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2A" w:rsidRDefault="0080552A" w:rsidP="0080552A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2A" w:rsidRDefault="0080552A" w:rsidP="0080552A">
      <w:pPr>
        <w:pStyle w:val="a3"/>
        <w:rPr>
          <w:sz w:val="40"/>
          <w:szCs w:val="40"/>
        </w:rPr>
      </w:pPr>
    </w:p>
    <w:p w:rsidR="0080552A" w:rsidRDefault="0080552A" w:rsidP="0080552A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80552A" w:rsidRDefault="0080552A" w:rsidP="0080552A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80552A" w:rsidRDefault="0080552A" w:rsidP="0080552A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80552A" w:rsidRDefault="0080552A" w:rsidP="0080552A">
      <w:pPr>
        <w:jc w:val="center"/>
        <w:rPr>
          <w:sz w:val="40"/>
        </w:rPr>
      </w:pPr>
    </w:p>
    <w:p w:rsidR="0080552A" w:rsidRPr="00A372B7" w:rsidRDefault="0080552A" w:rsidP="0080552A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A372B7">
        <w:rPr>
          <w:rFonts w:ascii="Times New Roman" w:hAnsi="Times New Roman" w:cs="Times New Roman"/>
          <w:sz w:val="48"/>
          <w:szCs w:val="48"/>
        </w:rPr>
        <w:t>Р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0552A" w:rsidRDefault="0080552A" w:rsidP="0080552A">
      <w:pPr>
        <w:jc w:val="center"/>
      </w:pPr>
    </w:p>
    <w:p w:rsidR="00B825D4" w:rsidRDefault="00B825D4" w:rsidP="00B825D4">
      <w:pPr>
        <w:jc w:val="both"/>
      </w:pPr>
      <w:r>
        <w:rPr>
          <w:u w:val="single"/>
        </w:rPr>
        <w:t xml:space="preserve"> </w:t>
      </w:r>
      <w:r w:rsidR="0080552A" w:rsidRPr="00DE4D2C">
        <w:rPr>
          <w:b w:val="0"/>
        </w:rPr>
        <w:t xml:space="preserve">  </w:t>
      </w:r>
      <w:r w:rsidR="0080552A" w:rsidRPr="00DE4D2C">
        <w:rPr>
          <w:b w:val="0"/>
          <w:szCs w:val="28"/>
        </w:rPr>
        <w:t xml:space="preserve">  </w:t>
      </w:r>
      <w:r w:rsidR="0080552A" w:rsidRPr="00DE4D2C">
        <w:rPr>
          <w:b w:val="0"/>
        </w:rPr>
        <w:t xml:space="preserve">                     </w:t>
      </w:r>
    </w:p>
    <w:p w:rsidR="00B825D4" w:rsidRPr="00B825D4" w:rsidRDefault="00B825D4" w:rsidP="00B825D4">
      <w:pPr>
        <w:jc w:val="both"/>
        <w:rPr>
          <w:sz w:val="24"/>
          <w:szCs w:val="24"/>
          <w:u w:val="single"/>
        </w:rPr>
      </w:pPr>
      <w:r>
        <w:rPr>
          <w:b w:val="0"/>
        </w:rPr>
        <w:t xml:space="preserve"> </w:t>
      </w:r>
      <w:r w:rsidR="005C4BAA" w:rsidRPr="005C4BAA">
        <w:rPr>
          <w:u w:val="single"/>
        </w:rPr>
        <w:t>05 февраля 2021 года</w:t>
      </w:r>
      <w:r>
        <w:rPr>
          <w:b w:val="0"/>
        </w:rPr>
        <w:t xml:space="preserve">                                                                                    </w:t>
      </w:r>
      <w:r w:rsidR="00D70302">
        <w:rPr>
          <w:b w:val="0"/>
        </w:rPr>
        <w:t xml:space="preserve">     </w:t>
      </w:r>
      <w:r>
        <w:rPr>
          <w:b w:val="0"/>
        </w:rPr>
        <w:t xml:space="preserve">   </w:t>
      </w:r>
      <w:r w:rsidRPr="00B825D4">
        <w:t>№</w:t>
      </w:r>
      <w:r w:rsidR="005C4BAA" w:rsidRPr="005C4BAA">
        <w:rPr>
          <w:u w:val="single"/>
        </w:rPr>
        <w:t>40</w:t>
      </w:r>
      <w:r w:rsidRPr="00B825D4">
        <w:rPr>
          <w:b w:val="0"/>
        </w:rPr>
        <w:t xml:space="preserve">                                                                                              </w:t>
      </w:r>
    </w:p>
    <w:p w:rsidR="00B825D4" w:rsidRPr="00B825D4" w:rsidRDefault="00B825D4" w:rsidP="00B825D4">
      <w:r w:rsidRPr="00B825D4">
        <w:t xml:space="preserve"> </w:t>
      </w:r>
    </w:p>
    <w:p w:rsidR="00B825D4" w:rsidRPr="00B825D4" w:rsidRDefault="00B825D4" w:rsidP="00B825D4">
      <w:pPr>
        <w:jc w:val="center"/>
      </w:pPr>
    </w:p>
    <w:p w:rsidR="00B825D4" w:rsidRPr="00B825D4" w:rsidRDefault="00B825D4" w:rsidP="00B825D4">
      <w:pPr>
        <w:jc w:val="center"/>
      </w:pPr>
      <w:r w:rsidRPr="00B825D4">
        <w:t>Об отчёте Главы администрации муниципального района</w:t>
      </w:r>
    </w:p>
    <w:p w:rsidR="00B825D4" w:rsidRPr="00B825D4" w:rsidRDefault="00B825D4" w:rsidP="00B825D4">
      <w:pPr>
        <w:jc w:val="center"/>
      </w:pPr>
      <w:r w:rsidRPr="00B825D4">
        <w:t xml:space="preserve">  "Мещовский район" о работе администрации района </w:t>
      </w:r>
    </w:p>
    <w:p w:rsidR="00B825D4" w:rsidRPr="00B825D4" w:rsidRDefault="00B825D4" w:rsidP="00B825D4">
      <w:pPr>
        <w:jc w:val="center"/>
      </w:pPr>
      <w:r w:rsidRPr="00B825D4">
        <w:t>за 2020 год</w:t>
      </w:r>
    </w:p>
    <w:p w:rsidR="00B825D4" w:rsidRPr="00B825D4" w:rsidRDefault="00B825D4" w:rsidP="00B825D4">
      <w:pPr>
        <w:jc w:val="center"/>
        <w:rPr>
          <w:b w:val="0"/>
        </w:rPr>
      </w:pPr>
    </w:p>
    <w:p w:rsidR="00B825D4" w:rsidRPr="00B825D4" w:rsidRDefault="00B825D4" w:rsidP="00B825D4">
      <w:pPr>
        <w:jc w:val="both"/>
        <w:rPr>
          <w:b w:val="0"/>
        </w:rPr>
      </w:pPr>
      <w:r w:rsidRPr="00B825D4">
        <w:rPr>
          <w:b w:val="0"/>
        </w:rPr>
        <w:t xml:space="preserve"> </w:t>
      </w:r>
      <w:r w:rsidRPr="00B825D4">
        <w:rPr>
          <w:b w:val="0"/>
        </w:rPr>
        <w:tab/>
      </w:r>
      <w:r w:rsidRPr="00B825D4">
        <w:rPr>
          <w:b w:val="0"/>
          <w:bCs w:val="0"/>
        </w:rPr>
        <w:t>Заслушав отчёт Главы администрации муниципального района "Мещовский район" Полякова Владислава Георгиевича о работе администрации муниципального района  за 20</w:t>
      </w:r>
      <w:r>
        <w:rPr>
          <w:b w:val="0"/>
          <w:bCs w:val="0"/>
        </w:rPr>
        <w:t>20</w:t>
      </w:r>
      <w:r w:rsidRPr="00B825D4">
        <w:rPr>
          <w:b w:val="0"/>
          <w:bCs w:val="0"/>
        </w:rPr>
        <w:t xml:space="preserve"> год и в соответствии с п.2 ч.4 ст. 34 Устава муниципального района "Мещовский район", Районное Собрание </w:t>
      </w:r>
    </w:p>
    <w:p w:rsidR="00B825D4" w:rsidRDefault="00B825D4" w:rsidP="00B825D4">
      <w:pPr>
        <w:jc w:val="center"/>
      </w:pPr>
    </w:p>
    <w:p w:rsidR="00B825D4" w:rsidRDefault="00B825D4" w:rsidP="00B825D4">
      <w:pPr>
        <w:jc w:val="center"/>
        <w:rPr>
          <w:b w:val="0"/>
          <w:bCs w:val="0"/>
        </w:rPr>
      </w:pPr>
      <w:r>
        <w:rPr>
          <w:b w:val="0"/>
          <w:bCs w:val="0"/>
        </w:rPr>
        <w:t>РЕШИЛО:</w:t>
      </w:r>
    </w:p>
    <w:p w:rsidR="00B825D4" w:rsidRPr="00B825D4" w:rsidRDefault="00B825D4" w:rsidP="00B825D4">
      <w:pPr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B825D4">
        <w:rPr>
          <w:b w:val="0"/>
          <w:bCs w:val="0"/>
        </w:rPr>
        <w:t>1.</w:t>
      </w:r>
      <w:r>
        <w:rPr>
          <w:b w:val="0"/>
          <w:bCs w:val="0"/>
        </w:rPr>
        <w:t xml:space="preserve"> </w:t>
      </w:r>
      <w:r w:rsidRPr="00B825D4">
        <w:rPr>
          <w:b w:val="0"/>
          <w:bCs w:val="0"/>
        </w:rPr>
        <w:t>Признать  работу Главы администрации муниципального района "Мещовский район"  Полякова  Владислава Георгиевича за 20</w:t>
      </w:r>
      <w:r>
        <w:rPr>
          <w:b w:val="0"/>
          <w:bCs w:val="0"/>
        </w:rPr>
        <w:t>20</w:t>
      </w:r>
      <w:r w:rsidRPr="00B825D4">
        <w:rPr>
          <w:b w:val="0"/>
          <w:bCs w:val="0"/>
        </w:rPr>
        <w:t xml:space="preserve"> год с оценкой </w:t>
      </w:r>
      <w:r w:rsidR="001721E9">
        <w:rPr>
          <w:b w:val="0"/>
          <w:bCs w:val="0"/>
          <w:u w:val="single"/>
        </w:rPr>
        <w:t>хорошо</w:t>
      </w:r>
      <w:r w:rsidRPr="00B825D4">
        <w:rPr>
          <w:b w:val="0"/>
          <w:bCs w:val="0"/>
        </w:rPr>
        <w:t xml:space="preserve">.   </w:t>
      </w:r>
    </w:p>
    <w:p w:rsidR="00B825D4" w:rsidRPr="00B825D4" w:rsidRDefault="00B825D4" w:rsidP="00B825D4">
      <w:pPr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2. </w:t>
      </w:r>
      <w:r w:rsidRPr="00B825D4">
        <w:rPr>
          <w:b w:val="0"/>
          <w:bCs w:val="0"/>
        </w:rPr>
        <w:t xml:space="preserve">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электронном сайте администрации МР «Мещовский район». </w:t>
      </w:r>
      <w:r w:rsidRPr="00B825D4">
        <w:rPr>
          <w:b w:val="0"/>
          <w:bCs w:val="0"/>
          <w:u w:val="single"/>
        </w:rPr>
        <w:t xml:space="preserve"> </w:t>
      </w:r>
    </w:p>
    <w:p w:rsidR="00B825D4" w:rsidRPr="00B825D4" w:rsidRDefault="00B825D4" w:rsidP="00B825D4">
      <w:pPr>
        <w:jc w:val="both"/>
        <w:rPr>
          <w:b w:val="0"/>
          <w:bCs w:val="0"/>
        </w:rPr>
      </w:pPr>
      <w:r w:rsidRPr="00B825D4">
        <w:rPr>
          <w:b w:val="0"/>
          <w:bCs w:val="0"/>
        </w:rPr>
        <w:tab/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5D4" w:rsidRDefault="00B825D4" w:rsidP="00B825D4">
      <w:pPr>
        <w:jc w:val="both"/>
        <w:rPr>
          <w:bCs w:val="0"/>
        </w:rPr>
      </w:pPr>
    </w:p>
    <w:p w:rsidR="00B825D4" w:rsidRPr="00B825D4" w:rsidRDefault="00B825D4" w:rsidP="00B825D4">
      <w:pPr>
        <w:jc w:val="both"/>
        <w:rPr>
          <w:bCs w:val="0"/>
        </w:rPr>
      </w:pPr>
      <w:r w:rsidRPr="00B825D4">
        <w:t>Глава муниципального района</w:t>
      </w:r>
    </w:p>
    <w:p w:rsidR="00B825D4" w:rsidRDefault="00B825D4" w:rsidP="00B825D4">
      <w:pPr>
        <w:jc w:val="both"/>
      </w:pPr>
      <w:r w:rsidRPr="00B825D4">
        <w:t xml:space="preserve">«Мещовский район»                                   </w:t>
      </w:r>
      <w:r>
        <w:t xml:space="preserve"> </w:t>
      </w:r>
      <w:r w:rsidRPr="00B825D4">
        <w:t xml:space="preserve">                                                А.А.Шилов </w:t>
      </w:r>
    </w:p>
    <w:p w:rsidR="005C4BAA" w:rsidRDefault="005C4BAA" w:rsidP="00B825D4">
      <w:pPr>
        <w:jc w:val="both"/>
      </w:pPr>
    </w:p>
    <w:p w:rsidR="005C4BAA" w:rsidRDefault="005C4BAA" w:rsidP="00B825D4">
      <w:pPr>
        <w:jc w:val="both"/>
      </w:pPr>
    </w:p>
    <w:p w:rsidR="005C4BAA" w:rsidRDefault="005C4BAA" w:rsidP="00B825D4">
      <w:pPr>
        <w:jc w:val="both"/>
      </w:pPr>
    </w:p>
    <w:p w:rsidR="005C4BAA" w:rsidRDefault="005C4BAA" w:rsidP="00B825D4">
      <w:pPr>
        <w:jc w:val="both"/>
      </w:pPr>
    </w:p>
    <w:p w:rsidR="005C4BAA" w:rsidRDefault="005C4BAA" w:rsidP="00B825D4">
      <w:pPr>
        <w:jc w:val="both"/>
      </w:pPr>
    </w:p>
    <w:p w:rsidR="005C4BAA" w:rsidRPr="005C4BAA" w:rsidRDefault="005C4BAA" w:rsidP="005C4BAA">
      <w:pPr>
        <w:jc w:val="center"/>
        <w:rPr>
          <w:sz w:val="32"/>
          <w:szCs w:val="32"/>
        </w:rPr>
      </w:pPr>
      <w:r w:rsidRPr="005C4BAA">
        <w:lastRenderedPageBreak/>
        <w:t xml:space="preserve">  </w:t>
      </w:r>
      <w:r w:rsidRPr="005C4BAA">
        <w:rPr>
          <w:sz w:val="32"/>
          <w:szCs w:val="32"/>
        </w:rPr>
        <w:t>ОТЧЕТ</w:t>
      </w:r>
    </w:p>
    <w:p w:rsidR="005C4BAA" w:rsidRPr="005C4BAA" w:rsidRDefault="005C4BAA" w:rsidP="005C4BAA">
      <w:pPr>
        <w:jc w:val="center"/>
        <w:rPr>
          <w:sz w:val="32"/>
          <w:szCs w:val="32"/>
        </w:rPr>
      </w:pPr>
      <w:r w:rsidRPr="005C4BAA">
        <w:rPr>
          <w:sz w:val="32"/>
          <w:szCs w:val="32"/>
        </w:rPr>
        <w:t xml:space="preserve">Главы администрации МР «Мещовский район» В.Г. Полякова </w:t>
      </w:r>
    </w:p>
    <w:p w:rsidR="005C4BAA" w:rsidRPr="005C4BAA" w:rsidRDefault="005C4BAA" w:rsidP="005C4BAA">
      <w:pPr>
        <w:jc w:val="center"/>
        <w:rPr>
          <w:sz w:val="32"/>
          <w:szCs w:val="32"/>
        </w:rPr>
      </w:pPr>
      <w:r w:rsidRPr="005C4BAA">
        <w:rPr>
          <w:sz w:val="32"/>
          <w:szCs w:val="32"/>
        </w:rPr>
        <w:t>о работе за 2020 год и о перспективах развития на ближайшие годы</w:t>
      </w:r>
    </w:p>
    <w:p w:rsidR="005C4BAA" w:rsidRDefault="005C4BAA" w:rsidP="005C4BAA">
      <w:pPr>
        <w:jc w:val="both"/>
        <w:rPr>
          <w:color w:val="FF0000"/>
        </w:rPr>
      </w:pP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По сложившейся традиции в начале каждого года мы подводим итоги года прошедшего и ставим задачи на текущий период. Вся наша работа строится в соответствии с теми приоритетами, которые определены стратегией Президента Российской Федерации Владимира Владимировича Путина и задачами, которые ставит перед нами Губернатор Калужской области, и, конечно же, в соответствии с теми вопросами и обращениями, решение которых, прежде всего, необходимо для жителей нашего района.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 </w:t>
      </w:r>
    </w:p>
    <w:p w:rsidR="005C4BAA" w:rsidRPr="005C4BAA" w:rsidRDefault="005C4BAA" w:rsidP="005C4BAA">
      <w:pPr>
        <w:ind w:firstLine="708"/>
        <w:jc w:val="both"/>
        <w:rPr>
          <w:b w:val="0"/>
          <w:color w:val="FF0000"/>
        </w:rPr>
      </w:pPr>
      <w:r w:rsidRPr="005C4BAA">
        <w:rPr>
          <w:b w:val="0"/>
        </w:rPr>
        <w:t xml:space="preserve">Пандемия </w:t>
      </w:r>
      <w:r w:rsidR="00D70302" w:rsidRPr="005C4BAA">
        <w:rPr>
          <w:b w:val="0"/>
        </w:rPr>
        <w:t>короновируса</w:t>
      </w:r>
      <w:r w:rsidRPr="005C4BAA">
        <w:rPr>
          <w:b w:val="0"/>
        </w:rPr>
        <w:t xml:space="preserve"> стала самым серьезным вызовом, с которым человечество столкнулось в 2020 году. Это внесло определенные коррективы и в нашу работу.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Сегодня, смело можно утверждать - наша жизнь изменилась, и еще кардинальнее эти перемены станут заметны в ближайшие годы.</w:t>
      </w:r>
    </w:p>
    <w:p w:rsidR="005C4BAA" w:rsidRPr="009D1CA8" w:rsidRDefault="005C4BAA" w:rsidP="005C4BAA">
      <w:pPr>
        <w:pStyle w:val="af2"/>
        <w:suppressAutoHyphens/>
        <w:spacing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Кроме того, в  2020</w:t>
      </w:r>
      <w:r w:rsidRPr="009D1CA8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у</w:t>
      </w:r>
      <w:r w:rsidRPr="009D1CA8">
        <w:rPr>
          <w:bCs/>
          <w:sz w:val="26"/>
          <w:szCs w:val="26"/>
        </w:rPr>
        <w:t xml:space="preserve"> состоялись масштабные областные и муниципальные выборы. </w:t>
      </w:r>
      <w:r>
        <w:rPr>
          <w:bCs/>
          <w:sz w:val="26"/>
          <w:szCs w:val="26"/>
        </w:rPr>
        <w:t xml:space="preserve">Мы выбрали Губернатора Калужской области и новый состав Законодательного Собрания. </w:t>
      </w:r>
      <w:r w:rsidRPr="009D1CA8">
        <w:rPr>
          <w:bCs/>
          <w:sz w:val="26"/>
          <w:szCs w:val="26"/>
        </w:rPr>
        <w:t xml:space="preserve">По результатам голосования избирателей </w:t>
      </w:r>
      <w:r>
        <w:rPr>
          <w:bCs/>
          <w:sz w:val="26"/>
          <w:szCs w:val="26"/>
        </w:rPr>
        <w:t xml:space="preserve">13 сентября </w:t>
      </w:r>
      <w:r w:rsidRPr="009D1CA8">
        <w:rPr>
          <w:bCs/>
          <w:sz w:val="26"/>
          <w:szCs w:val="26"/>
        </w:rPr>
        <w:t>были сформированы составы Районного Собрания муниципальног</w:t>
      </w:r>
      <w:r>
        <w:rPr>
          <w:bCs/>
          <w:sz w:val="26"/>
          <w:szCs w:val="26"/>
        </w:rPr>
        <w:t>о района «Мещовский район» из 1</w:t>
      </w:r>
      <w:r w:rsidR="00357C03">
        <w:rPr>
          <w:bCs/>
          <w:sz w:val="26"/>
          <w:szCs w:val="26"/>
        </w:rPr>
        <w:t>5</w:t>
      </w:r>
      <w:r w:rsidRPr="009D1CA8">
        <w:rPr>
          <w:bCs/>
          <w:sz w:val="26"/>
          <w:szCs w:val="26"/>
        </w:rPr>
        <w:t xml:space="preserve"> депутатов, и состав</w:t>
      </w:r>
      <w:r>
        <w:rPr>
          <w:bCs/>
          <w:sz w:val="26"/>
          <w:szCs w:val="26"/>
        </w:rPr>
        <w:t xml:space="preserve">ы городской и сельских Дум из </w:t>
      </w:r>
      <w:r w:rsidR="00357C03">
        <w:rPr>
          <w:bCs/>
          <w:sz w:val="26"/>
          <w:szCs w:val="26"/>
        </w:rPr>
        <w:t>50</w:t>
      </w:r>
      <w:r w:rsidRPr="009D1CA8">
        <w:rPr>
          <w:bCs/>
          <w:sz w:val="26"/>
          <w:szCs w:val="26"/>
        </w:rPr>
        <w:t xml:space="preserve"> депутатов.</w:t>
      </w:r>
      <w:r>
        <w:rPr>
          <w:bCs/>
          <w:sz w:val="26"/>
          <w:szCs w:val="26"/>
        </w:rPr>
        <w:t xml:space="preserve"> </w:t>
      </w:r>
      <w:bookmarkStart w:id="0" w:name="_GoBack"/>
      <w:bookmarkEnd w:id="0"/>
    </w:p>
    <w:p w:rsidR="00562927" w:rsidRDefault="00562927" w:rsidP="005C4BAA">
      <w:pPr>
        <w:ind w:firstLine="708"/>
      </w:pPr>
    </w:p>
    <w:p w:rsidR="005C4BAA" w:rsidRPr="00D70302" w:rsidRDefault="005C4BAA" w:rsidP="005C4BAA">
      <w:pPr>
        <w:ind w:firstLine="708"/>
      </w:pPr>
      <w:r w:rsidRPr="00D70302">
        <w:t>Демография.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По состоянию на 01 января 2021 года по данным статистики численность населения района составляет 11 527  человек.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Общий объем финансирования  на социальную поддержку малоимущих граждан Мещовского района в 2020 году составил 84,5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рублей, в том числе на реализацию регионального национального проекта «Финансовая поддержка семей при рождении детей» 319 семьям на сумму  28,6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На основании Постановления Правительства Российской Федерации, были произведены выплаты 321 семье с детьми от 3 до 7 лет на сумму 24,5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ind w:firstLine="708"/>
        <w:jc w:val="both"/>
        <w:rPr>
          <w:b w:val="0"/>
          <w:color w:val="FF0000"/>
        </w:rPr>
      </w:pPr>
      <w:r w:rsidRPr="005C4BAA">
        <w:rPr>
          <w:b w:val="0"/>
        </w:rPr>
        <w:t>Активно продолжил работу проект «Старшее поколение». Жители Мещовского района старше 65 лет имеют возможность пройти медицинское обследование в участковой больнице благодаря организованной доставке и  сопровождению специалистов. Так же в рамках этого проекта  36 граждан старше 50 лет смогли пройти профессиональное обучение и получить дополнительное профессиональное образование.</w:t>
      </w:r>
    </w:p>
    <w:p w:rsidR="005C4BAA" w:rsidRPr="005C4BAA" w:rsidRDefault="005C4BAA" w:rsidP="005C4BAA">
      <w:pPr>
        <w:ind w:firstLine="708"/>
        <w:jc w:val="both"/>
        <w:rPr>
          <w:b w:val="0"/>
          <w:color w:val="FF0000"/>
        </w:rPr>
      </w:pPr>
      <w:r w:rsidRPr="005C4BAA">
        <w:rPr>
          <w:b w:val="0"/>
        </w:rPr>
        <w:t xml:space="preserve">Одним из ключевых результатов проекта является комплекс действий  по активизации спортивно-массовой работы на всех уровнях, включающий, в том </w:t>
      </w:r>
      <w:r w:rsidRPr="005C4BAA">
        <w:rPr>
          <w:b w:val="0"/>
        </w:rPr>
        <w:lastRenderedPageBreak/>
        <w:t>числе организацию физкультурных мероприятий для всех категорий</w:t>
      </w:r>
      <w:r w:rsidRPr="002F7F69">
        <w:t xml:space="preserve"> </w:t>
      </w:r>
      <w:r w:rsidRPr="005C4BAA">
        <w:rPr>
          <w:b w:val="0"/>
        </w:rPr>
        <w:t>и групп населения.</w:t>
      </w:r>
      <w:r w:rsidRPr="005C4BAA">
        <w:rPr>
          <w:b w:val="0"/>
          <w:color w:val="FF0000"/>
        </w:rPr>
        <w:t xml:space="preserve"> </w:t>
      </w:r>
      <w:r w:rsidRPr="005C4BAA">
        <w:rPr>
          <w:b w:val="0"/>
        </w:rPr>
        <w:t>В 2020 году число лиц систематически занимающихся физической культурой и спортом, по сравнению с 2019 годом  увеличилось и составило 44 %</w:t>
      </w:r>
    </w:p>
    <w:p w:rsidR="005C4BAA" w:rsidRPr="005C4BAA" w:rsidRDefault="005C4BAA" w:rsidP="005C4BAA">
      <w:pPr>
        <w:ind w:firstLine="708"/>
        <w:jc w:val="both"/>
        <w:rPr>
          <w:b w:val="0"/>
          <w:color w:val="FF0000"/>
        </w:rPr>
      </w:pPr>
      <w:r w:rsidRPr="005C4BAA">
        <w:rPr>
          <w:b w:val="0"/>
        </w:rPr>
        <w:t>На территории района развиваются 18 видов спорта. В рамках проекта «Спорт норма жизни», в целях привлечения и увеличения численности населения занятиями физической культурой и спортом у нас проходят различные мероприятия и соревнования. Спортсмены района принимают активное участие в региональных и всероссийских соревнованиях. В 2020 году была продолжена работа по вовлечению всех категорий населения в сдачу нормативов ГТО. Всего нормативы были приняты у 191 человека.</w:t>
      </w:r>
    </w:p>
    <w:p w:rsidR="00562927" w:rsidRDefault="005C4BAA" w:rsidP="005C4BAA">
      <w:pPr>
        <w:ind w:firstLine="708"/>
        <w:jc w:val="both"/>
        <w:rPr>
          <w:b w:val="0"/>
          <w:color w:val="FF0000"/>
        </w:rPr>
      </w:pPr>
      <w:r w:rsidRPr="005C4BAA">
        <w:rPr>
          <w:b w:val="0"/>
          <w:color w:val="FF0000"/>
        </w:rPr>
        <w:t xml:space="preserve"> </w:t>
      </w:r>
    </w:p>
    <w:p w:rsidR="005C4BAA" w:rsidRPr="005C4BAA" w:rsidRDefault="005C4BAA" w:rsidP="005C4BAA">
      <w:pPr>
        <w:ind w:firstLine="708"/>
        <w:jc w:val="both"/>
      </w:pPr>
      <w:r w:rsidRPr="005C4BAA">
        <w:t>Здравоохранение.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Рост продолжительности жизни, снижение уровня смертности – задача и для здравоохранения. В этом вопросе мы активно взаимодействуем с министерством здравоохранения области.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В прошедшем году совместными усилиями органов местного самоуправления и здравоохранения были открыты два модульных ФАПа в п.Баранцево и </w:t>
      </w:r>
      <w:r w:rsidR="00D70302" w:rsidRPr="005C4BAA">
        <w:rPr>
          <w:b w:val="0"/>
        </w:rPr>
        <w:t>с.Подкопаево</w:t>
      </w:r>
      <w:r w:rsidRPr="005C4BAA">
        <w:rPr>
          <w:b w:val="0"/>
        </w:rPr>
        <w:t xml:space="preserve">.  Был установлен и готовятся к открытию новый модульный ФАПы в д.Картышово.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В перспективных планах 2021 года - установка такого же ФАПа в п.Лесной, который соответствует всем современным требованиям к оказанию первичной медико-санитарной помощи.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Конечно, актуальной остается проблема кадрового обеспечения медицинского учреждения. В прошедшем году после окончания медицинского ВУЗа в Мещовской участковой больнице начал свою медицинскую практику молодой врач-педиатр.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В настоящее время актуальным вопросом является борьба с новой коронавирусной инфекцией </w:t>
      </w:r>
      <w:r w:rsidRPr="005C4BAA">
        <w:rPr>
          <w:b w:val="0"/>
          <w:lang w:val="en-US"/>
        </w:rPr>
        <w:t>COVID</w:t>
      </w:r>
      <w:r w:rsidRPr="005C4BAA">
        <w:rPr>
          <w:b w:val="0"/>
        </w:rPr>
        <w:t>-19. Одним из надежных способов профилактики данного заболевания является  вакцинация населения. Стационарный прививочный пункт имеется на базе Мещовской участковой больницы.</w:t>
      </w:r>
      <w:r w:rsidRPr="005C4BAA">
        <w:rPr>
          <w:b w:val="0"/>
          <w:color w:val="FF0000"/>
        </w:rPr>
        <w:t xml:space="preserve"> </w:t>
      </w:r>
      <w:r w:rsidRPr="005C4BAA">
        <w:rPr>
          <w:b w:val="0"/>
        </w:rPr>
        <w:t>Я призываю жителей Мещовского района позаботиться о своем здоровье и здоровье окружающих.</w:t>
      </w:r>
    </w:p>
    <w:p w:rsidR="00562927" w:rsidRDefault="00562927" w:rsidP="005C4BAA">
      <w:pPr>
        <w:ind w:firstLine="708"/>
        <w:jc w:val="both"/>
      </w:pPr>
    </w:p>
    <w:p w:rsidR="005C4BAA" w:rsidRPr="005C4BAA" w:rsidRDefault="005C4BAA" w:rsidP="005C4BAA">
      <w:pPr>
        <w:ind w:firstLine="708"/>
        <w:jc w:val="both"/>
      </w:pPr>
      <w:r w:rsidRPr="005C4BAA">
        <w:t>Образование.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истекшем 2020 году на базе образовательных организаций района продолжилась реализация основных направлений национального проекта «Образование».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рамках проекта «Цифровая образовательная среда» в Мещовской средней школе внедрена целевая модель цифровой образовательной среды и реализованы мероприятия по развитию материально-технической базы, информационно-телекоммуникационной инфраструктуры. В этом году  информационно-телекоммуникационная инфраструктура будет создана в Кудринской средней школе.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рамках  проекта «Успех каждого ребёнка» было создано 270 новых мест в общеобразовательных организациях и 90 мест в организациях дополнительного образования. В средней школе п.Молодёжный проведен ремонт спортивного зала и созданы условия для занятий физической культурой и спортом.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lastRenderedPageBreak/>
        <w:t>В процессе реализации направления «Поддержка семей, имеющих детей» 280 человек получили услуги психолого-педагогической, методической</w:t>
      </w:r>
      <w:r w:rsidRPr="00C73862">
        <w:t xml:space="preserve"> </w:t>
      </w:r>
      <w:r w:rsidRPr="005C4BAA">
        <w:rPr>
          <w:b w:val="0"/>
        </w:rPr>
        <w:t>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Динамично развивается направление «Социальная активность», которая позволяет подрастающему поколению  развивать свои таланты  и способности, заниматься волонтерской деятельностью.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В соответствии с посланием Президента В.В.Путина с 1 сентября 2020 года все учащиеся образовательных учреждений района с 1 по 4 класс обеспечены горячим питанием. На протяжении ряда лет все школьники с 1 по 11 класс обеспечены бесплатными горячими завтраками за счет средств муниципального  бюджета. В истекшем году из всех видов бюджета на организацию школьного питания было выделено 6,6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В 2020 году начаты работы по благоустройству территории Мещовской средней школы. В наступившем году пройдут основные работы по обустройству спортивных площадок, зон отдыха, ограждения территории.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Одной из острых проблем, стоящих перед нами на сегодняшний день в дошкольном образовании является аварийность здания детских яслей. Первые шаги по решению данного вопроса начаты еще в прошедшем году. Нами был сформирован и поставлен на кадастровый учет земельный участок. В настоящее время ведется работа по предоставлению в аренду выделенного земельного участка для строительства здания детского сада. Буквально вчера на уровне региона было принято положительное решение о выделении Мещовскому району финансовых ресурсов на строительство в этом году детского сада, отвечающего всем современным требованиям.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соответствии с Указами Президента в районе обеспечивается запланированный уровень заработной платы педагогических работников.</w:t>
      </w:r>
    </w:p>
    <w:p w:rsidR="00562927" w:rsidRDefault="00562927" w:rsidP="005C4BAA">
      <w:pPr>
        <w:ind w:firstLine="708"/>
        <w:jc w:val="both"/>
      </w:pPr>
    </w:p>
    <w:p w:rsidR="005C4BAA" w:rsidRPr="005C4BAA" w:rsidRDefault="005C4BAA" w:rsidP="005C4BAA">
      <w:pPr>
        <w:ind w:firstLine="708"/>
        <w:jc w:val="both"/>
      </w:pPr>
      <w:r w:rsidRPr="005C4BAA">
        <w:t>Жилье и городская среда.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Для улучшения качества жизни населения органы местного самоуправления продолжают работу над созданием  в населенных пунктах комфортной среды.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истекшем году в рамках индивидуального жилищного строительства были введено в эксплуатацию жилые помещения общей площадью  2850,4 кв.м</w:t>
      </w:r>
      <w:r w:rsidR="00D70302">
        <w:rPr>
          <w:b w:val="0"/>
        </w:rPr>
        <w:t>етров.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 xml:space="preserve">Завершено строительство уличных газопроводов в д. Иванково, д.Пашково, д.Перегоричи, д.Короськово общей протяженностью 4,9 </w:t>
      </w:r>
      <w:r w:rsidR="00D70302">
        <w:rPr>
          <w:b w:val="0"/>
        </w:rPr>
        <w:t>километров</w:t>
      </w:r>
      <w:r w:rsidRPr="005C4BAA">
        <w:rPr>
          <w:b w:val="0"/>
        </w:rPr>
        <w:t xml:space="preserve">. 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>Долгожданным событием для жителей с.Рудники, с.Хохлово, с.Покров, с.Горохово, д.К</w:t>
      </w:r>
      <w:r w:rsidR="00D70302">
        <w:rPr>
          <w:b w:val="0"/>
        </w:rPr>
        <w:t>а</w:t>
      </w:r>
      <w:r w:rsidRPr="005C4BAA">
        <w:rPr>
          <w:b w:val="0"/>
        </w:rPr>
        <w:t xml:space="preserve">заковка и д.Деревягино в конце 2020 года стали работы по началу строительства межпоселкового газопровода.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 xml:space="preserve">Уже в этом году за счет средств областного бюджета планируется начать газификацию с. Серебряно. Мы надеемся, что  к концу года в дома сельчан придет «голубое топливо».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 xml:space="preserve">В ушедшем 2020 году за счет средств ООО «Газпром межрегионгаз» начато проектирование межпоселкового газопровода </w:t>
      </w:r>
      <w:r w:rsidRPr="005C4BAA">
        <w:rPr>
          <w:b w:val="0"/>
          <w:sz w:val="28"/>
          <w:szCs w:val="28"/>
        </w:rPr>
        <w:t xml:space="preserve"> </w:t>
      </w:r>
      <w:r w:rsidRPr="005C4BAA">
        <w:rPr>
          <w:b w:val="0"/>
        </w:rPr>
        <w:t xml:space="preserve">дер.Торкотино- -с.Местничи- -с.Подкопаево -с.Гаврики. Сроки проектирования и прохождения государственной экспертизы 2020-2022 годы.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lastRenderedPageBreak/>
        <w:t>За счет средств областного бюджета строительство уличных газопроводов в населенных пунктах, находящихся на трассе газопровода будет осуществляться одновременно со строительством межпоселкового газопровода.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>За счет средств областного бюджета завершено проектирование уличного газопровода в д.Костинка. Проектная документация направлена на прохождение государственной экспертизы.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>В 2021-2022 годах в рамках Программы развития газоснабжения и газификации Калужской области ПАО «Газпром» планирует проектирование объекта: «Межпоселковый газопровод к дер. Тушенка-</w:t>
      </w:r>
      <w:r w:rsidR="00D70302">
        <w:rPr>
          <w:b w:val="0"/>
        </w:rPr>
        <w:t xml:space="preserve"> дер.</w:t>
      </w:r>
      <w:r w:rsidRPr="005C4BAA">
        <w:rPr>
          <w:b w:val="0"/>
        </w:rPr>
        <w:t>Высокое с отводом к дер. Торхово Мещовского района Калужской области» Строительство объекта планируется осуществить в 2023-2024 года.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>В рамках Программы газификации, финансируемой за счет специальной надбавки к тарифам на транспортировку газа газораспределительными организациями, планируется завершить строительство объекта: «Распределительные газопроводы дер. Слаутино Мещовского района Калужской области».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 xml:space="preserve">Всего в прошедшем году 71 домовладение по району подключились к системе газоснабжения. Уже сейчас еще 192 домовладения имеют возможность подключиться к газопроводу.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 xml:space="preserve">В 2020 году были продолжены  масштабные работы по преображению внешнего облика города Мещовска.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</w:rPr>
        <w:t>В истекшем году проведен капитальный ремонт кровли двух  многоквартирных домов. Работы по капитальному ремонту многоквартирных домов будут продолжены в рамках краткосрочного плана реализации региональной программы капитального ремонта общего имущества в многоквартирных домах. В текущем году будет проведен ремонт кровли многоквартирного дома  №5 по ул.П.Хлюстина.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color w:val="000000"/>
        </w:rPr>
      </w:pPr>
      <w:r w:rsidRPr="005C4BAA">
        <w:rPr>
          <w:b w:val="0"/>
          <w:color w:val="000000"/>
        </w:rPr>
        <w:t xml:space="preserve">Благодаря участию в федеральной программе «Комплексное развитие сельских территорий» на территории Железнодорожной станции Кудринская появился новый объект - универсальная спортивная площадка (40мх40м), был проведен капитальный ремонт Кудринской сельской библиотеки и приобретен автомобиля УАЗ для Кудринского ФАПа и спортивная площадка в д.Картышово. Общая стоимость затрат на вышеуказанные мероприятия составила более 11 </w:t>
      </w:r>
      <w:r w:rsidR="00D70302">
        <w:rPr>
          <w:b w:val="0"/>
          <w:color w:val="000000"/>
        </w:rPr>
        <w:t xml:space="preserve">миллионов </w:t>
      </w:r>
      <w:r w:rsidRPr="005C4BAA">
        <w:rPr>
          <w:b w:val="0"/>
          <w:color w:val="000000"/>
        </w:rPr>
        <w:t>рублей.</w:t>
      </w:r>
    </w:p>
    <w:p w:rsidR="00562927" w:rsidRDefault="00562927" w:rsidP="005C4BAA">
      <w:pPr>
        <w:pStyle w:val="ac"/>
        <w:ind w:left="0" w:firstLine="709"/>
        <w:jc w:val="both"/>
        <w:rPr>
          <w:color w:val="000000"/>
        </w:rPr>
      </w:pPr>
    </w:p>
    <w:p w:rsidR="005C4BAA" w:rsidRPr="005C4BAA" w:rsidRDefault="005C4BAA" w:rsidP="005C4BAA">
      <w:pPr>
        <w:pStyle w:val="ac"/>
        <w:ind w:left="0" w:firstLine="709"/>
        <w:jc w:val="both"/>
        <w:rPr>
          <w:color w:val="000000"/>
        </w:rPr>
      </w:pPr>
      <w:r w:rsidRPr="005C4BAA">
        <w:rPr>
          <w:color w:val="000000"/>
        </w:rPr>
        <w:t>Безопасные и качественные дороги.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</w:rPr>
      </w:pPr>
      <w:r w:rsidRPr="005C4BAA">
        <w:rPr>
          <w:b w:val="0"/>
        </w:rPr>
        <w:t>В рамках государственной программы «Развития сельского хозяйства и регулирования рынков сельскохозяйственной продукции, сырья и продовольствия на 2013-2020 годы»</w:t>
      </w:r>
      <w:r w:rsidRPr="005C4BAA">
        <w:rPr>
          <w:b w:val="0"/>
          <w:color w:val="FF0000"/>
        </w:rPr>
        <w:t xml:space="preserve"> </w:t>
      </w:r>
      <w:r w:rsidRPr="005C4BAA">
        <w:rPr>
          <w:b w:val="0"/>
        </w:rPr>
        <w:t xml:space="preserve"> был проведен первый этап реконструкции автодороги Казаковка – Гостье – Деревягино – Орля. Протяженность автодороги 5,9 </w:t>
      </w:r>
      <w:r w:rsidR="00D70302">
        <w:rPr>
          <w:b w:val="0"/>
        </w:rPr>
        <w:t xml:space="preserve">километров. </w:t>
      </w:r>
      <w:r w:rsidRPr="005C4BAA">
        <w:rPr>
          <w:b w:val="0"/>
        </w:rPr>
        <w:t xml:space="preserve"> Стоимость объекта, включая средства федерального,  регионального и местного бюджетов составила 134,1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color w:val="000000"/>
        </w:rPr>
      </w:pPr>
      <w:r w:rsidRPr="005C4BAA">
        <w:rPr>
          <w:b w:val="0"/>
          <w:color w:val="000000"/>
        </w:rPr>
        <w:t xml:space="preserve">В 2020 году на территории района проведен ремонт 8,7 </w:t>
      </w:r>
      <w:r w:rsidR="00D70302">
        <w:rPr>
          <w:b w:val="0"/>
          <w:color w:val="000000"/>
        </w:rPr>
        <w:t>километров</w:t>
      </w:r>
      <w:r w:rsidRPr="005C4BAA">
        <w:rPr>
          <w:b w:val="0"/>
          <w:color w:val="000000"/>
        </w:rPr>
        <w:t xml:space="preserve"> автомобильных дорог общего пользования местного значения, в том числе в городе Мещовске – 1,4 к</w:t>
      </w:r>
      <w:r w:rsidR="00D70302">
        <w:rPr>
          <w:b w:val="0"/>
          <w:color w:val="000000"/>
        </w:rPr>
        <w:t>илометров</w:t>
      </w:r>
      <w:r w:rsidRPr="005C4BAA">
        <w:rPr>
          <w:b w:val="0"/>
          <w:color w:val="000000"/>
        </w:rPr>
        <w:t xml:space="preserve">. Израсходовано средств муниципального дорожного фонда 21,3 </w:t>
      </w:r>
      <w:r w:rsidR="00D70302">
        <w:rPr>
          <w:b w:val="0"/>
          <w:color w:val="000000"/>
        </w:rPr>
        <w:t>миллионов</w:t>
      </w:r>
      <w:r w:rsidRPr="005C4BAA">
        <w:rPr>
          <w:b w:val="0"/>
          <w:color w:val="000000"/>
        </w:rPr>
        <w:t xml:space="preserve"> рублей. Субсидия областного бюджета на софинансирование дорожной деятельности составила чуть более 7 </w:t>
      </w:r>
      <w:r w:rsidR="00D70302">
        <w:rPr>
          <w:b w:val="0"/>
          <w:color w:val="000000"/>
        </w:rPr>
        <w:t>миллионов</w:t>
      </w:r>
      <w:r w:rsidRPr="005C4BAA">
        <w:rPr>
          <w:b w:val="0"/>
          <w:color w:val="000000"/>
        </w:rPr>
        <w:t xml:space="preserve"> рублей.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color w:val="000000"/>
        </w:rPr>
      </w:pPr>
      <w:r w:rsidRPr="005C4BAA">
        <w:rPr>
          <w:b w:val="0"/>
          <w:color w:val="000000"/>
        </w:rPr>
        <w:lastRenderedPageBreak/>
        <w:t>Новые технологи</w:t>
      </w:r>
      <w:r w:rsidR="00D70302">
        <w:rPr>
          <w:b w:val="0"/>
          <w:color w:val="000000"/>
        </w:rPr>
        <w:t>и</w:t>
      </w:r>
      <w:r w:rsidRPr="005C4BAA">
        <w:rPr>
          <w:b w:val="0"/>
          <w:color w:val="000000"/>
        </w:rPr>
        <w:t xml:space="preserve"> применяются во всех сферах нашей жизни, в том числе, и в строительстве дорог. В 2020 году экспериментальным способом проведен ремонт дорожного полотна в д.Баранцево путем ресайклинга, это  технология укрепления (стабилизации) </w:t>
      </w:r>
      <w:hyperlink r:id="rId9" w:tooltip="Грунт" w:history="1">
        <w:r w:rsidRPr="00D70302">
          <w:rPr>
            <w:rStyle w:val="af"/>
            <w:b w:val="0"/>
            <w:color w:val="000000"/>
            <w:u w:val="none"/>
          </w:rPr>
          <w:t>грунтов</w:t>
        </w:r>
      </w:hyperlink>
      <w:r w:rsidRPr="005C4BAA">
        <w:rPr>
          <w:b w:val="0"/>
          <w:color w:val="000000"/>
        </w:rPr>
        <w:t xml:space="preserve"> различными вяжущими материалами, путём предварительного фрезерования и смешения на дороге. При условии успешного прохождения эксперимента данная технология получит дальнейшее широкое применение, что позволит поддерживать в нормативном состоянии большую часть автомобильных дорог с грунтовым покрытием. </w:t>
      </w:r>
    </w:p>
    <w:p w:rsidR="00562927" w:rsidRDefault="00562927" w:rsidP="005C4BAA">
      <w:pPr>
        <w:pStyle w:val="ac"/>
        <w:ind w:left="0" w:firstLine="708"/>
        <w:jc w:val="both"/>
        <w:rPr>
          <w:bCs w:val="0"/>
        </w:rPr>
      </w:pPr>
    </w:p>
    <w:p w:rsidR="005C4BAA" w:rsidRPr="005C4BAA" w:rsidRDefault="005C4BAA" w:rsidP="005C4BAA">
      <w:pPr>
        <w:pStyle w:val="ac"/>
        <w:ind w:left="0" w:firstLine="708"/>
        <w:jc w:val="both"/>
        <w:rPr>
          <w:bCs w:val="0"/>
        </w:rPr>
      </w:pPr>
      <w:r w:rsidRPr="005C4BAA">
        <w:rPr>
          <w:bCs w:val="0"/>
        </w:rPr>
        <w:t>Экология.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bCs w:val="0"/>
        </w:rPr>
      </w:pPr>
      <w:r w:rsidRPr="005C4BAA">
        <w:rPr>
          <w:b w:val="0"/>
          <w:bCs w:val="0"/>
        </w:rPr>
        <w:t xml:space="preserve">В целях благоустройства населенных пунктов в течение года проводились субботники по уборке мусора, посадке деревьев, благоустройству общественных территорий. Вопрос по обращению с ТКО является одним из важных вопросов жизнедеятельности населения. В ушедшем году из бюджета района на эти цели было выделено более 1,5 </w:t>
      </w:r>
      <w:r w:rsidR="00562927">
        <w:rPr>
          <w:b w:val="0"/>
          <w:bCs w:val="0"/>
        </w:rPr>
        <w:t>миллионов</w:t>
      </w:r>
      <w:r w:rsidRPr="005C4BAA">
        <w:rPr>
          <w:b w:val="0"/>
          <w:bCs w:val="0"/>
        </w:rPr>
        <w:t xml:space="preserve"> рублей и обустроено 15 контейнерных площадок, в 2021 году на эти цели выделено 1,4 </w:t>
      </w:r>
      <w:r w:rsidR="00562927">
        <w:rPr>
          <w:b w:val="0"/>
          <w:bCs w:val="0"/>
        </w:rPr>
        <w:t>миллионов</w:t>
      </w:r>
      <w:r w:rsidRPr="005C4BAA">
        <w:rPr>
          <w:b w:val="0"/>
          <w:bCs w:val="0"/>
        </w:rPr>
        <w:t xml:space="preserve"> рублей. На сегодняшний день на территории района оборудовано 108 контейнерных площадок. Начато проектирование работ по рекультивации полигона ТКО в границах г.Мещовска. 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bCs w:val="0"/>
        </w:rPr>
      </w:pPr>
      <w:r w:rsidRPr="005C4BAA">
        <w:rPr>
          <w:b w:val="0"/>
          <w:bCs w:val="0"/>
        </w:rPr>
        <w:t xml:space="preserve">Остается острой проблема качества воды в населенных пунктах района. В 2020 году решен вопрос с обеспечением водой жителей д.Картышово, скважины и водопровод передан в собственность ГП «Калугаоблводоканал» и установлена станция водоочистки, на которой ведутся </w:t>
      </w:r>
      <w:r w:rsidR="00562927" w:rsidRPr="005C4BAA">
        <w:rPr>
          <w:b w:val="0"/>
          <w:bCs w:val="0"/>
        </w:rPr>
        <w:t>пуско-наладочные</w:t>
      </w:r>
      <w:r w:rsidRPr="005C4BAA">
        <w:rPr>
          <w:b w:val="0"/>
          <w:bCs w:val="0"/>
        </w:rPr>
        <w:t xml:space="preserve"> работы. В с.Серпейск так же на </w:t>
      </w:r>
      <w:r w:rsidR="00562927">
        <w:rPr>
          <w:b w:val="0"/>
          <w:bCs w:val="0"/>
        </w:rPr>
        <w:t>одном</w:t>
      </w:r>
      <w:r w:rsidRPr="005C4BAA">
        <w:rPr>
          <w:b w:val="0"/>
          <w:bCs w:val="0"/>
        </w:rPr>
        <w:t xml:space="preserve"> водозаборе установлена и запущена  станция водоочистки.</w:t>
      </w:r>
    </w:p>
    <w:p w:rsidR="005C4BAA" w:rsidRPr="005C4BAA" w:rsidRDefault="005C4BAA" w:rsidP="005C4BAA">
      <w:pPr>
        <w:pStyle w:val="ac"/>
        <w:ind w:left="0" w:firstLine="708"/>
        <w:jc w:val="both"/>
        <w:rPr>
          <w:b w:val="0"/>
          <w:bCs w:val="0"/>
        </w:rPr>
      </w:pPr>
      <w:r w:rsidRPr="005C4BAA">
        <w:rPr>
          <w:b w:val="0"/>
          <w:bCs w:val="0"/>
        </w:rPr>
        <w:t xml:space="preserve">На сегодняшний день мы понимаем, что своевременная очистка стоков, в первую очередь, важна для экологии. Она предотвращает непоправимое загрязнение окружающей среды, которое сказывается также на флоре, фауне, здоровье людей и домашних животных. Данный вопрос уже давно является для нас актуальным. В 2020 году завершены работы по проектированию очистных сооружений в г.Мещовске и получено положительное заключение государственной экспертизы. На сегодняшний день начата работа по проектированию сетей водоотведения по улицам города, для дальнейшего комплексного строительства этих объектов.  </w:t>
      </w:r>
    </w:p>
    <w:p w:rsidR="00562927" w:rsidRDefault="00562927" w:rsidP="005C4BAA">
      <w:pPr>
        <w:pStyle w:val="ac"/>
        <w:ind w:left="0" w:firstLine="708"/>
        <w:jc w:val="both"/>
        <w:rPr>
          <w:bCs w:val="0"/>
        </w:rPr>
      </w:pPr>
    </w:p>
    <w:p w:rsidR="005C4BAA" w:rsidRPr="005C4BAA" w:rsidRDefault="005C4BAA" w:rsidP="005C4BAA">
      <w:pPr>
        <w:pStyle w:val="ac"/>
        <w:ind w:left="0" w:firstLine="708"/>
        <w:jc w:val="both"/>
        <w:rPr>
          <w:bCs w:val="0"/>
        </w:rPr>
      </w:pPr>
      <w:r w:rsidRPr="005C4BAA">
        <w:rPr>
          <w:bCs w:val="0"/>
        </w:rPr>
        <w:t>Производительность труда и занятость населения.</w:t>
      </w:r>
    </w:p>
    <w:p w:rsidR="005C4BAA" w:rsidRPr="005C4BAA" w:rsidRDefault="005C4BAA" w:rsidP="005C4BAA">
      <w:pPr>
        <w:ind w:firstLine="709"/>
        <w:jc w:val="both"/>
        <w:rPr>
          <w:b w:val="0"/>
          <w:bCs w:val="0"/>
        </w:rPr>
      </w:pPr>
      <w:r w:rsidRPr="005C4BAA">
        <w:rPr>
          <w:b w:val="0"/>
          <w:bCs w:val="0"/>
        </w:rPr>
        <w:t xml:space="preserve">Снижение неформальной занятости, легализация трудовых отношений – задача, решение которой зависит от всех нас, так как это значительный источник для пополнения доходов местного бюджета, от которых зависит как объем услуг, оказываемых за счет бюджета так и размер заработной платы наших граждан. </w:t>
      </w:r>
    </w:p>
    <w:p w:rsidR="005C4BAA" w:rsidRPr="005C4BAA" w:rsidRDefault="005C4BAA" w:rsidP="005C4BAA">
      <w:pPr>
        <w:ind w:firstLine="709"/>
        <w:jc w:val="both"/>
        <w:rPr>
          <w:b w:val="0"/>
          <w:bCs w:val="0"/>
        </w:rPr>
      </w:pPr>
      <w:r w:rsidRPr="005C4BAA">
        <w:rPr>
          <w:b w:val="0"/>
          <w:bCs w:val="0"/>
        </w:rPr>
        <w:t xml:space="preserve">  Работа по снижению неформальной занятости проводится при взаимодействии с органами Пенсионного фонда, федеральной налоговой службы, МВД, прокуратуры. </w:t>
      </w:r>
    </w:p>
    <w:p w:rsidR="005C4BAA" w:rsidRPr="005C4BAA" w:rsidRDefault="005C4BAA" w:rsidP="005C4BAA">
      <w:pPr>
        <w:ind w:firstLine="709"/>
        <w:jc w:val="both"/>
        <w:rPr>
          <w:b w:val="0"/>
          <w:bCs w:val="0"/>
        </w:rPr>
      </w:pPr>
      <w:r w:rsidRPr="005C4BAA">
        <w:rPr>
          <w:b w:val="0"/>
          <w:bCs w:val="0"/>
        </w:rPr>
        <w:t>По итогам проведенных работ по снижению неформальной занятости в 2020 году выявлено 88 работников, с которыми не заключены трудовые договоры. Из числа выявленных, трудовые договоры заключены со всеми работниками. В 2021 году эта работа будет продолжена.</w:t>
      </w:r>
      <w:r w:rsidRPr="005C4BAA">
        <w:rPr>
          <w:b w:val="0"/>
          <w:bCs w:val="0"/>
        </w:rPr>
        <w:tab/>
        <w:t xml:space="preserve"> </w:t>
      </w:r>
    </w:p>
    <w:p w:rsidR="005C4BAA" w:rsidRPr="005C4BAA" w:rsidRDefault="005C4BAA" w:rsidP="005C4BAA">
      <w:pPr>
        <w:ind w:firstLine="709"/>
        <w:jc w:val="both"/>
        <w:rPr>
          <w:b w:val="0"/>
          <w:bCs w:val="0"/>
        </w:rPr>
      </w:pPr>
      <w:r w:rsidRPr="005C4BAA">
        <w:rPr>
          <w:b w:val="0"/>
          <w:bCs w:val="0"/>
        </w:rPr>
        <w:lastRenderedPageBreak/>
        <w:t xml:space="preserve"> Средняя номинальная заработная плата по полному кругу организаций, включая организации малого предпринимательства за 2020 год составила 22 795 рублей. 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  <w:color w:val="FF0000"/>
        </w:rPr>
        <w:t xml:space="preserve"> </w:t>
      </w:r>
      <w:r w:rsidRPr="005C4BAA">
        <w:rPr>
          <w:b w:val="0"/>
        </w:rPr>
        <w:t>Уровень официальной безработицы в районе составил 1,73%. Этот показатель выше уровня прошлого года на 0,6 %. Это связано с мерами социальной поддержки граждан, которые оказывались государством  в период</w:t>
      </w:r>
      <w:r>
        <w:t xml:space="preserve"> </w:t>
      </w:r>
      <w:r w:rsidRPr="005C4BAA">
        <w:rPr>
          <w:b w:val="0"/>
        </w:rPr>
        <w:t>пандемии, т.е.</w:t>
      </w:r>
      <w:r>
        <w:t xml:space="preserve"> </w:t>
      </w:r>
      <w:r w:rsidRPr="005C4BAA">
        <w:rPr>
          <w:b w:val="0"/>
        </w:rPr>
        <w:t>выплаты, которые были объявлены президентом простимулировали многих граждан встать на официальный учет в центре занятости населения.</w:t>
      </w:r>
    </w:p>
    <w:p w:rsidR="005C4BAA" w:rsidRPr="005C4BAA" w:rsidRDefault="005C4BAA" w:rsidP="005C4BAA">
      <w:pPr>
        <w:ind w:firstLine="709"/>
        <w:jc w:val="both"/>
        <w:rPr>
          <w:b w:val="0"/>
          <w:color w:val="FF0000"/>
        </w:rPr>
      </w:pPr>
      <w:r w:rsidRPr="005C4BAA">
        <w:rPr>
          <w:b w:val="0"/>
        </w:rPr>
        <w:t>По оценке малыми предприятиями за 2020 год отгружено товаров собственного производства, выполнено работ и услуг собственными силами на 897,6 миллионов рублей, что почти в 3,5 раза больше, чем в 2019 году.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 xml:space="preserve">Неплохие показатели в сельском хозяйстве. Ожидаемый объем производства продукции сельского хозяйства всеми сельхозтоваропроизводителями за прошедший год составляет  719,0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 или 155% к уровню 2019 года. 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 xml:space="preserve">В рамках государственной поддержки из областного и федерального бюджетов сельхозпредприятиями района за   2020 год получено субсидий на сумму более 70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 Это и несвязанная поддержка в области растениеводства, и субсидия на</w:t>
      </w:r>
      <w:r w:rsidRPr="005C4BAA">
        <w:rPr>
          <w:rFonts w:ascii="Cambria" w:hAnsi="Cambria"/>
          <w:b w:val="0"/>
          <w:sz w:val="36"/>
          <w:szCs w:val="36"/>
          <w:shd w:val="clear" w:color="auto" w:fill="FFFFFF"/>
        </w:rPr>
        <w:t xml:space="preserve"> </w:t>
      </w:r>
      <w:r w:rsidRPr="005C4BAA">
        <w:rPr>
          <w:b w:val="0"/>
        </w:rPr>
        <w:t xml:space="preserve">закладку и уход за многолетними насаждениями, и содержание племенного маточного поголовья и многое другое. На поддержку начинающих фермеров и агростартапы получено 4,5 </w:t>
      </w:r>
      <w:r w:rsidR="00D70302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ind w:firstLine="709"/>
        <w:jc w:val="both"/>
        <w:rPr>
          <w:b w:val="0"/>
          <w:color w:val="FF0000"/>
        </w:rPr>
      </w:pPr>
      <w:r w:rsidRPr="005C4BAA">
        <w:rPr>
          <w:b w:val="0"/>
        </w:rPr>
        <w:t>Посевные площади в 2020 году составили 20,7 тысяч гектаров, тогда как общая используемая площадь составляет 31,1 тысяч гектар или 46,2% от общей площади сельскохозяйственных угодий. Уже два года подряд Мещовский район является самым крупным производителем сельскохозяйственной продукции, занимая лидирующие позиции в Калужской области по выращиванию зерновых культур. Объем  намолоченного зерна составил 55,4 тысяч тонн при  средней  урожайности  40,9ц/га. Лидерами по производству зерна являются ООО «АгроФирма Мещовская» и ООО «СП им.Димитрова», ООО «Алешино Агро».</w:t>
      </w:r>
      <w:r w:rsidRPr="005C4BAA">
        <w:rPr>
          <w:b w:val="0"/>
          <w:color w:val="FF0000"/>
        </w:rPr>
        <w:t xml:space="preserve"> 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 xml:space="preserve">В области животноводства реализуется два направления: молочное и мясное. Общее поголовье КРС в хозяйствах всех категорий составляет 2514  голов. 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>Успешно развивается в районе   козоводство и овцеводство. Всего в ЛПХ  и  КФХ имеется   1030 голов, поголовье мелкого рогатого скота увеличилось по сравнению с 2019 годом  в 1,6 раза.</w:t>
      </w:r>
    </w:p>
    <w:p w:rsidR="00562927" w:rsidRDefault="00562927" w:rsidP="005C4BAA">
      <w:pPr>
        <w:ind w:firstLine="708"/>
      </w:pPr>
    </w:p>
    <w:p w:rsidR="005C4BAA" w:rsidRPr="00562927" w:rsidRDefault="005C4BAA" w:rsidP="005C4BAA">
      <w:pPr>
        <w:ind w:firstLine="708"/>
      </w:pPr>
      <w:r w:rsidRPr="00562927">
        <w:t xml:space="preserve">Привлечение инвестиций     </w:t>
      </w:r>
    </w:p>
    <w:p w:rsidR="005C4BAA" w:rsidRPr="005C4BAA" w:rsidRDefault="005C4BAA" w:rsidP="005C4BAA">
      <w:pPr>
        <w:ind w:firstLine="708"/>
        <w:jc w:val="both"/>
        <w:rPr>
          <w:b w:val="0"/>
        </w:rPr>
      </w:pPr>
      <w:r w:rsidRPr="005C4BAA">
        <w:rPr>
          <w:b w:val="0"/>
          <w:color w:val="FF0000"/>
        </w:rPr>
        <w:t xml:space="preserve"> </w:t>
      </w:r>
      <w:r w:rsidRPr="005C4BAA">
        <w:rPr>
          <w:b w:val="0"/>
        </w:rPr>
        <w:t xml:space="preserve">За девять месяцев 2020 года объем инвестиций в основной капитал за счет всех источников финансирования, согласно информации Калугастата,  составил 439,4 миллионов рублей, 114% к уровню января-сентября 2019 года. По предварительной оценке в целом за 2020 год объем инвестиций составит 600,8 </w:t>
      </w:r>
      <w:r w:rsidR="00562927">
        <w:rPr>
          <w:b w:val="0"/>
        </w:rPr>
        <w:t>миллионов</w:t>
      </w:r>
      <w:r w:rsidRPr="005C4BAA">
        <w:rPr>
          <w:b w:val="0"/>
        </w:rPr>
        <w:t xml:space="preserve"> рублей.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>В основном, на территории Мещовского района реализуются несколько крупных проектов, в первую очередь в области сельского хозяйства: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5C4BAA">
        <w:rPr>
          <w:b w:val="0"/>
        </w:rPr>
        <w:t>ООО «АгроФирма  Мещовская» в  истекшем году завершила  реализацию проекта   строительство «Комплекса  машинно-тракторного парка, участка производства органических удобрений, участка подработки и перевалки зерновых». Предприятие является лидером в Калужской области по выращиванию зерновых. Ежегодно вводиться в севооборот 800 г</w:t>
      </w:r>
      <w:r w:rsidR="00562927">
        <w:rPr>
          <w:b w:val="0"/>
        </w:rPr>
        <w:t>ектаров</w:t>
      </w:r>
      <w:r w:rsidRPr="005C4BAA">
        <w:rPr>
          <w:b w:val="0"/>
        </w:rPr>
        <w:t xml:space="preserve">  залежных земель, в хозяйстве имеется большое количество  высокотехнологичной современной </w:t>
      </w:r>
      <w:r w:rsidRPr="005C4BAA">
        <w:rPr>
          <w:b w:val="0"/>
        </w:rPr>
        <w:lastRenderedPageBreak/>
        <w:t xml:space="preserve">сельскохозяйственной техники. Объем инвестиций в 2020 году более 500 </w:t>
      </w:r>
      <w:r w:rsidR="00562927">
        <w:rPr>
          <w:b w:val="0"/>
        </w:rPr>
        <w:t>миллионов</w:t>
      </w:r>
      <w:r w:rsidRPr="005C4BAA">
        <w:rPr>
          <w:b w:val="0"/>
        </w:rPr>
        <w:t xml:space="preserve"> рублей. Количество рабочих мест за 2020 год увеличилось на 19 человек.  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5B5BA1">
        <w:rPr>
          <w:b w:val="0"/>
        </w:rPr>
        <w:t>ООО «СП им. Димитрова</w:t>
      </w:r>
      <w:r w:rsidRPr="005B5BA1">
        <w:t xml:space="preserve">» </w:t>
      </w:r>
      <w:r w:rsidRPr="005C4BAA">
        <w:rPr>
          <w:b w:val="0"/>
        </w:rPr>
        <w:t xml:space="preserve">Предприятие занимается выращиванием зерновых, зернобобовых и технических культур, КРС молочного направления. Системно модернизируется технический парк сельскохозяйственной техники и оборудования. В 2021 году для сельскохозяйственных работ будут приобретены </w:t>
      </w:r>
      <w:r w:rsidRPr="00802A11">
        <w:rPr>
          <w:b w:val="0"/>
        </w:rPr>
        <w:t xml:space="preserve">техника и посевной комплекс на общую сумму 35 </w:t>
      </w:r>
      <w:r w:rsidR="00562927">
        <w:rPr>
          <w:b w:val="0"/>
        </w:rPr>
        <w:t>миллионов</w:t>
      </w:r>
      <w:r w:rsidRPr="00802A11">
        <w:rPr>
          <w:b w:val="0"/>
        </w:rPr>
        <w:t xml:space="preserve"> рублей.   Количество рабочих мест 50 человек.</w:t>
      </w:r>
    </w:p>
    <w:p w:rsidR="005C4BAA" w:rsidRPr="005B5BA1" w:rsidRDefault="005C4BAA" w:rsidP="005C4BAA">
      <w:pPr>
        <w:ind w:firstLine="709"/>
        <w:jc w:val="both"/>
      </w:pPr>
      <w:r w:rsidRPr="005B5BA1">
        <w:t xml:space="preserve">   </w:t>
      </w:r>
      <w:r w:rsidRPr="005B5BA1">
        <w:rPr>
          <w:b w:val="0"/>
        </w:rPr>
        <w:t>ООО «Садовод</w:t>
      </w:r>
      <w:r w:rsidRPr="005B5BA1">
        <w:t xml:space="preserve">» </w:t>
      </w:r>
      <w:r w:rsidRPr="00802A11">
        <w:rPr>
          <w:b w:val="0"/>
        </w:rPr>
        <w:t>планирует к реализации проект «Строительство холодильника-хранилища для хранения яблок  с объемом  5 тыс</w:t>
      </w:r>
      <w:r w:rsidR="00562927">
        <w:rPr>
          <w:b w:val="0"/>
        </w:rPr>
        <w:t>яч</w:t>
      </w:r>
      <w:r w:rsidRPr="00802A11">
        <w:rPr>
          <w:b w:val="0"/>
        </w:rPr>
        <w:t xml:space="preserve"> тонн  и завод по производству фруктовых концентратов». На сегодняшний день произведена посадка яблонь на площади 335 г</w:t>
      </w:r>
      <w:r w:rsidR="00562927">
        <w:rPr>
          <w:b w:val="0"/>
        </w:rPr>
        <w:t>ектаров</w:t>
      </w:r>
      <w:r w:rsidRPr="00802A11">
        <w:rPr>
          <w:b w:val="0"/>
        </w:rPr>
        <w:t>. В 2021 году планируется строительство холодильника и посадка саженцев на площади  180 г</w:t>
      </w:r>
      <w:r w:rsidR="00562927">
        <w:rPr>
          <w:b w:val="0"/>
        </w:rPr>
        <w:t>ектаров</w:t>
      </w:r>
      <w:r w:rsidRPr="00802A11">
        <w:rPr>
          <w:b w:val="0"/>
        </w:rPr>
        <w:t>. Начало строительства завода запланировано на 2022 год, а ввод в эксплуатацию в 2024 году. Увеличение посадочных площадей плодовых многолетних деревьев до 1 тыс</w:t>
      </w:r>
      <w:r w:rsidR="00562927">
        <w:rPr>
          <w:b w:val="0"/>
        </w:rPr>
        <w:t>ячи</w:t>
      </w:r>
      <w:r w:rsidRPr="00802A11">
        <w:rPr>
          <w:b w:val="0"/>
        </w:rPr>
        <w:t xml:space="preserve"> г</w:t>
      </w:r>
      <w:r w:rsidR="00562927">
        <w:rPr>
          <w:b w:val="0"/>
        </w:rPr>
        <w:t>ектаров</w:t>
      </w:r>
      <w:r w:rsidRPr="00802A11">
        <w:rPr>
          <w:b w:val="0"/>
        </w:rPr>
        <w:t xml:space="preserve">. Объем инвестиций за 2020 год  составил 70 </w:t>
      </w:r>
      <w:r w:rsidR="00562927">
        <w:rPr>
          <w:b w:val="0"/>
        </w:rPr>
        <w:t>миллионов</w:t>
      </w:r>
      <w:r w:rsidRPr="00802A11">
        <w:rPr>
          <w:b w:val="0"/>
        </w:rPr>
        <w:t xml:space="preserve"> рублей, на 2021 год 85 </w:t>
      </w:r>
      <w:r w:rsidR="00562927">
        <w:rPr>
          <w:b w:val="0"/>
        </w:rPr>
        <w:t>миллионов</w:t>
      </w:r>
      <w:r w:rsidRPr="00802A11">
        <w:rPr>
          <w:b w:val="0"/>
        </w:rPr>
        <w:t xml:space="preserve"> рублей. Планируется увеличение рабочих мест в 2021 году до 15</w:t>
      </w:r>
      <w:r w:rsidRPr="005B5BA1">
        <w:t xml:space="preserve"> </w:t>
      </w:r>
      <w:r w:rsidRPr="00802A11">
        <w:rPr>
          <w:b w:val="0"/>
        </w:rPr>
        <w:t>человек.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F54B34">
        <w:rPr>
          <w:b w:val="0"/>
        </w:rPr>
        <w:t>ООО «Мещовский комбинат точного литья»</w:t>
      </w:r>
      <w:r w:rsidRPr="00F54B34">
        <w:t xml:space="preserve"> </w:t>
      </w:r>
      <w:r w:rsidRPr="00802A11">
        <w:rPr>
          <w:b w:val="0"/>
        </w:rPr>
        <w:t>планирует на территории Мещовского района реализацию инвестиционного проекта «Строительство литейного предприятия по производству высококачественных стальных и чугунных изделий для горных и строительных машин». Размер инвестиций составит не менее 30 миллиардов рублей. Период реализации – до 01.01.2024 года.  Это позволит предположительно  создать  до 1000 рабочих мест.</w:t>
      </w:r>
    </w:p>
    <w:p w:rsidR="00562927" w:rsidRDefault="00562927" w:rsidP="005C4BAA">
      <w:pPr>
        <w:ind w:firstLine="709"/>
        <w:jc w:val="both"/>
      </w:pPr>
    </w:p>
    <w:p w:rsidR="005C4BAA" w:rsidRPr="00802A11" w:rsidRDefault="005C4BAA" w:rsidP="005C4BAA">
      <w:pPr>
        <w:ind w:firstLine="709"/>
        <w:jc w:val="both"/>
      </w:pPr>
      <w:r w:rsidRPr="00802A11">
        <w:t>Цифровая экономика.</w:t>
      </w:r>
    </w:p>
    <w:p w:rsidR="005C4BAA" w:rsidRPr="00802A11" w:rsidRDefault="005C4BAA" w:rsidP="005C4BAA">
      <w:pPr>
        <w:ind w:firstLine="708"/>
        <w:jc w:val="both"/>
        <w:rPr>
          <w:b w:val="0"/>
        </w:rPr>
      </w:pPr>
      <w:r w:rsidRPr="00802A11">
        <w:rPr>
          <w:b w:val="0"/>
        </w:rPr>
        <w:t xml:space="preserve">Для решения задачи по обеспечение ускоренного внедрения цифровых технологий в экономике и социальной сфере с целью реализации НАЦПРОЕКТА «ЦИФРОВАЯ ЭКОНОМИКА» продолжает проводиться активная работа по информированию населения о возможности получения услуг в электронном виде (через портал государственных услуг) и в центрах и офисах «Мои документы». </w:t>
      </w:r>
    </w:p>
    <w:p w:rsidR="005C4BAA" w:rsidRPr="00802A11" w:rsidRDefault="005C4BAA" w:rsidP="005C4BAA">
      <w:pPr>
        <w:ind w:firstLine="708"/>
        <w:jc w:val="both"/>
        <w:rPr>
          <w:b w:val="0"/>
        </w:rPr>
      </w:pPr>
      <w:r w:rsidRPr="00802A11">
        <w:rPr>
          <w:b w:val="0"/>
        </w:rPr>
        <w:t>В отделах ЗАГС, архитектуры и градостроительства, социальной защиты населения  продолжают оказываться муниципальные и государственные услуги в электронном виде. За 2020 год этими отделами было оказано в 713 электронных услуг. В 2021 году работа по регистрации заявителей и предоставлению услуг в электронном виде будет продолжена.</w:t>
      </w:r>
      <w:r w:rsidRPr="00802A11">
        <w:rPr>
          <w:b w:val="0"/>
        </w:rPr>
        <w:tab/>
      </w:r>
    </w:p>
    <w:p w:rsidR="005C4BAA" w:rsidRPr="00802A11" w:rsidRDefault="005C4BAA" w:rsidP="005C4BAA">
      <w:pPr>
        <w:ind w:firstLine="708"/>
        <w:jc w:val="both"/>
        <w:rPr>
          <w:b w:val="0"/>
        </w:rPr>
      </w:pPr>
      <w:r w:rsidRPr="00802A11">
        <w:rPr>
          <w:b w:val="0"/>
        </w:rPr>
        <w:t xml:space="preserve">С целью информирования населения и дополнительного взаимодействия с гражданами ведутся аккаунты администрации муниципального района «Мещовский район» в социальных сетях. За 2020 год опубликовано более 700 материалов, отработано 221 обращение граждан, и 156 вопросов. </w:t>
      </w:r>
    </w:p>
    <w:p w:rsidR="005C4BAA" w:rsidRPr="00802A11" w:rsidRDefault="005C4BAA" w:rsidP="005C4BAA">
      <w:pPr>
        <w:ind w:firstLine="708"/>
        <w:jc w:val="both"/>
        <w:rPr>
          <w:b w:val="0"/>
        </w:rPr>
      </w:pPr>
    </w:p>
    <w:p w:rsidR="005C4BAA" w:rsidRPr="00802A11" w:rsidRDefault="005C4BAA" w:rsidP="005C4BAA">
      <w:pPr>
        <w:ind w:firstLine="709"/>
        <w:jc w:val="both"/>
      </w:pPr>
      <w:r w:rsidRPr="00802A11">
        <w:t>Культура.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2020 год Указом Президента России был объявлен «Годом памяти и славы» в целях сохранения исторической памяти и в ознаменование 75-летия Победы в Великой Отечественной войне. В связи со сложной эпидемиологической обстановкой массовые мероприятия для населения были отменены, и были </w:t>
      </w:r>
      <w:r w:rsidRPr="00802A11">
        <w:rPr>
          <w:b w:val="0"/>
        </w:rPr>
        <w:lastRenderedPageBreak/>
        <w:t>перенесены  в онлайн-формат, который получил достаточно успешный опыт, что подтверждается большим количеством просмотров и положительных отзывов.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В течение года продолжилось укрепление материально-технической базы детской школы искусств, районного дома культуры, библиотечной системы.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>В истекшем году в рамках регионального проекта «Культура малой Родины» был отремонтирован фасад Серпейского сельского дома культуры, пополнена материально-техническая база Алешин</w:t>
      </w:r>
      <w:r w:rsidR="00562927">
        <w:rPr>
          <w:b w:val="0"/>
        </w:rPr>
        <w:t>с</w:t>
      </w:r>
      <w:r w:rsidRPr="00802A11">
        <w:rPr>
          <w:b w:val="0"/>
        </w:rPr>
        <w:t xml:space="preserve">кого и Картышовского сельских домов культуры. На сегодняшний момент прошла экспертизу сметная документация на капитальный ремонт здания детской школы искусств и Карцевского СДК, что даст возможность в 2022 году получить финансирование на проведение работ за счет средств федерального бюджета.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В этом году в рамках нацпроекта «Культура» капитально будет отремонтирован Алешинский сельский дом культуры. Общая сметная стоимость работ составляет 15,3 </w:t>
      </w:r>
      <w:r w:rsidR="00562927">
        <w:rPr>
          <w:b w:val="0"/>
        </w:rPr>
        <w:t>миллионов</w:t>
      </w:r>
      <w:r w:rsidRPr="00802A11">
        <w:rPr>
          <w:b w:val="0"/>
        </w:rPr>
        <w:t xml:space="preserve"> рублей.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В 2020 году была подготовлена и прошла экспертизу проектно-сметная документация на капитальный ремонт детской библиотеки им. В.Д.Берестова, что позволит принять участие в федеральном проекте «Модельная библиотека».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>В рамках Федеральной программы «Увековечивание памяти погибших при защите Отечества» из федерального бюджета были выделены денежные средства в объеме чуть более 600 тысяч</w:t>
      </w:r>
      <w:r w:rsidR="00562927">
        <w:rPr>
          <w:b w:val="0"/>
        </w:rPr>
        <w:t xml:space="preserve"> рублей</w:t>
      </w:r>
      <w:r w:rsidRPr="00802A11">
        <w:rPr>
          <w:b w:val="0"/>
        </w:rPr>
        <w:t>, на которые были проведены ремонтные работы братских воинских захоронений в с.Беклемищево и на Мемориале воинской славы в г.Мещовске. В 2021 году в рамках этой программы будет отремонтировано братское воинское захоронение в с.Растворово.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Не смотря на эпидемиологическую ситуацию, в прошедшем году велась активная работа по привлечению туристического потока на территории Мещовского района. С этой целью проводится ряд мероприятий, ежегодная международная научно-практическая конференция «У истоков российской государственности», экскурсии, которые были переведены в онлайн-режим.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>В этом году мы активно работали над продвижением объектов, находящихся на территории Мещовского района в национальный туристический проект «Императорский маршрут», координатором которого на ближайшие два года стала Калужская область. В марте прошлого года Мещовский район представлял Калужскую область как калужскую часть «Императорского маршрута»  на международной туристической выставке «ИНТУРМАРКЕТ 2020» в Москве. Вчера, на заседании рабочей группы по продвижению туристического продукта, единогласно было рекомендовано включить в калужскую часть «Императорского маршрута» объекты показа в Мещовском районе – «Музей трех цариц» и Свято-Георгиевский монастырь. Работа в данном направлении будет активно продолжаться  и развиваться.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За 2020 год в Мещовском районе принято  10100 туристов. Из-за ограничительных мер, связанных с пандемией, поток туристов за прошлый год снизился на 25%. </w:t>
      </w:r>
    </w:p>
    <w:p w:rsidR="005C4BAA" w:rsidRPr="0081758E" w:rsidRDefault="005C4BAA" w:rsidP="005C4BAA">
      <w:pPr>
        <w:jc w:val="both"/>
        <w:rPr>
          <w:b w:val="0"/>
          <w:color w:val="FF0000"/>
        </w:rPr>
      </w:pPr>
    </w:p>
    <w:p w:rsidR="005C4BAA" w:rsidRPr="00802A11" w:rsidRDefault="005C4BAA" w:rsidP="005C4BAA">
      <w:pPr>
        <w:ind w:firstLine="709"/>
        <w:jc w:val="both"/>
      </w:pPr>
      <w:r w:rsidRPr="00802A11">
        <w:t>Бюджетная политика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В консолидированный бюджет муниципального района поступило доходов в сумме 677,9 </w:t>
      </w:r>
      <w:r w:rsidR="00A45391">
        <w:rPr>
          <w:b w:val="0"/>
        </w:rPr>
        <w:t>миллионов</w:t>
      </w:r>
      <w:r w:rsidRPr="00802A11">
        <w:rPr>
          <w:b w:val="0"/>
        </w:rPr>
        <w:t xml:space="preserve"> рублей, что составляет 108,5% к уровню 2019 года. Поступления налоговых и неналоговых доходов составили – 156,6 </w:t>
      </w:r>
      <w:r w:rsidR="00A45391">
        <w:rPr>
          <w:b w:val="0"/>
        </w:rPr>
        <w:t>миллионов</w:t>
      </w:r>
      <w:r w:rsidRPr="00802A11">
        <w:rPr>
          <w:b w:val="0"/>
        </w:rPr>
        <w:t xml:space="preserve"> рублей, </w:t>
      </w:r>
      <w:r w:rsidR="00A45391">
        <w:rPr>
          <w:b w:val="0"/>
        </w:rPr>
        <w:t xml:space="preserve"> </w:t>
      </w:r>
      <w:r w:rsidRPr="00802A11">
        <w:rPr>
          <w:b w:val="0"/>
        </w:rPr>
        <w:t xml:space="preserve">выполнение плана на 104%. Доля  налоговых поступлений  в общем </w:t>
      </w:r>
      <w:r w:rsidRPr="00802A11">
        <w:rPr>
          <w:b w:val="0"/>
        </w:rPr>
        <w:lastRenderedPageBreak/>
        <w:t>объёме собственных доходов составила 94,4% и неналоговых – 5,6%. Из общей суммы налоговых и неналоговых  доходов 60,8% обеспечено  поступление по налогу на доходы физических лиц, налоги на товары (работы и услуги), реализуемые на территории Российской Федерации (акцизы) – 12,1%, налоги на совокупный доход –11%, налоги на имущество –9,4%.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    Безвозмездные поступления из областного бюджета составили 521,3 </w:t>
      </w:r>
      <w:r w:rsidR="00A45391">
        <w:rPr>
          <w:b w:val="0"/>
        </w:rPr>
        <w:t>миллионов</w:t>
      </w:r>
      <w:r w:rsidRPr="00802A11">
        <w:rPr>
          <w:b w:val="0"/>
        </w:rPr>
        <w:t xml:space="preserve"> рублей. 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   Исполнение бюджета по расходам за 2020 год составило  682,4 </w:t>
      </w:r>
      <w:r w:rsidR="00A45391">
        <w:rPr>
          <w:b w:val="0"/>
        </w:rPr>
        <w:t>миллионов</w:t>
      </w:r>
      <w:r w:rsidRPr="00802A11">
        <w:rPr>
          <w:b w:val="0"/>
        </w:rPr>
        <w:t xml:space="preserve"> рублей, выполнение 95,1%. Более 98% всех расходов бюджета  осуществлены в рамках реализации  целевых программ, что позволяет  повысить  эффективность бюджетных средств, сконцентрировать  их на наиболее  важных направлениях и  даёт возможность дополнительно привлечь  средства областного бюджета.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   Сохранена социальная направленность бюджета. Доля расходов на социальную  сферу за отчётный период  составили  48% от общего объёма расходов бюджета. Обеспечено финансирование в полном объёме заработной платы и прежде всего, это касалось решения задач, обозначенных в майских Указах Президента Российской Федерации, бюджетных обязательств по нацпроектам, коммунальных услуг и выплат, установленных  областными нормативно- правовыми актами по социальной поддержки граждан.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   Средства, выделенные  в отчётном периоде  из консолидированного бюджета района</w:t>
      </w:r>
      <w:r w:rsidR="00453C1D">
        <w:rPr>
          <w:b w:val="0"/>
        </w:rPr>
        <w:t>,</w:t>
      </w:r>
      <w:r w:rsidRPr="00802A11">
        <w:rPr>
          <w:b w:val="0"/>
        </w:rPr>
        <w:t xml:space="preserve"> позволили получателям бюджетных средств реализовать основные функции и намеченные мероприятия.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 xml:space="preserve">Цели и задачи по каждому направлению развития района определены. Планы их достижения детально расписаны и обеспечены ресурсами. И от каждого из нас будет зависеть успех общего дела. </w:t>
      </w:r>
    </w:p>
    <w:p w:rsidR="005C4BAA" w:rsidRPr="00802A11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>Нам предстоит каждодневная работа, где должны быть задействованы все силы, четко определена ответственность за каждый участок работы, а во главу угла поставлен результат. И чтобы эти планы стали реальными, нужно чтобы каждый человек считал эти планы своими. В национальных проектах есть место каждому.</w:t>
      </w:r>
    </w:p>
    <w:p w:rsidR="005C4BAA" w:rsidRPr="005C4BAA" w:rsidRDefault="005C4BAA" w:rsidP="005C4BAA">
      <w:pPr>
        <w:ind w:firstLine="709"/>
        <w:jc w:val="both"/>
        <w:rPr>
          <w:b w:val="0"/>
        </w:rPr>
      </w:pPr>
      <w:r w:rsidRPr="00802A11">
        <w:rPr>
          <w:b w:val="0"/>
        </w:rPr>
        <w:t>В завершении своего доклада выражаю огромную благодарность Губернатору Калужской области Владиславу Валерьевичу Шапше,</w:t>
      </w:r>
      <w:r>
        <w:t xml:space="preserve"> </w:t>
      </w:r>
      <w:r w:rsidRPr="005C4BAA">
        <w:rPr>
          <w:b w:val="0"/>
        </w:rPr>
        <w:t>Правительству Калужской области, депутатам Законодательного Собрания  Калужской области, депутатам Районного Собрания, сотрудникам администрации района, руководителям учреждений и организаций, расположенных на территории района, за  поддержку и помощь. А так же всем жителям района за оказанное доверие.</w:t>
      </w:r>
    </w:p>
    <w:p w:rsidR="005C4BAA" w:rsidRPr="005C4BAA" w:rsidRDefault="005C4BAA" w:rsidP="005C4BAA">
      <w:pPr>
        <w:ind w:firstLine="709"/>
        <w:jc w:val="center"/>
        <w:rPr>
          <w:b w:val="0"/>
        </w:rPr>
      </w:pPr>
    </w:p>
    <w:p w:rsidR="005C4BAA" w:rsidRPr="005C4BAA" w:rsidRDefault="005C4BAA" w:rsidP="005C4BAA">
      <w:pPr>
        <w:ind w:firstLine="709"/>
        <w:jc w:val="center"/>
        <w:rPr>
          <w:b w:val="0"/>
        </w:rPr>
      </w:pPr>
      <w:r w:rsidRPr="005C4BAA">
        <w:rPr>
          <w:b w:val="0"/>
        </w:rPr>
        <w:t xml:space="preserve"> </w:t>
      </w:r>
    </w:p>
    <w:p w:rsidR="005C4BAA" w:rsidRPr="005C4BAA" w:rsidRDefault="005C4BAA" w:rsidP="005C4BAA">
      <w:pPr>
        <w:ind w:firstLine="709"/>
        <w:jc w:val="both"/>
        <w:rPr>
          <w:b w:val="0"/>
          <w:color w:val="FF0000"/>
        </w:rPr>
      </w:pPr>
    </w:p>
    <w:p w:rsidR="005C4BAA" w:rsidRPr="009428CB" w:rsidRDefault="005C4BAA" w:rsidP="005C4BAA">
      <w:pPr>
        <w:pStyle w:val="ac"/>
        <w:ind w:left="0" w:firstLine="708"/>
        <w:jc w:val="both"/>
        <w:rPr>
          <w:bCs w:val="0"/>
        </w:rPr>
      </w:pPr>
    </w:p>
    <w:p w:rsidR="005C4BAA" w:rsidRPr="00863DFD" w:rsidRDefault="005C4BAA" w:rsidP="005C4BAA">
      <w:pPr>
        <w:pStyle w:val="ac"/>
        <w:ind w:left="0" w:firstLine="708"/>
        <w:jc w:val="both"/>
      </w:pPr>
    </w:p>
    <w:p w:rsidR="005C4BAA" w:rsidRPr="00863DFD" w:rsidRDefault="005C4BAA" w:rsidP="005C4BAA">
      <w:pPr>
        <w:ind w:firstLine="708"/>
        <w:jc w:val="both"/>
      </w:pPr>
    </w:p>
    <w:p w:rsidR="005C4BAA" w:rsidRPr="00BA11FF" w:rsidRDefault="005C4BAA" w:rsidP="005C4BAA">
      <w:pPr>
        <w:jc w:val="both"/>
      </w:pPr>
    </w:p>
    <w:p w:rsidR="005C4BAA" w:rsidRDefault="005C4BAA" w:rsidP="00B825D4">
      <w:pPr>
        <w:jc w:val="both"/>
      </w:pPr>
    </w:p>
    <w:p w:rsidR="005C4BAA" w:rsidRPr="00B825D4" w:rsidRDefault="005C4BAA" w:rsidP="00B825D4">
      <w:pPr>
        <w:jc w:val="both"/>
        <w:rPr>
          <w:bCs w:val="0"/>
        </w:rPr>
      </w:pPr>
    </w:p>
    <w:p w:rsidR="00B825D4" w:rsidRPr="00B825D4" w:rsidRDefault="00B825D4" w:rsidP="00B825D4">
      <w:pPr>
        <w:jc w:val="both"/>
      </w:pPr>
    </w:p>
    <w:p w:rsidR="00B825D4" w:rsidRPr="00B825D4" w:rsidRDefault="00B825D4" w:rsidP="00B825D4">
      <w:pPr>
        <w:jc w:val="both"/>
      </w:pPr>
    </w:p>
    <w:p w:rsidR="00B825D4" w:rsidRDefault="00B825D4" w:rsidP="00B825D4">
      <w:pPr>
        <w:jc w:val="both"/>
        <w:rPr>
          <w:b w:val="0"/>
        </w:rPr>
      </w:pPr>
    </w:p>
    <w:p w:rsidR="002D09FC" w:rsidRPr="001E646D" w:rsidRDefault="00B825D4" w:rsidP="00B825D4">
      <w:pPr>
        <w:tabs>
          <w:tab w:val="left" w:pos="3018"/>
        </w:tabs>
        <w:jc w:val="both"/>
        <w:rPr>
          <w:b w:val="0"/>
          <w:shd w:val="clear" w:color="auto" w:fill="FFFFFF"/>
        </w:rPr>
      </w:pPr>
      <w:r>
        <w:rPr>
          <w:b w:val="0"/>
        </w:rPr>
        <w:tab/>
      </w:r>
    </w:p>
    <w:sectPr w:rsidR="002D09FC" w:rsidRPr="001E646D" w:rsidSect="00802A11">
      <w:footerReference w:type="default" r:id="rId10"/>
      <w:footerReference w:type="first" r:id="rId11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73" w:rsidRDefault="00191D73" w:rsidP="000056F4">
      <w:r>
        <w:separator/>
      </w:r>
    </w:p>
  </w:endnote>
  <w:endnote w:type="continuationSeparator" w:id="0">
    <w:p w:rsidR="00191D73" w:rsidRDefault="00191D73" w:rsidP="000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5527"/>
      <w:docPartObj>
        <w:docPartGallery w:val="Page Numbers (Bottom of Page)"/>
        <w:docPartUnique/>
      </w:docPartObj>
    </w:sdtPr>
    <w:sdtEndPr/>
    <w:sdtContent>
      <w:p w:rsidR="00802A11" w:rsidRDefault="009D696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775" w:rsidRDefault="00E237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0328"/>
      <w:docPartObj>
        <w:docPartGallery w:val="Page Numbers (Bottom of Page)"/>
        <w:docPartUnique/>
      </w:docPartObj>
    </w:sdtPr>
    <w:sdtEndPr/>
    <w:sdtContent>
      <w:p w:rsidR="004E3454" w:rsidRDefault="004E3454">
        <w:pPr>
          <w:pStyle w:val="a8"/>
          <w:jc w:val="right"/>
        </w:pPr>
        <w:r>
          <w:t xml:space="preserve"> </w:t>
        </w:r>
      </w:p>
    </w:sdtContent>
  </w:sdt>
  <w:p w:rsidR="004E3454" w:rsidRDefault="004E3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73" w:rsidRDefault="00191D73" w:rsidP="000056F4">
      <w:r>
        <w:separator/>
      </w:r>
    </w:p>
  </w:footnote>
  <w:footnote w:type="continuationSeparator" w:id="0">
    <w:p w:rsidR="00191D73" w:rsidRDefault="00191D73" w:rsidP="000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1E0"/>
    <w:multiLevelType w:val="hybridMultilevel"/>
    <w:tmpl w:val="1818D9A4"/>
    <w:lvl w:ilvl="0" w:tplc="A75CEAD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B3"/>
    <w:rsid w:val="000056F4"/>
    <w:rsid w:val="000270C8"/>
    <w:rsid w:val="00040257"/>
    <w:rsid w:val="0005213B"/>
    <w:rsid w:val="0006140C"/>
    <w:rsid w:val="00072E57"/>
    <w:rsid w:val="00080ED2"/>
    <w:rsid w:val="000905C1"/>
    <w:rsid w:val="00091365"/>
    <w:rsid w:val="000B1F00"/>
    <w:rsid w:val="000F37CF"/>
    <w:rsid w:val="000F5CED"/>
    <w:rsid w:val="00102F45"/>
    <w:rsid w:val="00112BFF"/>
    <w:rsid w:val="00137F95"/>
    <w:rsid w:val="00141579"/>
    <w:rsid w:val="00143B7F"/>
    <w:rsid w:val="001721E9"/>
    <w:rsid w:val="00191D73"/>
    <w:rsid w:val="001A6ADB"/>
    <w:rsid w:val="001C01A4"/>
    <w:rsid w:val="001E646D"/>
    <w:rsid w:val="00234815"/>
    <w:rsid w:val="00281CD5"/>
    <w:rsid w:val="002838B1"/>
    <w:rsid w:val="002853A2"/>
    <w:rsid w:val="002C4A90"/>
    <w:rsid w:val="002D09FC"/>
    <w:rsid w:val="00317475"/>
    <w:rsid w:val="00330C06"/>
    <w:rsid w:val="00340696"/>
    <w:rsid w:val="003478A8"/>
    <w:rsid w:val="0035460B"/>
    <w:rsid w:val="00357B2D"/>
    <w:rsid w:val="00357C03"/>
    <w:rsid w:val="003734FD"/>
    <w:rsid w:val="00390FC3"/>
    <w:rsid w:val="003C1DE4"/>
    <w:rsid w:val="003D5CBC"/>
    <w:rsid w:val="003F7CBE"/>
    <w:rsid w:val="00434F56"/>
    <w:rsid w:val="004369F1"/>
    <w:rsid w:val="00453C1D"/>
    <w:rsid w:val="004E3454"/>
    <w:rsid w:val="005300C6"/>
    <w:rsid w:val="005368C1"/>
    <w:rsid w:val="00561A17"/>
    <w:rsid w:val="00562927"/>
    <w:rsid w:val="00576369"/>
    <w:rsid w:val="00596B22"/>
    <w:rsid w:val="005B1D33"/>
    <w:rsid w:val="005C4BAA"/>
    <w:rsid w:val="00604B97"/>
    <w:rsid w:val="0061258B"/>
    <w:rsid w:val="00615E98"/>
    <w:rsid w:val="00620E59"/>
    <w:rsid w:val="00623B9F"/>
    <w:rsid w:val="00637592"/>
    <w:rsid w:val="006563A7"/>
    <w:rsid w:val="006704A5"/>
    <w:rsid w:val="00673DB7"/>
    <w:rsid w:val="00683E50"/>
    <w:rsid w:val="006A304E"/>
    <w:rsid w:val="006A68EA"/>
    <w:rsid w:val="006B60B4"/>
    <w:rsid w:val="006D792E"/>
    <w:rsid w:val="006E3DA2"/>
    <w:rsid w:val="00706D52"/>
    <w:rsid w:val="007123F8"/>
    <w:rsid w:val="00740DB3"/>
    <w:rsid w:val="00750076"/>
    <w:rsid w:val="007754F6"/>
    <w:rsid w:val="007A6C74"/>
    <w:rsid w:val="007C2CF1"/>
    <w:rsid w:val="007D69F8"/>
    <w:rsid w:val="00802A11"/>
    <w:rsid w:val="0080552A"/>
    <w:rsid w:val="008175D5"/>
    <w:rsid w:val="00890793"/>
    <w:rsid w:val="008A1AA5"/>
    <w:rsid w:val="008A4866"/>
    <w:rsid w:val="008F6284"/>
    <w:rsid w:val="0090113A"/>
    <w:rsid w:val="00940873"/>
    <w:rsid w:val="009A4E6E"/>
    <w:rsid w:val="009D6963"/>
    <w:rsid w:val="009E091F"/>
    <w:rsid w:val="00A15D5A"/>
    <w:rsid w:val="00A16C7B"/>
    <w:rsid w:val="00A176A8"/>
    <w:rsid w:val="00A32522"/>
    <w:rsid w:val="00A45391"/>
    <w:rsid w:val="00A45B91"/>
    <w:rsid w:val="00A45D8C"/>
    <w:rsid w:val="00A61A5E"/>
    <w:rsid w:val="00A64294"/>
    <w:rsid w:val="00A67DF8"/>
    <w:rsid w:val="00A7493F"/>
    <w:rsid w:val="00AF6325"/>
    <w:rsid w:val="00B11AE2"/>
    <w:rsid w:val="00B12E90"/>
    <w:rsid w:val="00B24C04"/>
    <w:rsid w:val="00B323A4"/>
    <w:rsid w:val="00B825D4"/>
    <w:rsid w:val="00B9326A"/>
    <w:rsid w:val="00B95AFF"/>
    <w:rsid w:val="00BC0768"/>
    <w:rsid w:val="00BD1F52"/>
    <w:rsid w:val="00BE7E60"/>
    <w:rsid w:val="00C13BC4"/>
    <w:rsid w:val="00C31BF9"/>
    <w:rsid w:val="00C67671"/>
    <w:rsid w:val="00CC6107"/>
    <w:rsid w:val="00CD433E"/>
    <w:rsid w:val="00CF33B7"/>
    <w:rsid w:val="00D241B6"/>
    <w:rsid w:val="00D54BEF"/>
    <w:rsid w:val="00D70302"/>
    <w:rsid w:val="00DD5570"/>
    <w:rsid w:val="00DF12EC"/>
    <w:rsid w:val="00E051D4"/>
    <w:rsid w:val="00E23775"/>
    <w:rsid w:val="00E97333"/>
    <w:rsid w:val="00E97AE5"/>
    <w:rsid w:val="00EE0AF4"/>
    <w:rsid w:val="00EE2BBF"/>
    <w:rsid w:val="00EE45BD"/>
    <w:rsid w:val="00EF0DB9"/>
    <w:rsid w:val="00F103DC"/>
    <w:rsid w:val="00F2458D"/>
    <w:rsid w:val="00F73418"/>
    <w:rsid w:val="00F832C9"/>
    <w:rsid w:val="00F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AF8D-F6C1-437B-AE08-F89125BB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 w:val="0"/>
      <w:bCs w:val="0"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 w:val="0"/>
      <w:bCs w:val="0"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 w:val="0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 w:val="0"/>
      <w:bCs w:val="0"/>
      <w:sz w:val="24"/>
      <w:szCs w:val="24"/>
      <w:lang w:eastAsia="ru-RU"/>
    </w:rPr>
  </w:style>
  <w:style w:type="paragraph" w:styleId="ae">
    <w:name w:val="No Spacing"/>
    <w:uiPriority w:val="1"/>
    <w:qFormat/>
    <w:rsid w:val="00EE0AF4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styleId="af">
    <w:name w:val="Hyperlink"/>
    <w:semiHidden/>
    <w:unhideWhenUsed/>
    <w:rsid w:val="00234815"/>
    <w:rPr>
      <w:color w:val="0000FF"/>
      <w:u w:val="single"/>
    </w:rPr>
  </w:style>
  <w:style w:type="paragraph" w:styleId="af0">
    <w:name w:val="Title"/>
    <w:basedOn w:val="a"/>
    <w:link w:val="af1"/>
    <w:qFormat/>
    <w:rsid w:val="00B825D4"/>
    <w:pPr>
      <w:suppressAutoHyphens w:val="0"/>
      <w:jc w:val="center"/>
    </w:pPr>
    <w:rPr>
      <w:bCs w:val="0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B825D4"/>
    <w:rPr>
      <w:rFonts w:eastAsia="Times New Roman"/>
      <w:bCs w:val="0"/>
      <w:sz w:val="28"/>
      <w:szCs w:val="20"/>
      <w:lang w:eastAsia="ru-RU"/>
    </w:rPr>
  </w:style>
  <w:style w:type="paragraph" w:styleId="af2">
    <w:name w:val="Normal (Web)"/>
    <w:basedOn w:val="a"/>
    <w:unhideWhenUsed/>
    <w:rsid w:val="005C4BAA"/>
    <w:pPr>
      <w:suppressAutoHyphens w:val="0"/>
      <w:spacing w:after="200" w:line="276" w:lineRule="auto"/>
    </w:pPr>
    <w:rPr>
      <w:rFonts w:eastAsia="Calibri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1%83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123FD-6E46-4E7A-980C-74BA79D8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Мой ПК</cp:lastModifiedBy>
  <cp:revision>10</cp:revision>
  <cp:lastPrinted>2021-01-27T06:58:00Z</cp:lastPrinted>
  <dcterms:created xsi:type="dcterms:W3CDTF">2021-01-27T06:59:00Z</dcterms:created>
  <dcterms:modified xsi:type="dcterms:W3CDTF">2021-02-12T07:07:00Z</dcterms:modified>
</cp:coreProperties>
</file>