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85" w:rsidRDefault="00795785" w:rsidP="00795785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795785" w:rsidRPr="004D53A2" w:rsidRDefault="00795785" w:rsidP="00795785">
      <w:pPr>
        <w:jc w:val="center"/>
        <w:rPr>
          <w:b/>
          <w:sz w:val="36"/>
          <w:szCs w:val="36"/>
        </w:rPr>
      </w:pPr>
      <w:r w:rsidRPr="004D53A2">
        <w:rPr>
          <w:b/>
          <w:sz w:val="36"/>
          <w:szCs w:val="36"/>
        </w:rPr>
        <w:t>муниципального района «Мещовский район»</w:t>
      </w:r>
    </w:p>
    <w:p w:rsidR="00795785" w:rsidRDefault="00795785" w:rsidP="00795785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795785" w:rsidRPr="00531F9E" w:rsidRDefault="00795785" w:rsidP="00795785">
      <w:pPr>
        <w:jc w:val="center"/>
        <w:rPr>
          <w:sz w:val="32"/>
          <w:szCs w:val="32"/>
        </w:rPr>
      </w:pPr>
    </w:p>
    <w:p w:rsidR="00795785" w:rsidRPr="004D53A2" w:rsidRDefault="00795785" w:rsidP="00795785">
      <w:pPr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                 </w:t>
      </w:r>
      <w:proofErr w:type="gramStart"/>
      <w:r w:rsidRPr="004D53A2">
        <w:rPr>
          <w:b/>
          <w:sz w:val="48"/>
          <w:szCs w:val="48"/>
        </w:rPr>
        <w:t>Р</w:t>
      </w:r>
      <w:proofErr w:type="gramEnd"/>
      <w:r w:rsidRPr="004D53A2">
        <w:rPr>
          <w:b/>
          <w:sz w:val="48"/>
          <w:szCs w:val="48"/>
        </w:rPr>
        <w:t xml:space="preserve"> Е Ш Е Н И Е</w:t>
      </w:r>
    </w:p>
    <w:p w:rsidR="00345193" w:rsidRDefault="00345193" w:rsidP="00795785">
      <w:pPr>
        <w:rPr>
          <w:b/>
        </w:rPr>
      </w:pPr>
    </w:p>
    <w:p w:rsidR="004D53A2" w:rsidRDefault="004D53A2" w:rsidP="00795785">
      <w:pPr>
        <w:rPr>
          <w:b/>
        </w:rPr>
      </w:pPr>
    </w:p>
    <w:p w:rsidR="00795785" w:rsidRPr="00401BE3" w:rsidRDefault="004D53A2" w:rsidP="00795785">
      <w:pPr>
        <w:rPr>
          <w:b/>
        </w:rPr>
      </w:pPr>
      <w:r w:rsidRPr="004D53A2">
        <w:rPr>
          <w:b/>
          <w:u w:val="single"/>
        </w:rPr>
        <w:t>25 февраля 2021 года</w:t>
      </w:r>
      <w:r w:rsidR="00795785">
        <w:rPr>
          <w:b/>
        </w:rPr>
        <w:t xml:space="preserve">                                                                     </w:t>
      </w:r>
      <w:r w:rsidR="00345193">
        <w:rPr>
          <w:b/>
        </w:rPr>
        <w:t xml:space="preserve">             </w:t>
      </w:r>
      <w:r>
        <w:rPr>
          <w:b/>
        </w:rPr>
        <w:t xml:space="preserve">         </w:t>
      </w:r>
      <w:r w:rsidR="00345193">
        <w:rPr>
          <w:b/>
        </w:rPr>
        <w:t xml:space="preserve"> </w:t>
      </w:r>
      <w:r w:rsidR="00795785">
        <w:rPr>
          <w:b/>
        </w:rPr>
        <w:t xml:space="preserve">  №</w:t>
      </w:r>
      <w:r w:rsidRPr="004D53A2">
        <w:rPr>
          <w:b/>
          <w:u w:val="single"/>
        </w:rPr>
        <w:t>44</w:t>
      </w:r>
    </w:p>
    <w:p w:rsidR="00795785" w:rsidRPr="008B537C" w:rsidRDefault="00795785" w:rsidP="00795785">
      <w:pPr>
        <w:rPr>
          <w:b/>
        </w:rPr>
      </w:pPr>
    </w:p>
    <w:p w:rsidR="00345193" w:rsidRDefault="00345193" w:rsidP="00795785">
      <w:pPr>
        <w:jc w:val="center"/>
        <w:rPr>
          <w:b/>
        </w:rPr>
      </w:pPr>
    </w:p>
    <w:p w:rsidR="00795785" w:rsidRPr="00182D68" w:rsidRDefault="00795785" w:rsidP="00795785">
      <w:pPr>
        <w:jc w:val="center"/>
        <w:rPr>
          <w:b/>
        </w:rPr>
      </w:pPr>
      <w:r w:rsidRPr="00182D68">
        <w:rPr>
          <w:b/>
        </w:rPr>
        <w:t xml:space="preserve">Об отчёте </w:t>
      </w:r>
      <w:r>
        <w:rPr>
          <w:b/>
        </w:rPr>
        <w:t xml:space="preserve"> </w:t>
      </w:r>
      <w:r w:rsidRPr="00182D68">
        <w:rPr>
          <w:b/>
        </w:rPr>
        <w:t>контрольно-</w:t>
      </w:r>
      <w:r>
        <w:rPr>
          <w:b/>
        </w:rPr>
        <w:t>счётного органа</w:t>
      </w:r>
    </w:p>
    <w:p w:rsidR="00795785" w:rsidRPr="00182D68" w:rsidRDefault="00795785" w:rsidP="00795785">
      <w:pPr>
        <w:jc w:val="center"/>
        <w:rPr>
          <w:b/>
        </w:rPr>
      </w:pPr>
      <w:r w:rsidRPr="00182D68">
        <w:rPr>
          <w:b/>
        </w:rPr>
        <w:t>муниципального района «Мещовский район»</w:t>
      </w:r>
      <w:r>
        <w:rPr>
          <w:b/>
        </w:rPr>
        <w:t xml:space="preserve"> о работе</w:t>
      </w:r>
      <w:r w:rsidRPr="00182D68">
        <w:rPr>
          <w:b/>
        </w:rPr>
        <w:t xml:space="preserve">  за </w:t>
      </w:r>
      <w:r>
        <w:rPr>
          <w:b/>
        </w:rPr>
        <w:t xml:space="preserve"> </w:t>
      </w:r>
      <w:r w:rsidRPr="00182D68">
        <w:rPr>
          <w:b/>
        </w:rPr>
        <w:t>20</w:t>
      </w:r>
      <w:r>
        <w:rPr>
          <w:b/>
        </w:rPr>
        <w:t>20</w:t>
      </w:r>
      <w:r w:rsidRPr="00182D68">
        <w:rPr>
          <w:b/>
        </w:rPr>
        <w:t xml:space="preserve"> год</w:t>
      </w:r>
    </w:p>
    <w:p w:rsidR="00795785" w:rsidRPr="00182D68" w:rsidRDefault="00795785" w:rsidP="00795785">
      <w:pPr>
        <w:jc w:val="both"/>
      </w:pPr>
    </w:p>
    <w:p w:rsidR="00795785" w:rsidRPr="00182D68" w:rsidRDefault="00795785" w:rsidP="00795785">
      <w:pPr>
        <w:jc w:val="both"/>
      </w:pPr>
      <w:r w:rsidRPr="00182D68">
        <w:tab/>
        <w:t>Заслушав  отчёт   председателя   контрольно-счётно</w:t>
      </w:r>
      <w:r>
        <w:t>го</w:t>
      </w:r>
      <w:r w:rsidRPr="00182D68">
        <w:t xml:space="preserve">   </w:t>
      </w:r>
      <w:r>
        <w:t>органа</w:t>
      </w:r>
      <w:r w:rsidRPr="00182D68">
        <w:t xml:space="preserve">    муниципального   района </w:t>
      </w:r>
      <w:r>
        <w:t xml:space="preserve"> </w:t>
      </w:r>
      <w:r w:rsidRPr="00182D68">
        <w:t>«Мещовский   район»    о    результатах   работы   за  20</w:t>
      </w:r>
      <w:r>
        <w:t>20</w:t>
      </w:r>
      <w:r w:rsidRPr="00182D68">
        <w:t xml:space="preserve"> год,</w:t>
      </w:r>
      <w:r>
        <w:t xml:space="preserve"> </w:t>
      </w:r>
      <w:r w:rsidRPr="00182D68">
        <w:t xml:space="preserve"> в соответствии со ст. 27 Устава муниципального района «Мещовский район», </w:t>
      </w:r>
      <w:r w:rsidR="00D45D3A">
        <w:t xml:space="preserve"> </w:t>
      </w:r>
      <w:r>
        <w:t xml:space="preserve">ст.19  Положения </w:t>
      </w:r>
      <w:r w:rsidRPr="00182D68">
        <w:t xml:space="preserve">о </w:t>
      </w:r>
      <w:r>
        <w:t xml:space="preserve">контрольно-счетном органе </w:t>
      </w:r>
      <w:r w:rsidRPr="00182D68">
        <w:t xml:space="preserve"> МР «Мещовский район»,  Районное Собрание </w:t>
      </w:r>
    </w:p>
    <w:p w:rsidR="00795785" w:rsidRPr="00182D68" w:rsidRDefault="00795785" w:rsidP="00795785">
      <w:r w:rsidRPr="00182D68">
        <w:t xml:space="preserve">                                                              </w:t>
      </w:r>
      <w:proofErr w:type="gramStart"/>
      <w:r w:rsidRPr="00182D68">
        <w:t>Р</w:t>
      </w:r>
      <w:proofErr w:type="gramEnd"/>
      <w:r w:rsidRPr="00182D68">
        <w:t xml:space="preserve"> Е Ш И Л О:</w:t>
      </w:r>
    </w:p>
    <w:p w:rsidR="00795785" w:rsidRPr="00182D68" w:rsidRDefault="00795785" w:rsidP="00795785">
      <w:pPr>
        <w:ind w:firstLine="705"/>
        <w:jc w:val="both"/>
      </w:pPr>
      <w:r>
        <w:t>1.</w:t>
      </w:r>
      <w:r w:rsidRPr="00182D68">
        <w:t>Утвердить   отчёт  о  работе   контрольно-</w:t>
      </w:r>
      <w:r>
        <w:t>счётного органа</w:t>
      </w:r>
      <w:r w:rsidRPr="00182D68">
        <w:t xml:space="preserve">  муниципального района «Мещовский район» за 20</w:t>
      </w:r>
      <w:r>
        <w:t xml:space="preserve">20 </w:t>
      </w:r>
      <w:r w:rsidRPr="00182D68">
        <w:t xml:space="preserve"> год.</w:t>
      </w:r>
      <w:r>
        <w:t xml:space="preserve"> </w:t>
      </w:r>
    </w:p>
    <w:p w:rsidR="00795785" w:rsidRPr="00182D68" w:rsidRDefault="00795785" w:rsidP="00795785">
      <w:pPr>
        <w:ind w:firstLine="705"/>
        <w:jc w:val="both"/>
      </w:pPr>
      <w:r>
        <w:t xml:space="preserve">2. </w:t>
      </w:r>
      <w:r w:rsidRPr="00182D68">
        <w:t>Настоящее   решение   вступает   в   силу  с  момента его принятия  и   подлежит размещению на официальном сайте администрации муниципального района «Мещовский район».</w:t>
      </w:r>
      <w:r>
        <w:t xml:space="preserve"> </w:t>
      </w:r>
    </w:p>
    <w:p w:rsidR="00795785" w:rsidRPr="00182D68" w:rsidRDefault="00795785" w:rsidP="00795785">
      <w:pPr>
        <w:ind w:firstLine="705"/>
        <w:jc w:val="both"/>
        <w:rPr>
          <w:b/>
        </w:rPr>
      </w:pPr>
      <w:r w:rsidRPr="00182D68">
        <w:t xml:space="preserve"> </w:t>
      </w: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МР «Мещовский район»                                                                              А.А.Шилов    </w:t>
      </w:r>
    </w:p>
    <w:p w:rsidR="00795785" w:rsidRPr="00182D68" w:rsidRDefault="00795785" w:rsidP="00795785">
      <w:pPr>
        <w:rPr>
          <w:b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4D53A2" w:rsidRDefault="004D53A2" w:rsidP="003900E9">
      <w:pPr>
        <w:jc w:val="center"/>
        <w:rPr>
          <w:b/>
        </w:rPr>
      </w:pPr>
    </w:p>
    <w:p w:rsidR="004D53A2" w:rsidRDefault="004D53A2" w:rsidP="003900E9">
      <w:pPr>
        <w:jc w:val="center"/>
        <w:rPr>
          <w:b/>
        </w:rPr>
      </w:pPr>
    </w:p>
    <w:p w:rsidR="00076C3D" w:rsidRPr="00EB4B75" w:rsidRDefault="00076C3D" w:rsidP="003900E9">
      <w:pPr>
        <w:jc w:val="center"/>
        <w:rPr>
          <w:b/>
        </w:rPr>
      </w:pPr>
      <w:r w:rsidRPr="00EB4B75">
        <w:rPr>
          <w:b/>
        </w:rPr>
        <w:lastRenderedPageBreak/>
        <w:t>Отчет</w:t>
      </w:r>
    </w:p>
    <w:p w:rsidR="00EA1896" w:rsidRPr="00EB4B75" w:rsidRDefault="00EA1896" w:rsidP="003900E9">
      <w:pPr>
        <w:jc w:val="center"/>
        <w:rPr>
          <w:b/>
        </w:rPr>
      </w:pPr>
      <w:r w:rsidRPr="00EB4B75">
        <w:rPr>
          <w:b/>
        </w:rPr>
        <w:t xml:space="preserve">о  результатах проведения ревизий и проверок законности, </w:t>
      </w:r>
      <w:r w:rsidR="00161F2C" w:rsidRPr="00EB4B75">
        <w:rPr>
          <w:b/>
        </w:rPr>
        <w:t xml:space="preserve">эффективности и </w:t>
      </w:r>
      <w:r w:rsidRPr="00EB4B75">
        <w:rPr>
          <w:b/>
        </w:rPr>
        <w:t>результативности</w:t>
      </w:r>
      <w:r w:rsidR="00161F2C" w:rsidRPr="00EB4B75">
        <w:rPr>
          <w:b/>
        </w:rPr>
        <w:t xml:space="preserve"> </w:t>
      </w:r>
      <w:r w:rsidRPr="00EB4B75">
        <w:rPr>
          <w:b/>
        </w:rPr>
        <w:t>целевого использования средств местного бюджета в учреждениях и организациях Мещовского района и экспертно-аналитических мероприятий КСО МР «Мещовский район» за 2020 года</w:t>
      </w:r>
    </w:p>
    <w:p w:rsidR="00EA1896" w:rsidRPr="00EB4B75" w:rsidRDefault="00EA1896" w:rsidP="003900E9">
      <w:pPr>
        <w:jc w:val="both"/>
        <w:rPr>
          <w:b/>
        </w:rPr>
      </w:pPr>
    </w:p>
    <w:p w:rsidR="00EA1896" w:rsidRPr="00123795" w:rsidRDefault="00EA1896" w:rsidP="003900E9">
      <w:pPr>
        <w:ind w:firstLine="567"/>
        <w:contextualSpacing/>
        <w:jc w:val="both"/>
      </w:pPr>
      <w:proofErr w:type="gramStart"/>
      <w:r w:rsidRPr="00123795">
        <w:t>Контрольно</w:t>
      </w:r>
      <w:r w:rsidR="008840F5" w:rsidRPr="00123795">
        <w:t xml:space="preserve"> </w:t>
      </w:r>
      <w:r w:rsidRPr="00123795">
        <w:t>-</w:t>
      </w:r>
      <w:r w:rsidR="008840F5" w:rsidRPr="00123795">
        <w:t xml:space="preserve"> </w:t>
      </w:r>
      <w:r w:rsidRPr="00123795">
        <w:t xml:space="preserve">счётный орган  МР «Мещовский район» </w:t>
      </w:r>
      <w:r w:rsidR="00C329BA">
        <w:t>в</w:t>
      </w:r>
      <w:r w:rsidR="00A039D2">
        <w:t xml:space="preserve"> </w:t>
      </w:r>
      <w:r w:rsidRPr="00123795">
        <w:t>2020 год</w:t>
      </w:r>
      <w:r w:rsidR="00C329BA">
        <w:t>у</w:t>
      </w:r>
      <w:r w:rsidRPr="00123795">
        <w:t xml:space="preserve"> осуществлял контроль законности, результативности (эффективности и экономности), </w:t>
      </w:r>
      <w:r w:rsidR="00D45D3A">
        <w:t xml:space="preserve"> </w:t>
      </w:r>
      <w:r w:rsidRPr="00123795">
        <w:t xml:space="preserve">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 с  Положением о контрольно-счётном органе </w:t>
      </w:r>
      <w:r w:rsidR="00D45D3A">
        <w:t xml:space="preserve"> </w:t>
      </w:r>
      <w:r w:rsidRPr="00123795">
        <w:t>МР «Мещовский район», утверждённым Решением Районного Собрания МР «Мещовский район» от 24.10.2019 г. № 332  и утверждённым планом работы на 2020</w:t>
      </w:r>
      <w:proofErr w:type="gramEnd"/>
      <w:r w:rsidRPr="00123795">
        <w:t xml:space="preserve"> год.</w:t>
      </w:r>
    </w:p>
    <w:p w:rsidR="00EA1896" w:rsidRPr="00123795" w:rsidRDefault="00EA1896" w:rsidP="003900E9">
      <w:pPr>
        <w:ind w:firstLine="567"/>
        <w:contextualSpacing/>
        <w:jc w:val="both"/>
      </w:pPr>
      <w:r w:rsidRPr="00123795">
        <w:tab/>
      </w:r>
      <w:proofErr w:type="gramStart"/>
      <w:r w:rsidRPr="00123795">
        <w:t>Внешний муниципальный контроль осуществляется контрольно-счетным органом (далее КСО) в форме контрольных мероприятий</w:t>
      </w:r>
      <w:r w:rsidR="00FE6A65">
        <w:t xml:space="preserve"> (КМ далее по тексту)</w:t>
      </w:r>
      <w:r w:rsidRPr="00123795">
        <w:t xml:space="preserve">  в отношении районных органов местного самоуправления, муниципальных учреждений 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>
        <w:t xml:space="preserve"> (ЭАМ далее по тексту)</w:t>
      </w:r>
      <w:r w:rsidRPr="00123795">
        <w:t xml:space="preserve"> в отношении проектов муниципальных правовых</w:t>
      </w:r>
      <w:proofErr w:type="gramEnd"/>
      <w:r w:rsidRPr="00123795">
        <w:t xml:space="preserve">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</w:t>
      </w:r>
    </w:p>
    <w:p w:rsidR="0095106C" w:rsidRDefault="0095106C" w:rsidP="003900E9">
      <w:pPr>
        <w:ind w:firstLine="284"/>
        <w:contextualSpacing/>
        <w:jc w:val="both"/>
      </w:pPr>
      <w:r>
        <w:t xml:space="preserve">     </w:t>
      </w:r>
      <w:r w:rsidR="00EA1896" w:rsidRPr="00123795">
        <w:t xml:space="preserve">За </w:t>
      </w:r>
      <w:r w:rsidR="00C329BA">
        <w:t>12</w:t>
      </w:r>
      <w:r w:rsidR="00A039D2">
        <w:t xml:space="preserve"> месяцев</w:t>
      </w:r>
      <w:r w:rsidR="008840F5" w:rsidRPr="00123795">
        <w:t xml:space="preserve"> </w:t>
      </w:r>
      <w:r w:rsidR="00EA1896" w:rsidRPr="00123795">
        <w:t xml:space="preserve"> 2020 года  КСО МР «Мещовский район» </w:t>
      </w:r>
      <w:r w:rsidR="007C6437">
        <w:t xml:space="preserve">всего </w:t>
      </w:r>
      <w:r w:rsidR="00EA1896" w:rsidRPr="00123795">
        <w:t>проведено</w:t>
      </w:r>
      <w:r>
        <w:t xml:space="preserve"> </w:t>
      </w:r>
    </w:p>
    <w:p w:rsidR="00EA1896" w:rsidRPr="00123795" w:rsidRDefault="00FE6A65" w:rsidP="003900E9">
      <w:pPr>
        <w:contextualSpacing/>
        <w:jc w:val="both"/>
      </w:pPr>
      <w:r>
        <w:t>11 –</w:t>
      </w:r>
      <w:r w:rsidR="00EE16E5">
        <w:t xml:space="preserve"> </w:t>
      </w:r>
      <w:r>
        <w:t>КМ</w:t>
      </w:r>
      <w:r w:rsidR="00F41497">
        <w:t xml:space="preserve">, </w:t>
      </w:r>
      <w:r>
        <w:t xml:space="preserve"> 18 – ЭАМ </w:t>
      </w:r>
      <w:r w:rsidR="00F41497">
        <w:t xml:space="preserve"> в рамках 10  назначенных ревизий </w:t>
      </w:r>
      <w:r w:rsidR="00F41497" w:rsidRPr="00F41497">
        <w:t xml:space="preserve">законности, результативности (эффективности и экономности), целевого расходования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</w:t>
      </w:r>
      <w:r>
        <w:t xml:space="preserve">по </w:t>
      </w:r>
      <w:r w:rsidR="003B7928" w:rsidRPr="00D45D3A">
        <w:rPr>
          <w:b/>
        </w:rPr>
        <w:t>1</w:t>
      </w:r>
      <w:r w:rsidR="00F41497">
        <w:rPr>
          <w:b/>
        </w:rPr>
        <w:t xml:space="preserve">4 </w:t>
      </w:r>
      <w:r w:rsidR="003B7928">
        <w:t>объектам проверки</w:t>
      </w:r>
      <w:r w:rsidR="0095106C">
        <w:t>:</w:t>
      </w:r>
    </w:p>
    <w:p w:rsidR="00EA1896" w:rsidRPr="00123795" w:rsidRDefault="00EA1896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3795">
        <w:rPr>
          <w:sz w:val="26"/>
          <w:szCs w:val="26"/>
        </w:rPr>
        <w:t xml:space="preserve">Отдел образования администрации МР «Мещовский район» в части проверки целевого использования средств бюджета, направленных в МКОУ </w:t>
      </w:r>
      <w:proofErr w:type="gramStart"/>
      <w:r w:rsidRPr="00123795">
        <w:rPr>
          <w:sz w:val="26"/>
          <w:szCs w:val="26"/>
        </w:rPr>
        <w:t>ДО</w:t>
      </w:r>
      <w:proofErr w:type="gramEnd"/>
      <w:r w:rsidRPr="00123795">
        <w:rPr>
          <w:sz w:val="26"/>
          <w:szCs w:val="26"/>
        </w:rPr>
        <w:t xml:space="preserve"> «</w:t>
      </w:r>
      <w:proofErr w:type="gramStart"/>
      <w:r w:rsidRPr="00123795">
        <w:rPr>
          <w:sz w:val="26"/>
          <w:szCs w:val="26"/>
        </w:rPr>
        <w:t>Центр</w:t>
      </w:r>
      <w:proofErr w:type="gramEnd"/>
      <w:r w:rsidRPr="00123795">
        <w:rPr>
          <w:sz w:val="26"/>
          <w:szCs w:val="26"/>
        </w:rPr>
        <w:t xml:space="preserve"> творческого развития и гуманитарного образования «Воспитание»</w:t>
      </w:r>
    </w:p>
    <w:p w:rsidR="00D61790" w:rsidRPr="00123795" w:rsidRDefault="00D61790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3795">
        <w:rPr>
          <w:sz w:val="26"/>
          <w:szCs w:val="26"/>
        </w:rPr>
        <w:t>ООО «АвтоТранспортное Предприятие – Мещовское»</w:t>
      </w:r>
    </w:p>
    <w:p w:rsidR="008840F5" w:rsidRPr="00123795" w:rsidRDefault="008840F5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3795">
        <w:rPr>
          <w:sz w:val="26"/>
          <w:szCs w:val="26"/>
        </w:rPr>
        <w:t>Городское поселение «Город Мещовск»</w:t>
      </w:r>
      <w:r w:rsidR="00917914">
        <w:rPr>
          <w:sz w:val="26"/>
          <w:szCs w:val="26"/>
        </w:rPr>
        <w:t xml:space="preserve">, </w:t>
      </w:r>
      <w:r w:rsidR="00917914" w:rsidRPr="00917914">
        <w:rPr>
          <w:sz w:val="26"/>
          <w:szCs w:val="26"/>
        </w:rPr>
        <w:t>МКУ «Карцевский сельский Дом        культуры»</w:t>
      </w:r>
    </w:p>
    <w:p w:rsidR="008840F5" w:rsidRPr="00123795" w:rsidRDefault="008840F5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3795">
        <w:rPr>
          <w:sz w:val="26"/>
          <w:szCs w:val="26"/>
        </w:rPr>
        <w:t>Сельское поселение «Село Серпейск»</w:t>
      </w:r>
      <w:r w:rsidR="00917914">
        <w:rPr>
          <w:sz w:val="26"/>
          <w:szCs w:val="26"/>
        </w:rPr>
        <w:t>,</w:t>
      </w:r>
      <w:r w:rsidR="00917914" w:rsidRPr="00917914">
        <w:rPr>
          <w:sz w:val="26"/>
          <w:szCs w:val="26"/>
        </w:rPr>
        <w:t xml:space="preserve"> </w:t>
      </w:r>
      <w:r w:rsidR="00917914" w:rsidRPr="00B9563A">
        <w:rPr>
          <w:sz w:val="26"/>
          <w:szCs w:val="26"/>
        </w:rPr>
        <w:t>МКУ «Серпейский СДК»</w:t>
      </w:r>
    </w:p>
    <w:p w:rsidR="008840F5" w:rsidRDefault="008840F5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3795">
        <w:rPr>
          <w:sz w:val="26"/>
          <w:szCs w:val="26"/>
        </w:rPr>
        <w:t>Сельское поселение «Село Гаврики»</w:t>
      </w:r>
      <w:r w:rsidR="00917914">
        <w:rPr>
          <w:sz w:val="26"/>
          <w:szCs w:val="26"/>
        </w:rPr>
        <w:t xml:space="preserve">, </w:t>
      </w:r>
      <w:r w:rsidR="00917914" w:rsidRPr="00D842A5">
        <w:rPr>
          <w:sz w:val="26"/>
          <w:szCs w:val="26"/>
        </w:rPr>
        <w:t>МКУ «Алешинский СДК»</w:t>
      </w:r>
    </w:p>
    <w:p w:rsidR="00C054E5" w:rsidRDefault="00C054E5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«Поселок Молодежный»</w:t>
      </w:r>
      <w:r w:rsidR="00917914">
        <w:rPr>
          <w:sz w:val="26"/>
          <w:szCs w:val="26"/>
        </w:rPr>
        <w:t xml:space="preserve">, </w:t>
      </w:r>
      <w:r w:rsidR="00FC031B" w:rsidRPr="00FC031B">
        <w:rPr>
          <w:sz w:val="26"/>
          <w:szCs w:val="26"/>
        </w:rPr>
        <w:t>МКУК «Рязанцевский СДК»</w:t>
      </w:r>
    </w:p>
    <w:p w:rsidR="00C054E5" w:rsidRDefault="00C054E5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МУП  «Мещовская баня»</w:t>
      </w:r>
    </w:p>
    <w:p w:rsidR="00C41B92" w:rsidRDefault="00C054E5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C054E5">
        <w:rPr>
          <w:sz w:val="26"/>
          <w:szCs w:val="26"/>
        </w:rPr>
        <w:t>АНО  «Мещовская районная редакция газеты «Восход»</w:t>
      </w:r>
    </w:p>
    <w:p w:rsidR="004C6240" w:rsidRPr="004C6240" w:rsidRDefault="004C6240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7D1F50">
        <w:t>МУП «Мещовские тепловые сети»</w:t>
      </w:r>
    </w:p>
    <w:p w:rsidR="004C6240" w:rsidRDefault="004C6240" w:rsidP="003900E9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МКУ «Единая дежурно-диспетчерская служба» (ЕДДС)</w:t>
      </w:r>
    </w:p>
    <w:p w:rsidR="00EE16E5" w:rsidRDefault="00A4381E" w:rsidP="003900E9">
      <w:pPr>
        <w:contextualSpacing/>
        <w:jc w:val="both"/>
      </w:pPr>
      <w:r>
        <w:t xml:space="preserve">     </w:t>
      </w:r>
      <w:proofErr w:type="gramStart"/>
      <w:r w:rsidR="00EE16E5">
        <w:t xml:space="preserve">По этим же объектам </w:t>
      </w:r>
      <w:r w:rsidR="006B35D4">
        <w:t xml:space="preserve">проведены ЭАМ, в том числе 4 ЭАМ по </w:t>
      </w:r>
      <w:r w:rsidR="005609FD" w:rsidRPr="00EE16E5">
        <w:t>ФО МР «Мещовский район»</w:t>
      </w:r>
      <w:r w:rsidR="005E6109">
        <w:t xml:space="preserve">, </w:t>
      </w:r>
      <w:r w:rsidR="00EE16E5">
        <w:t xml:space="preserve">осуществлялся текущий контроль исполнения бюджета </w:t>
      </w:r>
      <w:r w:rsidR="00EE16E5" w:rsidRPr="00123795">
        <w:t xml:space="preserve">по внешней проверке отчёта об исполнении бюджета и бюджетной отчетности </w:t>
      </w:r>
      <w:r w:rsidR="00EE16E5" w:rsidRPr="00123795">
        <w:lastRenderedPageBreak/>
        <w:t>главных администраторов бюджетных средств</w:t>
      </w:r>
      <w:r w:rsidR="00EE16E5">
        <w:t xml:space="preserve">  за 2019 год,  за </w:t>
      </w:r>
      <w:r w:rsidR="00EE16E5" w:rsidRPr="00123795">
        <w:t>первое полугодие 2020 года</w:t>
      </w:r>
      <w:r w:rsidR="00EE16E5">
        <w:t xml:space="preserve">, за 9 месяцев 2020 года, </w:t>
      </w:r>
      <w:r w:rsidR="00EE16E5" w:rsidRPr="00123795">
        <w:t xml:space="preserve"> </w:t>
      </w:r>
      <w:r w:rsidR="00EE16E5">
        <w:t>2021 год и на плановый период 2022-2023 годов».</w:t>
      </w:r>
      <w:proofErr w:type="gramEnd"/>
    </w:p>
    <w:p w:rsidR="00BC465D" w:rsidRDefault="00A4381E" w:rsidP="003900E9">
      <w:pPr>
        <w:jc w:val="both"/>
      </w:pPr>
      <w:r>
        <w:t xml:space="preserve">    Были</w:t>
      </w:r>
      <w:r w:rsidR="005F3E0D">
        <w:t xml:space="preserve"> проведен</w:t>
      </w:r>
      <w:r w:rsidR="0044352B">
        <w:t>ы 11</w:t>
      </w:r>
      <w:r w:rsidR="005F3E0D">
        <w:t xml:space="preserve"> </w:t>
      </w:r>
      <w:r w:rsidR="0044352B">
        <w:t xml:space="preserve">мероприятий </w:t>
      </w:r>
      <w:r w:rsidR="005F3E0D">
        <w:t>в сфере закупок</w:t>
      </w:r>
      <w:r w:rsidR="001C7AB4">
        <w:t xml:space="preserve"> (аудит закупок)</w:t>
      </w:r>
      <w:r w:rsidR="00BC465D">
        <w:t xml:space="preserve"> </w:t>
      </w:r>
      <w:r w:rsidR="003B7928">
        <w:t xml:space="preserve">16 </w:t>
      </w:r>
      <w:r w:rsidR="004A28F1">
        <w:t>муниципальных контрактов</w:t>
      </w:r>
      <w:r w:rsidR="003B7928">
        <w:t xml:space="preserve"> на сумму 27</w:t>
      </w:r>
      <w:r>
        <w:t> </w:t>
      </w:r>
      <w:r w:rsidR="003B7928">
        <w:t>141</w:t>
      </w:r>
      <w:r>
        <w:t xml:space="preserve">,0 тысяч </w:t>
      </w:r>
      <w:r w:rsidR="003B7928">
        <w:t xml:space="preserve">рублей </w:t>
      </w:r>
      <w:r w:rsidR="004A28F1">
        <w:t xml:space="preserve"> и 47</w:t>
      </w:r>
      <w:r w:rsidR="003B7928">
        <w:t xml:space="preserve"> прямых</w:t>
      </w:r>
      <w:r w:rsidR="004A28F1">
        <w:t xml:space="preserve"> договоров </w:t>
      </w:r>
      <w:r>
        <w:t>на сумму 5 816,0 тысяч</w:t>
      </w:r>
      <w:r w:rsidR="003B7928">
        <w:t xml:space="preserve"> рублей </w:t>
      </w:r>
      <w:r w:rsidR="007C6437">
        <w:t xml:space="preserve"> </w:t>
      </w:r>
      <w:r w:rsidR="00FC031B">
        <w:t>в общей сумме 32</w:t>
      </w:r>
      <w:r>
        <w:t> </w:t>
      </w:r>
      <w:r w:rsidR="00FC031B">
        <w:t>957</w:t>
      </w:r>
      <w:r>
        <w:t>,0 тысяч</w:t>
      </w:r>
      <w:r w:rsidR="00FC031B">
        <w:t xml:space="preserve"> рублей</w:t>
      </w:r>
      <w:r w:rsidR="00741AEB">
        <w:t>.</w:t>
      </w:r>
    </w:p>
    <w:p w:rsidR="00741AEB" w:rsidRPr="00741AEB" w:rsidRDefault="005E6109" w:rsidP="003900E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</w:t>
      </w:r>
      <w:r w:rsidR="00741AEB" w:rsidRPr="00741AEB">
        <w:rPr>
          <w:sz w:val="26"/>
          <w:szCs w:val="26"/>
        </w:rPr>
        <w:t xml:space="preserve">роведены </w:t>
      </w:r>
      <w:r w:rsidR="00A4381E">
        <w:rPr>
          <w:sz w:val="26"/>
          <w:szCs w:val="26"/>
        </w:rPr>
        <w:t>8 КМ и 8 ЭАМ</w:t>
      </w:r>
      <w:r w:rsidR="00741AEB" w:rsidRPr="00741AEB">
        <w:rPr>
          <w:sz w:val="26"/>
          <w:szCs w:val="26"/>
        </w:rPr>
        <w:t xml:space="preserve"> исполнени</w:t>
      </w:r>
      <w:r w:rsidR="00741AEB">
        <w:rPr>
          <w:sz w:val="26"/>
          <w:szCs w:val="26"/>
        </w:rPr>
        <w:t>я</w:t>
      </w:r>
      <w:r w:rsidR="00741AEB" w:rsidRPr="00741AEB">
        <w:rPr>
          <w:sz w:val="26"/>
          <w:szCs w:val="26"/>
        </w:rPr>
        <w:t xml:space="preserve"> бюджета и бюджетной отчетности </w:t>
      </w:r>
      <w:r w:rsidR="00EB4B75">
        <w:rPr>
          <w:sz w:val="26"/>
          <w:szCs w:val="26"/>
        </w:rPr>
        <w:t>за 2019 год</w:t>
      </w:r>
      <w:r w:rsidR="00741AEB">
        <w:rPr>
          <w:sz w:val="26"/>
          <w:szCs w:val="26"/>
        </w:rPr>
        <w:t xml:space="preserve"> по </w:t>
      </w:r>
      <w:r w:rsidR="00741AEB" w:rsidRPr="0064067C">
        <w:rPr>
          <w:sz w:val="26"/>
          <w:szCs w:val="26"/>
        </w:rPr>
        <w:t>переданным полномочиям</w:t>
      </w:r>
      <w:r w:rsidR="00741AEB">
        <w:rPr>
          <w:sz w:val="26"/>
          <w:szCs w:val="26"/>
        </w:rPr>
        <w:t xml:space="preserve"> сельских поселений и г</w:t>
      </w:r>
      <w:r w:rsidR="0095106C">
        <w:rPr>
          <w:sz w:val="26"/>
          <w:szCs w:val="26"/>
        </w:rPr>
        <w:t xml:space="preserve">ородского поселения. </w:t>
      </w:r>
    </w:p>
    <w:p w:rsidR="00C248BB" w:rsidRPr="00123795" w:rsidRDefault="00F5353B" w:rsidP="003900E9">
      <w:pPr>
        <w:contextualSpacing/>
        <w:jc w:val="both"/>
      </w:pPr>
      <w:r>
        <w:t xml:space="preserve">           </w:t>
      </w:r>
      <w:r w:rsidR="00EA1896" w:rsidRPr="00123795">
        <w:t xml:space="preserve">По результатам контрольно-проверочной деятельности за </w:t>
      </w:r>
      <w:r>
        <w:t>12</w:t>
      </w:r>
      <w:r w:rsidR="00C054E5">
        <w:t xml:space="preserve"> месяцев</w:t>
      </w:r>
      <w:r w:rsidR="00D61790" w:rsidRPr="00123795">
        <w:t xml:space="preserve"> </w:t>
      </w:r>
      <w:r w:rsidR="00EA1896" w:rsidRPr="00123795">
        <w:t>20</w:t>
      </w:r>
      <w:r w:rsidR="00D61790" w:rsidRPr="00123795">
        <w:t xml:space="preserve">20 </w:t>
      </w:r>
      <w:r w:rsidR="00EA1896" w:rsidRPr="00123795">
        <w:t>год</w:t>
      </w:r>
      <w:r w:rsidR="00D61790" w:rsidRPr="00123795">
        <w:t>а</w:t>
      </w:r>
      <w:r w:rsidR="00AD74E0" w:rsidRPr="00123795">
        <w:t xml:space="preserve"> был</w:t>
      </w:r>
      <w:r w:rsidR="00760F71" w:rsidRPr="00123795">
        <w:t>о</w:t>
      </w:r>
      <w:r w:rsidR="00AD74E0" w:rsidRPr="00123795">
        <w:t xml:space="preserve"> </w:t>
      </w:r>
      <w:r w:rsidR="00EA1896" w:rsidRPr="00123795">
        <w:t>выявлен</w:t>
      </w:r>
      <w:r w:rsidR="00760F71" w:rsidRPr="00123795">
        <w:t>о</w:t>
      </w:r>
      <w:r w:rsidR="00884D06" w:rsidRPr="00123795">
        <w:t xml:space="preserve"> нарушений </w:t>
      </w:r>
      <w:r w:rsidR="002C304A">
        <w:t xml:space="preserve"> и неэффективного расходования денежных средств </w:t>
      </w:r>
      <w:r w:rsidR="00884D06" w:rsidRPr="00123795">
        <w:t xml:space="preserve">на сумму  в размере </w:t>
      </w:r>
      <w:r w:rsidR="002C304A">
        <w:rPr>
          <w:b/>
        </w:rPr>
        <w:t>1017,8 тысяч</w:t>
      </w:r>
      <w:r w:rsidR="00C061F6" w:rsidRPr="00123795">
        <w:rPr>
          <w:b/>
        </w:rPr>
        <w:t xml:space="preserve"> рублей</w:t>
      </w:r>
      <w:r w:rsidR="00123795" w:rsidRPr="00123795">
        <w:t>:</w:t>
      </w:r>
    </w:p>
    <w:p w:rsidR="00CC1156" w:rsidRPr="0095106C" w:rsidRDefault="00B62C28" w:rsidP="003900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Неэффективное расходование</w:t>
      </w:r>
      <w:r w:rsidR="00EA1896" w:rsidRPr="00123795">
        <w:rPr>
          <w:sz w:val="26"/>
          <w:szCs w:val="26"/>
        </w:rPr>
        <w:t xml:space="preserve"> денежных средств</w:t>
      </w:r>
      <w:r w:rsidR="00760F71" w:rsidRPr="00123795">
        <w:rPr>
          <w:sz w:val="26"/>
          <w:szCs w:val="26"/>
        </w:rPr>
        <w:t xml:space="preserve"> на сумму -  55</w:t>
      </w:r>
      <w:r w:rsidR="005E6109">
        <w:rPr>
          <w:sz w:val="26"/>
          <w:szCs w:val="26"/>
        </w:rPr>
        <w:t>,9 тысяч рублей</w:t>
      </w:r>
      <w:r w:rsidR="00AD74E0" w:rsidRPr="00123795">
        <w:rPr>
          <w:sz w:val="26"/>
          <w:szCs w:val="26"/>
        </w:rPr>
        <w:t xml:space="preserve"> в соответствии со ст. 34 БК РФ</w:t>
      </w:r>
      <w:r w:rsidR="00760F71" w:rsidRPr="00123795">
        <w:rPr>
          <w:sz w:val="26"/>
          <w:szCs w:val="26"/>
        </w:rPr>
        <w:t xml:space="preserve"> по МКОУ </w:t>
      </w:r>
      <w:proofErr w:type="gramStart"/>
      <w:r w:rsidR="00760F71" w:rsidRPr="00123795">
        <w:rPr>
          <w:sz w:val="26"/>
          <w:szCs w:val="26"/>
        </w:rPr>
        <w:t>ДО</w:t>
      </w:r>
      <w:proofErr w:type="gramEnd"/>
      <w:r w:rsidR="00760F71" w:rsidRPr="00123795">
        <w:rPr>
          <w:sz w:val="26"/>
          <w:szCs w:val="26"/>
        </w:rPr>
        <w:t xml:space="preserve"> «</w:t>
      </w:r>
      <w:proofErr w:type="gramStart"/>
      <w:r w:rsidR="00760F71" w:rsidRPr="00123795">
        <w:rPr>
          <w:sz w:val="26"/>
          <w:szCs w:val="26"/>
        </w:rPr>
        <w:t>Центр</w:t>
      </w:r>
      <w:proofErr w:type="gramEnd"/>
      <w:r w:rsidR="00760F71" w:rsidRPr="00123795">
        <w:rPr>
          <w:sz w:val="26"/>
          <w:szCs w:val="26"/>
        </w:rPr>
        <w:t xml:space="preserve"> творческого развития и гуманитарного образования «Воспитание».</w:t>
      </w:r>
    </w:p>
    <w:p w:rsidR="00760F71" w:rsidRDefault="00760F71" w:rsidP="003900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23795">
        <w:rPr>
          <w:sz w:val="26"/>
          <w:szCs w:val="26"/>
        </w:rPr>
        <w:t>Нарушение</w:t>
      </w:r>
      <w:r w:rsidR="00161F2C">
        <w:rPr>
          <w:sz w:val="26"/>
          <w:szCs w:val="26"/>
        </w:rPr>
        <w:t xml:space="preserve"> законности</w:t>
      </w:r>
      <w:r w:rsidRPr="00123795">
        <w:rPr>
          <w:sz w:val="26"/>
          <w:szCs w:val="26"/>
        </w:rPr>
        <w:t xml:space="preserve"> </w:t>
      </w:r>
      <w:r w:rsidRPr="00036B66">
        <w:rPr>
          <w:b/>
          <w:sz w:val="26"/>
          <w:szCs w:val="26"/>
        </w:rPr>
        <w:t>ст.309</w:t>
      </w:r>
      <w:r w:rsidRPr="00123795">
        <w:rPr>
          <w:sz w:val="26"/>
          <w:szCs w:val="26"/>
        </w:rPr>
        <w:t xml:space="preserve">  ГК  «Об исполнении обязательств надлежащим образом», ст.619 ГК «Арендатор своевременно должен вносить арендную плату» </w:t>
      </w:r>
      <w:r w:rsidR="001F051F" w:rsidRPr="00123795">
        <w:rPr>
          <w:sz w:val="26"/>
          <w:szCs w:val="26"/>
        </w:rPr>
        <w:t xml:space="preserve"> п</w:t>
      </w:r>
      <w:proofErr w:type="gramStart"/>
      <w:r w:rsidR="001F051F" w:rsidRPr="00123795">
        <w:rPr>
          <w:sz w:val="26"/>
          <w:szCs w:val="26"/>
        </w:rPr>
        <w:t xml:space="preserve">о </w:t>
      </w:r>
      <w:r w:rsidRPr="00123795">
        <w:rPr>
          <w:sz w:val="26"/>
          <w:szCs w:val="26"/>
        </w:rPr>
        <w:t xml:space="preserve"> </w:t>
      </w:r>
      <w:r w:rsidR="00884D06" w:rsidRPr="00123795">
        <w:rPr>
          <w:sz w:val="26"/>
          <w:szCs w:val="26"/>
        </w:rPr>
        <w:t>ООО</w:t>
      </w:r>
      <w:proofErr w:type="gramEnd"/>
      <w:r w:rsidR="00884D06" w:rsidRPr="00123795">
        <w:rPr>
          <w:sz w:val="26"/>
          <w:szCs w:val="26"/>
        </w:rPr>
        <w:t xml:space="preserve"> «АвтоТранспортное Предприятие – Мещовское» </w:t>
      </w:r>
      <w:r w:rsidR="001F051F" w:rsidRPr="00123795">
        <w:rPr>
          <w:sz w:val="26"/>
          <w:szCs w:val="26"/>
        </w:rPr>
        <w:t>на сумму в размере</w:t>
      </w:r>
      <w:r w:rsidRPr="00123795">
        <w:rPr>
          <w:sz w:val="26"/>
          <w:szCs w:val="26"/>
        </w:rPr>
        <w:t xml:space="preserve"> – </w:t>
      </w:r>
      <w:r w:rsidR="00B20E44" w:rsidRPr="00B20E44">
        <w:rPr>
          <w:sz w:val="26"/>
          <w:szCs w:val="26"/>
        </w:rPr>
        <w:t>319</w:t>
      </w:r>
      <w:r w:rsidR="005E6109">
        <w:rPr>
          <w:sz w:val="26"/>
          <w:szCs w:val="26"/>
        </w:rPr>
        <w:t>,</w:t>
      </w:r>
      <w:r w:rsidR="00B20E44">
        <w:rPr>
          <w:sz w:val="26"/>
          <w:szCs w:val="26"/>
        </w:rPr>
        <w:t> </w:t>
      </w:r>
      <w:r w:rsidR="005E6109">
        <w:rPr>
          <w:sz w:val="26"/>
          <w:szCs w:val="26"/>
        </w:rPr>
        <w:t>3 тысяч</w:t>
      </w:r>
      <w:r w:rsidR="00B20E44" w:rsidRPr="00B20E44">
        <w:rPr>
          <w:sz w:val="26"/>
          <w:szCs w:val="26"/>
        </w:rPr>
        <w:t xml:space="preserve"> </w:t>
      </w:r>
      <w:r w:rsidR="00B20E44">
        <w:rPr>
          <w:sz w:val="26"/>
          <w:szCs w:val="26"/>
        </w:rPr>
        <w:t>рублей</w:t>
      </w:r>
    </w:p>
    <w:p w:rsidR="00B62C28" w:rsidRDefault="00B62C28" w:rsidP="003900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B62C28">
        <w:rPr>
          <w:sz w:val="26"/>
          <w:szCs w:val="26"/>
        </w:rPr>
        <w:t>Нарушение</w:t>
      </w:r>
      <w:r w:rsidR="00161F2C">
        <w:rPr>
          <w:sz w:val="26"/>
          <w:szCs w:val="26"/>
        </w:rPr>
        <w:t xml:space="preserve"> законности</w:t>
      </w:r>
      <w:r>
        <w:rPr>
          <w:b/>
          <w:sz w:val="26"/>
          <w:szCs w:val="26"/>
        </w:rPr>
        <w:t xml:space="preserve"> </w:t>
      </w:r>
      <w:r w:rsidRPr="00161F2C">
        <w:rPr>
          <w:b/>
          <w:sz w:val="26"/>
          <w:szCs w:val="26"/>
        </w:rPr>
        <w:t>ст.140</w:t>
      </w:r>
      <w:r w:rsidRPr="00B62C28">
        <w:rPr>
          <w:sz w:val="26"/>
          <w:szCs w:val="26"/>
        </w:rPr>
        <w:t xml:space="preserve"> Трудового Кодекса</w:t>
      </w:r>
      <w:r>
        <w:rPr>
          <w:sz w:val="26"/>
          <w:szCs w:val="26"/>
        </w:rPr>
        <w:t xml:space="preserve"> РФ (при прекращении трудового договора выплата всех сумм, причитающихся работнику от работодателя, производится в день увольнения.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расчете) и </w:t>
      </w:r>
      <w:r w:rsidRPr="00161F2C">
        <w:rPr>
          <w:b/>
          <w:sz w:val="26"/>
          <w:szCs w:val="26"/>
        </w:rPr>
        <w:t>ч.9 ст.136</w:t>
      </w:r>
      <w:r w:rsidRPr="00B62C28">
        <w:rPr>
          <w:sz w:val="26"/>
          <w:szCs w:val="26"/>
        </w:rPr>
        <w:t xml:space="preserve"> Трудового Кодекса РФ (оплата должна производиться не позднее, чем за три дня до </w:t>
      </w:r>
      <w:r>
        <w:rPr>
          <w:sz w:val="26"/>
          <w:szCs w:val="26"/>
        </w:rPr>
        <w:t>начала отпуска</w:t>
      </w:r>
      <w:r w:rsidRPr="00B62C28">
        <w:rPr>
          <w:sz w:val="26"/>
          <w:szCs w:val="26"/>
        </w:rPr>
        <w:t>)</w:t>
      </w:r>
      <w:r>
        <w:rPr>
          <w:sz w:val="26"/>
          <w:szCs w:val="26"/>
        </w:rPr>
        <w:t>;</w:t>
      </w:r>
      <w:proofErr w:type="gramEnd"/>
      <w:r w:rsidR="003D05D8">
        <w:rPr>
          <w:sz w:val="26"/>
          <w:szCs w:val="26"/>
        </w:rPr>
        <w:t xml:space="preserve"> несоблюдение правил оплаты штрафов по КоАП РФ, </w:t>
      </w:r>
      <w:r>
        <w:rPr>
          <w:sz w:val="26"/>
          <w:szCs w:val="26"/>
        </w:rPr>
        <w:t xml:space="preserve"> </w:t>
      </w:r>
      <w:r w:rsidR="00161F2C">
        <w:rPr>
          <w:sz w:val="26"/>
          <w:szCs w:val="26"/>
        </w:rPr>
        <w:t>нарушения правил ведения бухгалтерского учета  по МУП «Мещовская баня» - на сумму 60</w:t>
      </w:r>
      <w:r w:rsidR="005E6109">
        <w:rPr>
          <w:sz w:val="26"/>
          <w:szCs w:val="26"/>
        </w:rPr>
        <w:t>,1</w:t>
      </w:r>
      <w:r w:rsidR="003D05D8">
        <w:rPr>
          <w:sz w:val="26"/>
          <w:szCs w:val="26"/>
        </w:rPr>
        <w:t> </w:t>
      </w:r>
      <w:r w:rsidR="005E6109">
        <w:rPr>
          <w:sz w:val="26"/>
          <w:szCs w:val="26"/>
        </w:rPr>
        <w:t>тысяч</w:t>
      </w:r>
      <w:r w:rsidR="003D05D8">
        <w:rPr>
          <w:sz w:val="26"/>
          <w:szCs w:val="26"/>
        </w:rPr>
        <w:t xml:space="preserve"> рублей</w:t>
      </w:r>
      <w:r w:rsidR="005E6109">
        <w:rPr>
          <w:sz w:val="26"/>
          <w:szCs w:val="26"/>
        </w:rPr>
        <w:t>.</w:t>
      </w:r>
    </w:p>
    <w:p w:rsidR="003D05D8" w:rsidRDefault="0074096C" w:rsidP="003900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Перерасход топлива по причине завышенных норм списания бензина в редакции газета «Восход»</w:t>
      </w:r>
      <w:r w:rsidR="00036B66">
        <w:rPr>
          <w:sz w:val="26"/>
          <w:szCs w:val="26"/>
        </w:rPr>
        <w:t xml:space="preserve"> на сумму в размере 4</w:t>
      </w:r>
      <w:r w:rsidR="005E6109">
        <w:rPr>
          <w:sz w:val="26"/>
          <w:szCs w:val="26"/>
        </w:rPr>
        <w:t>,</w:t>
      </w:r>
      <w:r w:rsidR="00036B66">
        <w:rPr>
          <w:sz w:val="26"/>
          <w:szCs w:val="26"/>
        </w:rPr>
        <w:t>3</w:t>
      </w:r>
      <w:r w:rsidR="00BF7F98">
        <w:rPr>
          <w:sz w:val="26"/>
          <w:szCs w:val="26"/>
        </w:rPr>
        <w:t xml:space="preserve"> </w:t>
      </w:r>
      <w:r w:rsidR="005E6109">
        <w:rPr>
          <w:sz w:val="26"/>
          <w:szCs w:val="26"/>
        </w:rPr>
        <w:t xml:space="preserve">тысячи </w:t>
      </w:r>
      <w:r w:rsidR="00036B66">
        <w:rPr>
          <w:sz w:val="26"/>
          <w:szCs w:val="26"/>
        </w:rPr>
        <w:t>рублей</w:t>
      </w:r>
    </w:p>
    <w:p w:rsidR="00036B66" w:rsidRDefault="000658D8" w:rsidP="003900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Нарушения в непредставлении </w:t>
      </w:r>
      <w:r w:rsidR="00036B66">
        <w:rPr>
          <w:sz w:val="26"/>
          <w:szCs w:val="26"/>
        </w:rPr>
        <w:t>документов,  несвоевременно</w:t>
      </w:r>
      <w:r>
        <w:rPr>
          <w:sz w:val="26"/>
          <w:szCs w:val="26"/>
        </w:rPr>
        <w:t>м</w:t>
      </w:r>
      <w:r w:rsidR="00036B66">
        <w:rPr>
          <w:sz w:val="26"/>
          <w:szCs w:val="26"/>
        </w:rPr>
        <w:t xml:space="preserve"> предоставление документов</w:t>
      </w:r>
      <w:r>
        <w:rPr>
          <w:sz w:val="26"/>
          <w:szCs w:val="26"/>
        </w:rPr>
        <w:t>, частичного предоставления документов,</w:t>
      </w:r>
      <w:r w:rsidR="00036B66">
        <w:rPr>
          <w:sz w:val="26"/>
          <w:szCs w:val="26"/>
        </w:rPr>
        <w:t xml:space="preserve"> не позволяющего оценить результативность работы в рамках заключенного муниципального контракта</w:t>
      </w:r>
      <w:r w:rsidR="005E6109">
        <w:rPr>
          <w:sz w:val="26"/>
          <w:szCs w:val="26"/>
        </w:rPr>
        <w:t xml:space="preserve"> (сумма контракта 1907,1 тысяч </w:t>
      </w:r>
      <w:r>
        <w:rPr>
          <w:sz w:val="26"/>
          <w:szCs w:val="26"/>
        </w:rPr>
        <w:t>рублей)</w:t>
      </w:r>
      <w:r w:rsidR="00036B66">
        <w:rPr>
          <w:sz w:val="26"/>
          <w:szCs w:val="26"/>
        </w:rPr>
        <w:t xml:space="preserve"> по 44 – ФЗ </w:t>
      </w:r>
      <w:r>
        <w:rPr>
          <w:sz w:val="26"/>
          <w:szCs w:val="26"/>
        </w:rPr>
        <w:t>в</w:t>
      </w:r>
      <w:r w:rsidR="00036B66">
        <w:rPr>
          <w:sz w:val="26"/>
          <w:szCs w:val="26"/>
        </w:rPr>
        <w:t xml:space="preserve"> </w:t>
      </w:r>
      <w:r w:rsidR="00B20E44">
        <w:rPr>
          <w:sz w:val="26"/>
          <w:szCs w:val="26"/>
        </w:rPr>
        <w:t>ГП «Город Мещовск»</w:t>
      </w:r>
      <w:r w:rsidR="0092785C">
        <w:rPr>
          <w:sz w:val="26"/>
          <w:szCs w:val="26"/>
        </w:rPr>
        <w:t xml:space="preserve"> </w:t>
      </w:r>
    </w:p>
    <w:p w:rsidR="002C304A" w:rsidRDefault="002C304A" w:rsidP="003900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Нарушения в сфере закупок (сроки исполнения контракта, проверка исполнения контракта, обоснование цены и т.д.) на сумму в размере – 578,20 тысяч рублей.</w:t>
      </w:r>
    </w:p>
    <w:p w:rsidR="005609FD" w:rsidRPr="009025CB" w:rsidRDefault="005E6109" w:rsidP="003900E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A1896" w:rsidRPr="00123795">
        <w:rPr>
          <w:sz w:val="26"/>
          <w:szCs w:val="26"/>
        </w:rPr>
        <w:t>По всем проверкам были даны рекомендации и предложения по устранению нарушений и недостатков.</w:t>
      </w:r>
      <w:r w:rsidR="00EA6AA5">
        <w:rPr>
          <w:sz w:val="26"/>
          <w:szCs w:val="26"/>
        </w:rPr>
        <w:t xml:space="preserve"> </w:t>
      </w:r>
    </w:p>
    <w:p w:rsidR="00F5353B" w:rsidRDefault="00F5353B" w:rsidP="003900E9">
      <w:pPr>
        <w:ind w:firstLine="709"/>
        <w:contextualSpacing/>
        <w:jc w:val="both"/>
      </w:pPr>
      <w:r>
        <w:t xml:space="preserve">В ноябре 2020 года были назначены две проверки. Первая  в районном отделе культуры и туризма администрации МР «Мещовский район» в части целевого, результативного и эффективного использования средств бюджета, направленных в МКУ  «Мещовская централизованная библиотечная система», вторая камеральная проверка в СП «Железнодорожная станция Кудринская». Первая </w:t>
      </w:r>
      <w:r w:rsidR="009025CB">
        <w:t xml:space="preserve">проверка </w:t>
      </w:r>
      <w:r>
        <w:t>вынужденно приостановлена по уважительным причинам. С 12.01.2021 года проверка возобновлена, 1</w:t>
      </w:r>
      <w:r w:rsidR="001B18C5">
        <w:t>8</w:t>
      </w:r>
      <w:r>
        <w:t xml:space="preserve">.01.2021 </w:t>
      </w:r>
      <w:r w:rsidR="002C304A">
        <w:t>завершена</w:t>
      </w:r>
      <w:r>
        <w:t xml:space="preserve">. Вторая проверка  </w:t>
      </w:r>
      <w:r>
        <w:lastRenderedPageBreak/>
        <w:t xml:space="preserve">включена в Годовой план проверок на 2021 год за первым номером после изменения сроков </w:t>
      </w:r>
      <w:r w:rsidR="009025CB">
        <w:t>проведения;</w:t>
      </w:r>
      <w:r>
        <w:t xml:space="preserve"> документы, переданные в КСО МР «Мещовский район» приняты по описи в одностороннем порядке, </w:t>
      </w:r>
      <w:r w:rsidR="002C304A">
        <w:t>проверка завершена</w:t>
      </w:r>
      <w:r>
        <w:t>. Результаты по актам данных проверок  будут включены в отчет за первый квартал 2021 года.</w:t>
      </w:r>
    </w:p>
    <w:p w:rsidR="00D45D3A" w:rsidRPr="00123795" w:rsidRDefault="00D45D3A" w:rsidP="003900E9">
      <w:pPr>
        <w:ind w:firstLine="709"/>
        <w:contextualSpacing/>
        <w:jc w:val="both"/>
      </w:pPr>
      <w:r>
        <w:t>Одно контрольное мероприятие, назначенное на декабрь 2020 года в МКУ «Центр развития физкультуры и спорта «Олимп»</w:t>
      </w:r>
      <w:r w:rsidR="00C96350">
        <w:t xml:space="preserve">  по уважительным причинам было включено в первый квартал Годового плана на 2021 год.</w:t>
      </w:r>
      <w:r w:rsidR="00E60F7F">
        <w:t xml:space="preserve"> </w:t>
      </w:r>
      <w:r w:rsidR="00D12E2F">
        <w:t xml:space="preserve">На момент отчетной по данному объекту проверки проходит ревизия. </w:t>
      </w:r>
    </w:p>
    <w:p w:rsidR="005609FD" w:rsidRDefault="005609FD" w:rsidP="003900E9">
      <w:pPr>
        <w:contextualSpacing/>
      </w:pPr>
    </w:p>
    <w:p w:rsidR="005609FD" w:rsidRDefault="005609FD" w:rsidP="003900E9">
      <w:pPr>
        <w:contextualSpacing/>
        <w:jc w:val="center"/>
      </w:pPr>
    </w:p>
    <w:p w:rsidR="000C449E" w:rsidRPr="00FF3D8B" w:rsidRDefault="000C449E" w:rsidP="003900E9">
      <w:pPr>
        <w:jc w:val="both"/>
        <w:rPr>
          <w:b/>
        </w:rPr>
      </w:pPr>
      <w:r w:rsidRPr="00FF3D8B">
        <w:rPr>
          <w:b/>
        </w:rPr>
        <w:t xml:space="preserve">Председатель КСО МР                            </w:t>
      </w:r>
    </w:p>
    <w:p w:rsidR="000C449E" w:rsidRPr="00FF3D8B" w:rsidRDefault="000C449E" w:rsidP="003900E9">
      <w:pPr>
        <w:jc w:val="both"/>
        <w:rPr>
          <w:b/>
        </w:rPr>
      </w:pPr>
      <w:r w:rsidRPr="00FF3D8B">
        <w:rPr>
          <w:b/>
        </w:rPr>
        <w:t xml:space="preserve">«Мещовский район»                                       </w:t>
      </w:r>
      <w:r w:rsidR="00FF3D8B" w:rsidRPr="00FF3D8B">
        <w:rPr>
          <w:b/>
        </w:rPr>
        <w:t xml:space="preserve">                            </w:t>
      </w:r>
      <w:r w:rsidRPr="00FF3D8B">
        <w:rPr>
          <w:b/>
        </w:rPr>
        <w:t xml:space="preserve"> </w:t>
      </w:r>
      <w:r w:rsidR="004D53A2">
        <w:rPr>
          <w:b/>
        </w:rPr>
        <w:t xml:space="preserve">      </w:t>
      </w:r>
      <w:r w:rsidRPr="00FF3D8B">
        <w:rPr>
          <w:b/>
        </w:rPr>
        <w:t xml:space="preserve"> Д.В.Каничева</w:t>
      </w:r>
    </w:p>
    <w:p w:rsidR="009025CB" w:rsidRPr="00FF3D8B" w:rsidRDefault="009025CB" w:rsidP="003900E9">
      <w:pPr>
        <w:jc w:val="both"/>
        <w:rPr>
          <w:b/>
        </w:rPr>
      </w:pPr>
    </w:p>
    <w:p w:rsidR="009025CB" w:rsidRPr="00FF3D8B" w:rsidRDefault="009025CB" w:rsidP="003900E9">
      <w:pPr>
        <w:jc w:val="both"/>
        <w:rPr>
          <w:b/>
        </w:rPr>
      </w:pPr>
    </w:p>
    <w:p w:rsidR="009025CB" w:rsidRPr="00FF3D8B" w:rsidRDefault="009025CB" w:rsidP="003900E9">
      <w:pPr>
        <w:jc w:val="both"/>
        <w:rPr>
          <w:b/>
        </w:rPr>
      </w:pPr>
    </w:p>
    <w:p w:rsidR="009025CB" w:rsidRDefault="009025CB" w:rsidP="003900E9">
      <w:pPr>
        <w:jc w:val="both"/>
      </w:pPr>
    </w:p>
    <w:p w:rsidR="008B7A9E" w:rsidRDefault="008B7A9E" w:rsidP="000C449E">
      <w:pPr>
        <w:jc w:val="both"/>
        <w:sectPr w:rsidR="008B7A9E" w:rsidSect="007A5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5CB" w:rsidRPr="00330A82" w:rsidRDefault="009025CB" w:rsidP="009025CB">
      <w:pPr>
        <w:contextualSpacing/>
        <w:jc w:val="center"/>
        <w:rPr>
          <w:b/>
        </w:rPr>
      </w:pPr>
      <w:r w:rsidRPr="00330A82">
        <w:rPr>
          <w:b/>
        </w:rPr>
        <w:lastRenderedPageBreak/>
        <w:t>Сведения</w:t>
      </w:r>
    </w:p>
    <w:p w:rsidR="00330A82" w:rsidRDefault="009025CB" w:rsidP="009025CB">
      <w:pPr>
        <w:jc w:val="center"/>
        <w:rPr>
          <w:b/>
        </w:rPr>
      </w:pPr>
      <w:r w:rsidRPr="00330A82">
        <w:rPr>
          <w:b/>
        </w:rPr>
        <w:t xml:space="preserve">о проведённых проверках в рамках  контрольных  и экспертно-аналитических мероприятий  КСО МР </w:t>
      </w:r>
    </w:p>
    <w:p w:rsidR="00330A82" w:rsidRPr="00330A82" w:rsidRDefault="009025CB" w:rsidP="00330A82">
      <w:pPr>
        <w:contextualSpacing/>
        <w:jc w:val="center"/>
        <w:rPr>
          <w:b/>
        </w:rPr>
      </w:pPr>
      <w:r w:rsidRPr="00330A82">
        <w:rPr>
          <w:b/>
        </w:rPr>
        <w:t>«Мещовский район»</w:t>
      </w:r>
      <w:r w:rsidR="00330A82" w:rsidRPr="00330A82">
        <w:rPr>
          <w:b/>
        </w:rPr>
        <w:t xml:space="preserve"> за 12 месяцев  2020 года</w:t>
      </w:r>
    </w:p>
    <w:p w:rsidR="009025CB" w:rsidRDefault="009025CB" w:rsidP="00D12E2F">
      <w:pPr>
        <w:contextualSpacing/>
      </w:pPr>
    </w:p>
    <w:tbl>
      <w:tblPr>
        <w:tblW w:w="14610" w:type="dxa"/>
        <w:tblInd w:w="98" w:type="dxa"/>
        <w:tblLayout w:type="fixed"/>
        <w:tblLook w:val="04A0"/>
      </w:tblPr>
      <w:tblGrid>
        <w:gridCol w:w="540"/>
        <w:gridCol w:w="3298"/>
        <w:gridCol w:w="992"/>
        <w:gridCol w:w="1417"/>
        <w:gridCol w:w="1134"/>
        <w:gridCol w:w="1843"/>
        <w:gridCol w:w="2552"/>
        <w:gridCol w:w="1700"/>
        <w:gridCol w:w="1134"/>
      </w:tblGrid>
      <w:tr w:rsidR="008B7A9E" w:rsidRPr="008B7A9E" w:rsidTr="008B7A9E">
        <w:trPr>
          <w:trHeight w:val="17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9025C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25CB">
              <w:rPr>
                <w:sz w:val="22"/>
                <w:szCs w:val="22"/>
              </w:rPr>
              <w:t>/</w:t>
            </w:r>
            <w:proofErr w:type="spellStart"/>
            <w:r w:rsidRPr="009025C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Наименование объекта проверки                         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Время проведения контрольных мероприятий, отдельных ЭАМ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B31A97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Назначенные ревизии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97" w:rsidRDefault="00B31A97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(Конт</w:t>
            </w:r>
            <w:r w:rsidR="001E6AE8">
              <w:rPr>
                <w:sz w:val="22"/>
                <w:szCs w:val="22"/>
              </w:rPr>
              <w:t xml:space="preserve">рольное мероприятие), отдельное или в </w:t>
            </w:r>
            <w:r w:rsidR="00012193">
              <w:rPr>
                <w:sz w:val="22"/>
                <w:szCs w:val="22"/>
              </w:rPr>
              <w:t>качестве</w:t>
            </w:r>
            <w:r w:rsidR="001E6AE8">
              <w:rPr>
                <w:sz w:val="22"/>
                <w:szCs w:val="22"/>
              </w:rPr>
              <w:t xml:space="preserve"> составной части назначенной ревизии (аудит закупок)</w:t>
            </w:r>
          </w:p>
          <w:p w:rsidR="008B7A9E" w:rsidRPr="009025CB" w:rsidRDefault="008B7A9E" w:rsidP="00B31A97">
            <w:pPr>
              <w:suppressAutoHyphens w:val="0"/>
              <w:rPr>
                <w:sz w:val="22"/>
                <w:szCs w:val="22"/>
              </w:rPr>
            </w:pP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8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ЭАМ (Экспертно-аналитическое мероприятие)</w:t>
            </w:r>
            <w:r w:rsidR="001E6AE8">
              <w:rPr>
                <w:sz w:val="22"/>
                <w:szCs w:val="22"/>
              </w:rPr>
              <w:t xml:space="preserve">, </w:t>
            </w:r>
            <w:r w:rsidRPr="009025CB">
              <w:rPr>
                <w:sz w:val="22"/>
                <w:szCs w:val="22"/>
              </w:rPr>
              <w:t xml:space="preserve"> </w:t>
            </w:r>
          </w:p>
          <w:p w:rsidR="008B7A9E" w:rsidRPr="009025CB" w:rsidRDefault="001E6AE8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отдельное</w:t>
            </w:r>
            <w:proofErr w:type="gramEnd"/>
            <w:r>
              <w:rPr>
                <w:sz w:val="22"/>
                <w:szCs w:val="22"/>
              </w:rPr>
              <w:t xml:space="preserve"> или в качестве </w:t>
            </w:r>
            <w:r w:rsidR="008B7A9E" w:rsidRPr="009025CB">
              <w:rPr>
                <w:sz w:val="22"/>
                <w:szCs w:val="22"/>
              </w:rPr>
              <w:t xml:space="preserve">составной части </w:t>
            </w:r>
            <w:r w:rsidR="00B31A97">
              <w:rPr>
                <w:sz w:val="22"/>
                <w:szCs w:val="22"/>
              </w:rPr>
              <w:t>назначенной ревизии</w:t>
            </w:r>
            <w:r w:rsidR="008B7A9E" w:rsidRPr="009025CB">
              <w:rPr>
                <w:sz w:val="22"/>
                <w:szCs w:val="22"/>
              </w:rPr>
              <w:t xml:space="preserve"> по вопросам расходования бюджетных средст</w:t>
            </w:r>
            <w:r w:rsidR="008B7A9E">
              <w:rPr>
                <w:sz w:val="22"/>
                <w:szCs w:val="22"/>
              </w:rPr>
              <w:t>в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Плановая/Внеплановая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Всего проверок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</w:tr>
      <w:tr w:rsidR="008B7A9E" w:rsidRPr="008B7A9E" w:rsidTr="008B7A9E">
        <w:trPr>
          <w:trHeight w:val="1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9E" w:rsidRPr="009025CB" w:rsidRDefault="008B7A9E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9E" w:rsidRPr="009025CB" w:rsidRDefault="008B7A9E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2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Отдел образования администрации МР «Мещовский район» в части проверки целевого использования средств бюджета, направленных в МКОУ </w:t>
            </w:r>
            <w:proofErr w:type="gramStart"/>
            <w:r w:rsidRPr="009025CB">
              <w:rPr>
                <w:sz w:val="22"/>
                <w:szCs w:val="22"/>
              </w:rPr>
              <w:t>ДО</w:t>
            </w:r>
            <w:proofErr w:type="gramEnd"/>
            <w:r w:rsidRPr="009025CB">
              <w:rPr>
                <w:sz w:val="22"/>
                <w:szCs w:val="22"/>
              </w:rPr>
              <w:t xml:space="preserve"> «</w:t>
            </w:r>
            <w:proofErr w:type="gramStart"/>
            <w:r w:rsidRPr="009025CB">
              <w:rPr>
                <w:sz w:val="22"/>
                <w:szCs w:val="22"/>
              </w:rPr>
              <w:t>Центр</w:t>
            </w:r>
            <w:proofErr w:type="gramEnd"/>
            <w:r w:rsidRPr="009025CB">
              <w:rPr>
                <w:sz w:val="22"/>
                <w:szCs w:val="22"/>
              </w:rPr>
              <w:t xml:space="preserve"> творческого развития и гуманитарного образования «Воспитание»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10.01. –10.02 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8B7A9E">
            <w:pPr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 w:rsidRPr="009025CB">
              <w:rPr>
                <w:sz w:val="22"/>
                <w:szCs w:val="22"/>
              </w:rPr>
              <w:t>Плановая</w:t>
            </w:r>
            <w:proofErr w:type="gramEnd"/>
            <w:r w:rsidRPr="009025CB">
              <w:rPr>
                <w:sz w:val="22"/>
                <w:szCs w:val="22"/>
              </w:rPr>
              <w:t xml:space="preserve">  (по запросу </w:t>
            </w:r>
            <w:r w:rsidR="008B7A9E">
              <w:rPr>
                <w:sz w:val="22"/>
                <w:szCs w:val="22"/>
              </w:rPr>
              <w:t>п</w:t>
            </w:r>
            <w:r w:rsidRPr="009025CB">
              <w:rPr>
                <w:sz w:val="22"/>
                <w:szCs w:val="22"/>
              </w:rPr>
              <w:t>рокуратуры  Мещовского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</w:tr>
      <w:tr w:rsidR="008B7A9E" w:rsidRPr="008B7A9E" w:rsidTr="008B7A9E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ООО «АвтоТранспортное Предприятие – Мещовское»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02.03. –16.03.2020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1533A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</w:tr>
      <w:tr w:rsidR="008B7A9E" w:rsidRPr="008B7A9E" w:rsidTr="008B7A9E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Городское поселение «Город Мещовск»,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1-2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26.03.20 г. по 07.05.20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 "Карцевский СДК"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СП «Село Серпейск»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21.05.20 г. по 10.06.20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МКУК "Серпейский СДК"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СП «Село Гаврики»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16.06.20 г. по 30.06.20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 "Алешинский СДК"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СП «Поселок Молодежный»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07.07.20 г. по 22.07.20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МКУК "Рязанцевский СДК"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МУП «Мещовская баня»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04.09.20 г. по 16.09.20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</w:tr>
      <w:tr w:rsidR="008B7A9E" w:rsidRPr="008B7A9E" w:rsidTr="008B7A9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АНО  «Мещовская районная редакция газеты «Восход»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3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30.09.20 г. по 12.10.20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МУП «Мещовские тепловые сети»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14.10.20 г. по 20.10.20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</w:tr>
      <w:tr w:rsidR="008B7A9E" w:rsidRPr="008B7A9E" w:rsidTr="008B7A9E">
        <w:trPr>
          <w:trHeight w:val="1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 «Единая дежурно-диспетчерская служба» (ЕДДС)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 с 27.10.2020 г</w:t>
            </w:r>
            <w:proofErr w:type="gramStart"/>
            <w:r w:rsidRPr="009025CB">
              <w:rPr>
                <w:sz w:val="22"/>
                <w:szCs w:val="22"/>
              </w:rPr>
              <w:t>.п</w:t>
            </w:r>
            <w:proofErr w:type="gramEnd"/>
            <w:r w:rsidRPr="009025CB">
              <w:rPr>
                <w:sz w:val="22"/>
                <w:szCs w:val="22"/>
              </w:rPr>
              <w:t>о 03.11.2020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</w:tr>
      <w:tr w:rsidR="009025CB" w:rsidRPr="008B7A9E" w:rsidTr="008B7A9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ФО МР "Мещовский район"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1E6AE8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9025CB" w:rsidRPr="001533AB" w:rsidTr="008B7A9E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025C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1E6AE8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1</w:t>
            </w:r>
            <w:r w:rsidR="001E6AE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1533AB" w:rsidP="009025CB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1533A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25CB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</w:tbl>
    <w:p w:rsidR="00BF7F98" w:rsidRDefault="00BF7F98" w:rsidP="008B7A9E">
      <w:pPr>
        <w:jc w:val="both"/>
        <w:rPr>
          <w:sz w:val="24"/>
          <w:szCs w:val="24"/>
        </w:rPr>
      </w:pPr>
    </w:p>
    <w:p w:rsidR="00BF7F98" w:rsidRPr="00330A82" w:rsidRDefault="008B7A9E" w:rsidP="008B7A9E">
      <w:pPr>
        <w:jc w:val="both"/>
        <w:rPr>
          <w:b/>
          <w:sz w:val="24"/>
          <w:szCs w:val="24"/>
        </w:rPr>
      </w:pPr>
      <w:r w:rsidRPr="00330A82">
        <w:rPr>
          <w:b/>
          <w:sz w:val="24"/>
          <w:szCs w:val="24"/>
        </w:rPr>
        <w:t xml:space="preserve">Председатель КСО МР                         </w:t>
      </w:r>
    </w:p>
    <w:p w:rsidR="009025CB" w:rsidRDefault="008B7A9E" w:rsidP="008B7A9E">
      <w:pPr>
        <w:jc w:val="both"/>
        <w:rPr>
          <w:b/>
          <w:sz w:val="20"/>
          <w:szCs w:val="20"/>
        </w:rPr>
      </w:pPr>
      <w:r w:rsidRPr="00330A82">
        <w:rPr>
          <w:b/>
          <w:sz w:val="24"/>
          <w:szCs w:val="24"/>
        </w:rPr>
        <w:t xml:space="preserve"> «Мещовский район»                                                                       </w:t>
      </w:r>
      <w:r w:rsidR="00330A82" w:rsidRPr="00330A82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330A82">
        <w:rPr>
          <w:b/>
          <w:sz w:val="24"/>
          <w:szCs w:val="24"/>
        </w:rPr>
        <w:t xml:space="preserve">  Д.В.Каничева</w:t>
      </w:r>
      <w:r w:rsidRPr="00330A82">
        <w:rPr>
          <w:b/>
          <w:sz w:val="20"/>
          <w:szCs w:val="20"/>
        </w:rPr>
        <w:t xml:space="preserve"> </w:t>
      </w:r>
    </w:p>
    <w:p w:rsidR="00330A82" w:rsidRDefault="00330A82" w:rsidP="008B7A9E">
      <w:pPr>
        <w:jc w:val="both"/>
        <w:rPr>
          <w:b/>
          <w:sz w:val="20"/>
          <w:szCs w:val="20"/>
        </w:rPr>
      </w:pPr>
    </w:p>
    <w:sectPr w:rsidR="00330A82" w:rsidSect="00C844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04D7A"/>
    <w:multiLevelType w:val="hybridMultilevel"/>
    <w:tmpl w:val="8EDE48FE"/>
    <w:lvl w:ilvl="0" w:tplc="51B0453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A1896"/>
    <w:rsid w:val="00006E8F"/>
    <w:rsid w:val="000106ED"/>
    <w:rsid w:val="00012193"/>
    <w:rsid w:val="00036B66"/>
    <w:rsid w:val="000658D8"/>
    <w:rsid w:val="00076C3D"/>
    <w:rsid w:val="000C449E"/>
    <w:rsid w:val="000E3DB1"/>
    <w:rsid w:val="000E565D"/>
    <w:rsid w:val="000E56D0"/>
    <w:rsid w:val="00100C2F"/>
    <w:rsid w:val="00103F5D"/>
    <w:rsid w:val="00123795"/>
    <w:rsid w:val="001533AB"/>
    <w:rsid w:val="00161F2C"/>
    <w:rsid w:val="001A60A6"/>
    <w:rsid w:val="001B18C5"/>
    <w:rsid w:val="001B489B"/>
    <w:rsid w:val="001C7AB4"/>
    <w:rsid w:val="001E6AE8"/>
    <w:rsid w:val="001F051F"/>
    <w:rsid w:val="00215B0A"/>
    <w:rsid w:val="00224E2E"/>
    <w:rsid w:val="002B6780"/>
    <w:rsid w:val="002C304A"/>
    <w:rsid w:val="002D5F93"/>
    <w:rsid w:val="002F321A"/>
    <w:rsid w:val="00306028"/>
    <w:rsid w:val="00330A82"/>
    <w:rsid w:val="00345193"/>
    <w:rsid w:val="003900E9"/>
    <w:rsid w:val="003B5F1B"/>
    <w:rsid w:val="003B7928"/>
    <w:rsid w:val="003C5692"/>
    <w:rsid w:val="003C6147"/>
    <w:rsid w:val="003D05D8"/>
    <w:rsid w:val="003D5C6C"/>
    <w:rsid w:val="00404ABA"/>
    <w:rsid w:val="004053CD"/>
    <w:rsid w:val="0044352B"/>
    <w:rsid w:val="00444480"/>
    <w:rsid w:val="00464D95"/>
    <w:rsid w:val="00493B7E"/>
    <w:rsid w:val="004A28F1"/>
    <w:rsid w:val="004A6AC1"/>
    <w:rsid w:val="004C6240"/>
    <w:rsid w:val="004C6A54"/>
    <w:rsid w:val="004D53A2"/>
    <w:rsid w:val="00503341"/>
    <w:rsid w:val="0053308E"/>
    <w:rsid w:val="0053771B"/>
    <w:rsid w:val="005407CF"/>
    <w:rsid w:val="0055510D"/>
    <w:rsid w:val="005609FD"/>
    <w:rsid w:val="005E6109"/>
    <w:rsid w:val="005F3E0D"/>
    <w:rsid w:val="0064067C"/>
    <w:rsid w:val="00666684"/>
    <w:rsid w:val="006A0489"/>
    <w:rsid w:val="006B35D4"/>
    <w:rsid w:val="0074096C"/>
    <w:rsid w:val="00741AEB"/>
    <w:rsid w:val="0074532F"/>
    <w:rsid w:val="00745664"/>
    <w:rsid w:val="00760F71"/>
    <w:rsid w:val="00766815"/>
    <w:rsid w:val="00795785"/>
    <w:rsid w:val="007A4D4F"/>
    <w:rsid w:val="007A5BE0"/>
    <w:rsid w:val="007B2720"/>
    <w:rsid w:val="007C6437"/>
    <w:rsid w:val="008248C7"/>
    <w:rsid w:val="008840F5"/>
    <w:rsid w:val="00884D06"/>
    <w:rsid w:val="0089460A"/>
    <w:rsid w:val="008B7A9E"/>
    <w:rsid w:val="008F713D"/>
    <w:rsid w:val="009025CB"/>
    <w:rsid w:val="00917914"/>
    <w:rsid w:val="0092785C"/>
    <w:rsid w:val="0095106C"/>
    <w:rsid w:val="00954FDA"/>
    <w:rsid w:val="00967AD9"/>
    <w:rsid w:val="009C0751"/>
    <w:rsid w:val="00A039D2"/>
    <w:rsid w:val="00A10609"/>
    <w:rsid w:val="00A2042B"/>
    <w:rsid w:val="00A4381E"/>
    <w:rsid w:val="00A47EB3"/>
    <w:rsid w:val="00A5298A"/>
    <w:rsid w:val="00AD74E0"/>
    <w:rsid w:val="00B20E44"/>
    <w:rsid w:val="00B31A97"/>
    <w:rsid w:val="00B42DF3"/>
    <w:rsid w:val="00B62C28"/>
    <w:rsid w:val="00B70D58"/>
    <w:rsid w:val="00BC465D"/>
    <w:rsid w:val="00BF7F45"/>
    <w:rsid w:val="00BF7F98"/>
    <w:rsid w:val="00C054E5"/>
    <w:rsid w:val="00C061F6"/>
    <w:rsid w:val="00C10422"/>
    <w:rsid w:val="00C248BB"/>
    <w:rsid w:val="00C30D41"/>
    <w:rsid w:val="00C329BA"/>
    <w:rsid w:val="00C41B92"/>
    <w:rsid w:val="00C439D9"/>
    <w:rsid w:val="00C50FDA"/>
    <w:rsid w:val="00C844DC"/>
    <w:rsid w:val="00C96350"/>
    <w:rsid w:val="00CC1156"/>
    <w:rsid w:val="00D12E2F"/>
    <w:rsid w:val="00D45D3A"/>
    <w:rsid w:val="00D567B5"/>
    <w:rsid w:val="00D61790"/>
    <w:rsid w:val="00D663A0"/>
    <w:rsid w:val="00DC4D01"/>
    <w:rsid w:val="00DE2A7D"/>
    <w:rsid w:val="00E2761A"/>
    <w:rsid w:val="00E60064"/>
    <w:rsid w:val="00E60F7F"/>
    <w:rsid w:val="00EA1896"/>
    <w:rsid w:val="00EA6AA5"/>
    <w:rsid w:val="00EB4B75"/>
    <w:rsid w:val="00EC51C6"/>
    <w:rsid w:val="00ED40AB"/>
    <w:rsid w:val="00EE16E5"/>
    <w:rsid w:val="00EF4A93"/>
    <w:rsid w:val="00F37A5E"/>
    <w:rsid w:val="00F41497"/>
    <w:rsid w:val="00F5353B"/>
    <w:rsid w:val="00F53BE6"/>
    <w:rsid w:val="00F57A04"/>
    <w:rsid w:val="00FB2859"/>
    <w:rsid w:val="00FC031B"/>
    <w:rsid w:val="00FE6A65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85C56-F092-4B0E-B037-46F9231E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Aleksashina</cp:lastModifiedBy>
  <cp:revision>19</cp:revision>
  <cp:lastPrinted>2021-02-24T09:43:00Z</cp:lastPrinted>
  <dcterms:created xsi:type="dcterms:W3CDTF">2021-01-15T06:37:00Z</dcterms:created>
  <dcterms:modified xsi:type="dcterms:W3CDTF">2021-02-26T06:39:00Z</dcterms:modified>
</cp:coreProperties>
</file>