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Default="00964DFD" w:rsidP="00964DFD">
      <w:pPr>
        <w:pStyle w:val="a9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Default="00964DFD" w:rsidP="00964DFD">
      <w:pPr>
        <w:pStyle w:val="a9"/>
        <w:rPr>
          <w:sz w:val="40"/>
          <w:szCs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4DFD" w:rsidRDefault="00964DFD" w:rsidP="00964DFD">
      <w:pPr>
        <w:jc w:val="center"/>
      </w:pPr>
    </w:p>
    <w:p w:rsidR="00964DFD" w:rsidRPr="004328F4" w:rsidRDefault="00FE430F" w:rsidP="00964DFD">
      <w:pPr>
        <w:pStyle w:val="2"/>
        <w:jc w:val="both"/>
        <w:outlineLvl w:val="1"/>
        <w:rPr>
          <w:b w:val="0"/>
        </w:rPr>
      </w:pPr>
      <w:r>
        <w:rPr>
          <w:b w:val="0"/>
        </w:rPr>
        <w:t xml:space="preserve"> </w:t>
      </w:r>
      <w:r w:rsidRPr="00FE430F">
        <w:rPr>
          <w:sz w:val="26"/>
          <w:szCs w:val="26"/>
          <w:u w:val="single"/>
        </w:rPr>
        <w:t>10 июня 2021 года</w:t>
      </w:r>
      <w:r w:rsidR="00964DFD" w:rsidRPr="004328F4">
        <w:rPr>
          <w:b w:val="0"/>
        </w:rPr>
        <w:t xml:space="preserve">                                          </w:t>
      </w:r>
      <w:r w:rsidR="00806428" w:rsidRPr="004328F4">
        <w:rPr>
          <w:b w:val="0"/>
        </w:rPr>
        <w:t xml:space="preserve">      </w:t>
      </w:r>
      <w:r>
        <w:rPr>
          <w:b w:val="0"/>
        </w:rPr>
        <w:t xml:space="preserve"> </w:t>
      </w:r>
      <w:r w:rsidR="00806428" w:rsidRPr="004328F4">
        <w:rPr>
          <w:b w:val="0"/>
        </w:rPr>
        <w:t xml:space="preserve"> </w:t>
      </w:r>
      <w:r>
        <w:rPr>
          <w:b w:val="0"/>
        </w:rPr>
        <w:t xml:space="preserve">          </w:t>
      </w:r>
      <w:r w:rsidR="004848AD">
        <w:rPr>
          <w:b w:val="0"/>
        </w:rPr>
        <w:t xml:space="preserve">  </w:t>
      </w:r>
      <w:r w:rsidR="00806428" w:rsidRPr="004328F4">
        <w:t xml:space="preserve"> </w:t>
      </w:r>
      <w:r w:rsidR="00964DFD" w:rsidRPr="004328F4">
        <w:rPr>
          <w:sz w:val="26"/>
          <w:szCs w:val="26"/>
        </w:rPr>
        <w:t>№</w:t>
      </w:r>
      <w:r w:rsidRPr="00FE430F">
        <w:rPr>
          <w:sz w:val="26"/>
          <w:szCs w:val="26"/>
          <w:u w:val="single"/>
        </w:rPr>
        <w:t>72</w:t>
      </w:r>
      <w:r w:rsidR="00964DFD" w:rsidRPr="004328F4">
        <w:t xml:space="preserve">                                                                          </w:t>
      </w:r>
    </w:p>
    <w:p w:rsidR="00DD0A47" w:rsidRPr="004328F4" w:rsidRDefault="00CC4550" w:rsidP="00964DFD">
      <w:pPr>
        <w:pStyle w:val="2"/>
        <w:outlineLvl w:val="1"/>
        <w:rPr>
          <w:b w:val="0"/>
        </w:rPr>
      </w:pPr>
      <w:r w:rsidRPr="004328F4">
        <w:rPr>
          <w:b w:val="0"/>
        </w:rPr>
        <w:t xml:space="preserve">       </w:t>
      </w:r>
      <w:r w:rsidRPr="004328F4">
        <w:rPr>
          <w:b w:val="0"/>
          <w:sz w:val="24"/>
          <w:szCs w:val="24"/>
        </w:rPr>
        <w:t xml:space="preserve">                                                           </w:t>
      </w:r>
      <w:r w:rsidR="00964DFD" w:rsidRPr="004328F4">
        <w:rPr>
          <w:b w:val="0"/>
        </w:rPr>
        <w:t xml:space="preserve"> </w:t>
      </w:r>
    </w:p>
    <w:p w:rsidR="00964DFD" w:rsidRDefault="00964DFD" w:rsidP="00964DFD">
      <w:pPr>
        <w:jc w:val="center"/>
      </w:pPr>
    </w:p>
    <w:p w:rsidR="006A2FD0" w:rsidRDefault="00B06049" w:rsidP="004328F4">
      <w:pPr>
        <w:jc w:val="center"/>
      </w:pPr>
      <w:r>
        <w:t>О</w:t>
      </w:r>
      <w:r w:rsidR="00687E55">
        <w:t xml:space="preserve"> </w:t>
      </w:r>
      <w:r w:rsidR="00DE51A0">
        <w:t xml:space="preserve"> </w:t>
      </w:r>
      <w:r w:rsidR="00CB5AAF">
        <w:t>выполнени</w:t>
      </w:r>
      <w:r w:rsidR="000A5D8B">
        <w:t>и</w:t>
      </w:r>
      <w:r w:rsidR="00CB5AAF">
        <w:t xml:space="preserve"> </w:t>
      </w:r>
      <w:r w:rsidR="00132345" w:rsidRPr="00132345">
        <w:t>муниципальной</w:t>
      </w:r>
      <w:r w:rsidR="00964DFD" w:rsidRPr="00964DFD">
        <w:t xml:space="preserve"> </w:t>
      </w:r>
      <w:r w:rsidR="00964DFD" w:rsidRPr="00132345">
        <w:t>программы «</w:t>
      </w:r>
      <w:r w:rsidR="003E4070">
        <w:t xml:space="preserve">Энергосбережение </w:t>
      </w:r>
    </w:p>
    <w:p w:rsidR="006A2FD0" w:rsidRDefault="003E4070" w:rsidP="004328F4">
      <w:pPr>
        <w:jc w:val="center"/>
      </w:pPr>
      <w:r>
        <w:t xml:space="preserve">и повышение энергетической эффективности на территории </w:t>
      </w:r>
    </w:p>
    <w:p w:rsidR="004328F4" w:rsidRPr="00132345" w:rsidRDefault="004328F4" w:rsidP="004328F4">
      <w:pPr>
        <w:jc w:val="center"/>
      </w:pPr>
      <w:r>
        <w:t>муниципального района</w:t>
      </w:r>
      <w:r w:rsidR="003E4070">
        <w:t xml:space="preserve"> </w:t>
      </w:r>
      <w:r w:rsidR="00964DFD" w:rsidRPr="00132345">
        <w:t>«Мещовский район»</w:t>
      </w:r>
      <w:r w:rsidR="00964DFD">
        <w:t xml:space="preserve"> </w:t>
      </w:r>
      <w:r>
        <w:t xml:space="preserve">за  2020 год </w:t>
      </w:r>
    </w:p>
    <w:p w:rsidR="00964DFD" w:rsidRDefault="00964DFD" w:rsidP="00964DFD">
      <w:pPr>
        <w:ind w:firstLine="425"/>
        <w:jc w:val="both"/>
      </w:pPr>
    </w:p>
    <w:p w:rsidR="00132345" w:rsidRPr="00132345" w:rsidRDefault="004328F4" w:rsidP="00964DFD">
      <w:pPr>
        <w:ind w:firstLine="425"/>
        <w:jc w:val="both"/>
        <w:rPr>
          <w:b w:val="0"/>
        </w:rPr>
      </w:pPr>
      <w:r>
        <w:rPr>
          <w:b w:val="0"/>
        </w:rPr>
        <w:t xml:space="preserve"> </w:t>
      </w:r>
      <w:r w:rsidR="00520D44">
        <w:rPr>
          <w:b w:val="0"/>
        </w:rPr>
        <w:t>Заслушав информацию</w:t>
      </w:r>
      <w:r w:rsidR="00132345" w:rsidRPr="00132345">
        <w:rPr>
          <w:b w:val="0"/>
        </w:rPr>
        <w:t xml:space="preserve"> </w:t>
      </w:r>
      <w:r w:rsidR="00536CB3">
        <w:rPr>
          <w:b w:val="0"/>
        </w:rPr>
        <w:t>за</w:t>
      </w:r>
      <w:r w:rsidR="003E4070">
        <w:rPr>
          <w:b w:val="0"/>
        </w:rPr>
        <w:t>местителя главы адм</w:t>
      </w:r>
      <w:r>
        <w:rPr>
          <w:b w:val="0"/>
        </w:rPr>
        <w:t xml:space="preserve">инистрации МР «Мещовский район» </w:t>
      </w:r>
      <w:r w:rsidR="003E4070">
        <w:rPr>
          <w:b w:val="0"/>
        </w:rPr>
        <w:t>Симакова Б.В.</w:t>
      </w:r>
      <w:r>
        <w:rPr>
          <w:b w:val="0"/>
        </w:rPr>
        <w:t xml:space="preserve"> </w:t>
      </w:r>
      <w:r w:rsidR="00536CB3">
        <w:rPr>
          <w:b w:val="0"/>
        </w:rPr>
        <w:t>о</w:t>
      </w:r>
      <w:r w:rsidR="00132345" w:rsidRPr="00132345">
        <w:rPr>
          <w:b w:val="0"/>
        </w:rPr>
        <w:t xml:space="preserve"> выполнени</w:t>
      </w:r>
      <w:r w:rsidR="000A5D8B">
        <w:rPr>
          <w:b w:val="0"/>
        </w:rPr>
        <w:t>и</w:t>
      </w:r>
      <w:r w:rsidR="00132345" w:rsidRPr="00132345">
        <w:rPr>
          <w:b w:val="0"/>
        </w:rPr>
        <w:t xml:space="preserve"> </w:t>
      </w:r>
      <w:r w:rsidR="00C4434C">
        <w:rPr>
          <w:b w:val="0"/>
        </w:rPr>
        <w:t>муниципальной</w:t>
      </w:r>
      <w:r w:rsidR="00536CB3">
        <w:rPr>
          <w:b w:val="0"/>
        </w:rPr>
        <w:t xml:space="preserve"> </w:t>
      </w:r>
      <w:r w:rsidR="00132345" w:rsidRPr="00132345">
        <w:rPr>
          <w:b w:val="0"/>
        </w:rPr>
        <w:t xml:space="preserve">программы </w:t>
      </w:r>
      <w:r w:rsidR="00132345" w:rsidRPr="00536CB3">
        <w:rPr>
          <w:b w:val="0"/>
        </w:rPr>
        <w:t>«</w:t>
      </w:r>
      <w:r w:rsidR="003E4070">
        <w:rPr>
          <w:b w:val="0"/>
        </w:rPr>
        <w:t xml:space="preserve">Энергосбережение и повышение </w:t>
      </w:r>
      <w:r w:rsidR="003E4070" w:rsidRPr="003E4070">
        <w:rPr>
          <w:b w:val="0"/>
        </w:rPr>
        <w:t>энергетической эффективности на территории МР «Мещовский район»</w:t>
      </w:r>
      <w:r w:rsidR="003E4070">
        <w:t xml:space="preserve"> </w:t>
      </w:r>
      <w:r w:rsidR="003E4070">
        <w:rPr>
          <w:b w:val="0"/>
        </w:rPr>
        <w:t xml:space="preserve"> </w:t>
      </w:r>
      <w:r w:rsidR="000A5D8B">
        <w:rPr>
          <w:b w:val="0"/>
        </w:rPr>
        <w:t>за 20</w:t>
      </w:r>
      <w:r w:rsidR="00EF0E67">
        <w:rPr>
          <w:b w:val="0"/>
        </w:rPr>
        <w:t>20</w:t>
      </w:r>
      <w:r w:rsidR="00536CB3" w:rsidRPr="00536CB3">
        <w:rPr>
          <w:b w:val="0"/>
        </w:rPr>
        <w:t xml:space="preserve"> год</w:t>
      </w:r>
      <w:r w:rsidR="00964DFD">
        <w:rPr>
          <w:b w:val="0"/>
        </w:rPr>
        <w:t>, руководствуясь ст</w:t>
      </w:r>
      <w:r w:rsidR="00806428">
        <w:rPr>
          <w:b w:val="0"/>
        </w:rPr>
        <w:t>.ст. 7,</w:t>
      </w:r>
      <w:r>
        <w:rPr>
          <w:b w:val="0"/>
        </w:rPr>
        <w:t xml:space="preserve"> </w:t>
      </w:r>
      <w:r w:rsidR="00964DFD">
        <w:rPr>
          <w:b w:val="0"/>
        </w:rPr>
        <w:t xml:space="preserve">27 </w:t>
      </w:r>
      <w:r w:rsidR="00132345" w:rsidRPr="00132345">
        <w:rPr>
          <w:b w:val="0"/>
        </w:rPr>
        <w:t>Устава муниципального района «</w:t>
      </w:r>
      <w:r w:rsidR="005002D7">
        <w:rPr>
          <w:b w:val="0"/>
        </w:rPr>
        <w:t>Мещовский район», Районное С</w:t>
      </w:r>
      <w:r w:rsidR="00132345" w:rsidRPr="00132345">
        <w:rPr>
          <w:b w:val="0"/>
        </w:rPr>
        <w:t>обрание</w:t>
      </w:r>
    </w:p>
    <w:p w:rsidR="00132345" w:rsidRPr="00132345" w:rsidRDefault="00132345" w:rsidP="005054F9">
      <w:pPr>
        <w:spacing w:before="120" w:after="120"/>
        <w:ind w:firstLine="425"/>
        <w:jc w:val="center"/>
        <w:rPr>
          <w:b w:val="0"/>
        </w:rPr>
      </w:pPr>
      <w:r w:rsidRPr="00132345">
        <w:rPr>
          <w:b w:val="0"/>
        </w:rPr>
        <w:t>РЕШИЛО:</w:t>
      </w:r>
      <w:r w:rsidR="00964DFD">
        <w:rPr>
          <w:b w:val="0"/>
        </w:rPr>
        <w:t xml:space="preserve"> </w:t>
      </w:r>
    </w:p>
    <w:p w:rsidR="00132345" w:rsidRDefault="00132345" w:rsidP="0066446E">
      <w:pPr>
        <w:ind w:firstLine="709"/>
        <w:jc w:val="both"/>
        <w:rPr>
          <w:b w:val="0"/>
        </w:rPr>
      </w:pPr>
      <w:r w:rsidRPr="00132345">
        <w:rPr>
          <w:b w:val="0"/>
        </w:rPr>
        <w:t xml:space="preserve">1. </w:t>
      </w:r>
      <w:r w:rsidR="00520D44">
        <w:rPr>
          <w:b w:val="0"/>
        </w:rPr>
        <w:t xml:space="preserve">Принять к сведению  информацию </w:t>
      </w:r>
      <w:r w:rsidRPr="00132345">
        <w:rPr>
          <w:b w:val="0"/>
        </w:rPr>
        <w:t>о выполнени</w:t>
      </w:r>
      <w:r w:rsidR="000A5D8B">
        <w:rPr>
          <w:b w:val="0"/>
        </w:rPr>
        <w:t>и</w:t>
      </w:r>
      <w:r w:rsidRPr="00132345">
        <w:rPr>
          <w:b w:val="0"/>
        </w:rPr>
        <w:t xml:space="preserve"> </w:t>
      </w:r>
      <w:r w:rsidR="00536CB3">
        <w:rPr>
          <w:b w:val="0"/>
        </w:rPr>
        <w:t xml:space="preserve">муниципальной </w:t>
      </w:r>
      <w:r w:rsidR="00536CB3" w:rsidRPr="00132345">
        <w:rPr>
          <w:b w:val="0"/>
        </w:rPr>
        <w:t xml:space="preserve">программы </w:t>
      </w:r>
      <w:r w:rsidR="0066446E" w:rsidRPr="00132345">
        <w:t>«</w:t>
      </w:r>
      <w:r w:rsidR="0066446E" w:rsidRPr="0066446E">
        <w:rPr>
          <w:b w:val="0"/>
        </w:rPr>
        <w:t>Энергосбережение и повышение энергетической эффективности на территории МР «Мещовский район» за 20</w:t>
      </w:r>
      <w:r w:rsidR="00EF0E67">
        <w:rPr>
          <w:b w:val="0"/>
        </w:rPr>
        <w:t>20</w:t>
      </w:r>
      <w:r w:rsidR="0066446E" w:rsidRPr="0066446E">
        <w:rPr>
          <w:b w:val="0"/>
        </w:rPr>
        <w:t xml:space="preserve"> год</w:t>
      </w:r>
      <w:r w:rsidR="0066446E">
        <w:rPr>
          <w:b w:val="0"/>
        </w:rPr>
        <w:t xml:space="preserve"> </w:t>
      </w:r>
      <w:r w:rsidR="00BF3A3D">
        <w:rPr>
          <w:b w:val="0"/>
        </w:rPr>
        <w:t>(прилагается)</w:t>
      </w:r>
      <w:r w:rsidRPr="00132345">
        <w:rPr>
          <w:b w:val="0"/>
        </w:rPr>
        <w:t>.</w:t>
      </w:r>
    </w:p>
    <w:p w:rsidR="005614CC" w:rsidRDefault="005614CC" w:rsidP="0066446E">
      <w:pPr>
        <w:ind w:firstLine="709"/>
        <w:jc w:val="both"/>
        <w:rPr>
          <w:b w:val="0"/>
        </w:rPr>
      </w:pPr>
    </w:p>
    <w:p w:rsidR="00842F4A" w:rsidRPr="00773322" w:rsidRDefault="00842F4A" w:rsidP="0066446E">
      <w:pPr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842F4A">
        <w:rPr>
          <w:b w:val="0"/>
        </w:rPr>
        <w:t>Настоящее Ре</w:t>
      </w:r>
      <w:r>
        <w:rPr>
          <w:b w:val="0"/>
        </w:rPr>
        <w:t>шение вступает в силу с момента принятия</w:t>
      </w:r>
      <w:r w:rsidRPr="00842F4A">
        <w:rPr>
          <w:b w:val="0"/>
        </w:rPr>
        <w:t xml:space="preserve"> </w:t>
      </w:r>
      <w:r w:rsidR="00773322" w:rsidRPr="00773322">
        <w:rPr>
          <w:b w:val="0"/>
        </w:rPr>
        <w:t>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36CB3" w:rsidRPr="00132345" w:rsidRDefault="00536CB3" w:rsidP="00536CB3">
      <w:pPr>
        <w:ind w:firstLine="425"/>
        <w:jc w:val="both"/>
        <w:rPr>
          <w:b w:val="0"/>
        </w:rPr>
      </w:pPr>
    </w:p>
    <w:p w:rsidR="003213C9" w:rsidRDefault="00EF0E67" w:rsidP="00AB5CAC">
      <w:pPr>
        <w:jc w:val="both"/>
      </w:pPr>
      <w:r>
        <w:t xml:space="preserve">Глава муниципального района </w:t>
      </w:r>
    </w:p>
    <w:p w:rsidR="00B0134B" w:rsidRDefault="003213C9" w:rsidP="00AB5CAC">
      <w:pPr>
        <w:jc w:val="both"/>
      </w:pPr>
      <w:r>
        <w:t xml:space="preserve">«Мещовский район»                                                    </w:t>
      </w:r>
      <w:r w:rsidR="00EF0E67">
        <w:t xml:space="preserve">                       </w:t>
      </w:r>
      <w:r w:rsidR="005614CC">
        <w:t xml:space="preserve">   </w:t>
      </w:r>
      <w:r w:rsidR="00EF0E67">
        <w:t xml:space="preserve">  </w:t>
      </w:r>
      <w:r w:rsidR="005B5EBA">
        <w:t xml:space="preserve">  </w:t>
      </w:r>
      <w:r w:rsidR="00EF0E67">
        <w:t xml:space="preserve"> </w:t>
      </w:r>
      <w:r>
        <w:t xml:space="preserve"> </w:t>
      </w:r>
      <w:r w:rsidR="00EF0E67">
        <w:t>А</w:t>
      </w:r>
      <w:r>
        <w:t>.</w:t>
      </w:r>
      <w:r w:rsidR="00EF0E67">
        <w:t>А</w:t>
      </w:r>
      <w:r>
        <w:t>.</w:t>
      </w:r>
      <w:r w:rsidR="00EF0E67">
        <w:t>Шил</w:t>
      </w:r>
      <w:r>
        <w:t xml:space="preserve">ов </w:t>
      </w:r>
    </w:p>
    <w:p w:rsidR="00536CB3" w:rsidRDefault="008B51F0" w:rsidP="008B51F0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="00964DFD">
        <w:rPr>
          <w:b w:val="0"/>
        </w:rPr>
        <w:t xml:space="preserve">       </w:t>
      </w:r>
      <w:r>
        <w:rPr>
          <w:b w:val="0"/>
        </w:rPr>
        <w:t xml:space="preserve">  </w:t>
      </w:r>
    </w:p>
    <w:p w:rsidR="00536CB3" w:rsidRDefault="00536CB3" w:rsidP="008B51F0">
      <w:pPr>
        <w:ind w:left="1416"/>
        <w:jc w:val="center"/>
        <w:rPr>
          <w:b w:val="0"/>
        </w:rPr>
      </w:pPr>
    </w:p>
    <w:p w:rsidR="00536CB3" w:rsidRDefault="00536CB3" w:rsidP="008B51F0">
      <w:pPr>
        <w:ind w:left="1416"/>
        <w:jc w:val="center"/>
        <w:rPr>
          <w:b w:val="0"/>
        </w:rPr>
      </w:pPr>
    </w:p>
    <w:p w:rsidR="00806428" w:rsidRDefault="00806428" w:rsidP="00536CB3">
      <w:pPr>
        <w:ind w:left="1416"/>
        <w:jc w:val="right"/>
        <w:rPr>
          <w:b w:val="0"/>
        </w:rPr>
      </w:pPr>
    </w:p>
    <w:p w:rsidR="003213C9" w:rsidRDefault="003213C9" w:rsidP="00536CB3">
      <w:pPr>
        <w:ind w:left="1416"/>
        <w:jc w:val="right"/>
        <w:rPr>
          <w:b w:val="0"/>
        </w:rPr>
      </w:pPr>
    </w:p>
    <w:p w:rsidR="005002D7" w:rsidRDefault="003213C9" w:rsidP="003213C9">
      <w:pPr>
        <w:ind w:left="1416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</w:t>
      </w:r>
      <w:r w:rsidR="005614CC">
        <w:rPr>
          <w:b w:val="0"/>
        </w:rPr>
        <w:t xml:space="preserve">       </w:t>
      </w:r>
      <w:r>
        <w:rPr>
          <w:b w:val="0"/>
        </w:rPr>
        <w:t xml:space="preserve">     </w:t>
      </w:r>
      <w:r w:rsidR="005002D7">
        <w:rPr>
          <w:b w:val="0"/>
        </w:rPr>
        <w:t>Приложение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 </w:t>
      </w:r>
      <w:r>
        <w:rPr>
          <w:b w:val="0"/>
        </w:rPr>
        <w:t>МР «Мещовский район»</w:t>
      </w:r>
    </w:p>
    <w:p w:rsidR="005002D7" w:rsidRPr="005002D7" w:rsidRDefault="004328F4" w:rsidP="004328F4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r w:rsidR="00964DFD">
        <w:rPr>
          <w:b w:val="0"/>
        </w:rPr>
        <w:t xml:space="preserve"> </w:t>
      </w:r>
      <w:r>
        <w:rPr>
          <w:b w:val="0"/>
        </w:rPr>
        <w:t xml:space="preserve">          </w:t>
      </w:r>
      <w:r w:rsidR="00842142">
        <w:rPr>
          <w:b w:val="0"/>
        </w:rPr>
        <w:t>о</w:t>
      </w:r>
      <w:r w:rsidR="005002D7">
        <w:rPr>
          <w:b w:val="0"/>
        </w:rPr>
        <w:t>т</w:t>
      </w:r>
      <w:r w:rsidR="00842142">
        <w:rPr>
          <w:b w:val="0"/>
        </w:rPr>
        <w:t xml:space="preserve"> </w:t>
      </w:r>
      <w:r w:rsidR="004848AD">
        <w:rPr>
          <w:b w:val="0"/>
        </w:rPr>
        <w:t>10</w:t>
      </w:r>
      <w:r>
        <w:rPr>
          <w:b w:val="0"/>
        </w:rPr>
        <w:t xml:space="preserve"> </w:t>
      </w:r>
      <w:r w:rsidR="004848AD">
        <w:rPr>
          <w:b w:val="0"/>
        </w:rPr>
        <w:t>июня</w:t>
      </w:r>
      <w:r w:rsidR="005002D7">
        <w:rPr>
          <w:b w:val="0"/>
        </w:rPr>
        <w:t xml:space="preserve"> 20</w:t>
      </w:r>
      <w:r w:rsidR="00EF0E67">
        <w:rPr>
          <w:b w:val="0"/>
        </w:rPr>
        <w:t>2</w:t>
      </w:r>
      <w:r w:rsidR="005502E3">
        <w:rPr>
          <w:b w:val="0"/>
        </w:rPr>
        <w:t>1</w:t>
      </w:r>
      <w:r w:rsidR="005002D7">
        <w:rPr>
          <w:b w:val="0"/>
        </w:rPr>
        <w:t>г. №</w:t>
      </w:r>
      <w:r w:rsidR="004848AD" w:rsidRPr="004848AD">
        <w:rPr>
          <w:b w:val="0"/>
          <w:u w:val="single"/>
        </w:rPr>
        <w:t>72</w:t>
      </w:r>
      <w:r w:rsidR="005002D7">
        <w:rPr>
          <w:b w:val="0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4328F4" w:rsidRDefault="000B78DB" w:rsidP="0066446E">
      <w:pPr>
        <w:jc w:val="center"/>
      </w:pPr>
      <w:r w:rsidRPr="000B78DB">
        <w:t>о выполнении муниципальной программы</w:t>
      </w:r>
      <w:r w:rsidR="00CB5AAF">
        <w:t xml:space="preserve"> </w:t>
      </w:r>
      <w:r w:rsidR="0066446E">
        <w:t xml:space="preserve"> </w:t>
      </w:r>
      <w:r w:rsidR="0066446E" w:rsidRPr="00132345">
        <w:t>«</w:t>
      </w:r>
      <w:r w:rsidR="0066446E">
        <w:t xml:space="preserve">Энергосбережение и повышение энергетической эффективности на территории МР </w:t>
      </w:r>
      <w:r w:rsidR="0066446E" w:rsidRPr="00132345">
        <w:t>«Мещовский район»</w:t>
      </w:r>
      <w:r w:rsidR="0066446E">
        <w:t xml:space="preserve"> </w:t>
      </w:r>
    </w:p>
    <w:p w:rsidR="0066446E" w:rsidRPr="00132345" w:rsidRDefault="0066446E" w:rsidP="0066446E">
      <w:pPr>
        <w:jc w:val="center"/>
      </w:pPr>
      <w:r>
        <w:t>за 20</w:t>
      </w:r>
      <w:r w:rsidR="00EF0E67">
        <w:t>20</w:t>
      </w:r>
      <w:r>
        <w:t xml:space="preserve"> год</w:t>
      </w:r>
    </w:p>
    <w:p w:rsidR="00CB5AAF" w:rsidRDefault="00CB5AAF" w:rsidP="00CB5AAF">
      <w:pPr>
        <w:jc w:val="center"/>
      </w:pPr>
    </w:p>
    <w:p w:rsidR="00CB5AAF" w:rsidRDefault="00CB5AAF" w:rsidP="00EC1C24">
      <w:pPr>
        <w:ind w:firstLine="539"/>
        <w:jc w:val="both"/>
        <w:rPr>
          <w:b w:val="0"/>
        </w:rPr>
      </w:pPr>
      <w:r>
        <w:rPr>
          <w:b w:val="0"/>
        </w:rPr>
        <w:t xml:space="preserve">В соответствии с перечнем муниципальных программ муниципального района «Мещовский район», утвержденным постановлением от </w:t>
      </w:r>
      <w:r w:rsidR="000A5F9C">
        <w:rPr>
          <w:b w:val="0"/>
        </w:rPr>
        <w:t>17</w:t>
      </w:r>
      <w:r>
        <w:rPr>
          <w:b w:val="0"/>
        </w:rPr>
        <w:t>.0</w:t>
      </w:r>
      <w:r w:rsidR="000A5F9C">
        <w:rPr>
          <w:b w:val="0"/>
        </w:rPr>
        <w:t>9</w:t>
      </w:r>
      <w:r>
        <w:rPr>
          <w:b w:val="0"/>
        </w:rPr>
        <w:t>.20</w:t>
      </w:r>
      <w:r w:rsidR="000A5F9C">
        <w:rPr>
          <w:b w:val="0"/>
        </w:rPr>
        <w:t>13</w:t>
      </w:r>
      <w:r w:rsidR="004328F4">
        <w:rPr>
          <w:b w:val="0"/>
        </w:rPr>
        <w:t>года №</w:t>
      </w:r>
      <w:r w:rsidR="000A5F9C">
        <w:rPr>
          <w:b w:val="0"/>
        </w:rPr>
        <w:t>951</w:t>
      </w:r>
      <w:r>
        <w:rPr>
          <w:b w:val="0"/>
        </w:rPr>
        <w:t xml:space="preserve"> «Об утверждении перечня муниципальных программ муниципального района «Мещовский район» </w:t>
      </w:r>
      <w:r w:rsidR="000A5F9C">
        <w:rPr>
          <w:b w:val="0"/>
        </w:rPr>
        <w:t xml:space="preserve">(в редакции от 05.10.2020 № 454) </w:t>
      </w:r>
      <w:r w:rsidR="000A5D8B">
        <w:rPr>
          <w:b w:val="0"/>
        </w:rPr>
        <w:t>утверждена</w:t>
      </w:r>
      <w:r w:rsidR="00247B67">
        <w:rPr>
          <w:b w:val="0"/>
        </w:rPr>
        <w:t xml:space="preserve"> </w:t>
      </w:r>
      <w:r w:rsidR="000A5D8B">
        <w:rPr>
          <w:b w:val="0"/>
        </w:rPr>
        <w:t xml:space="preserve">муниципальная программа </w:t>
      </w:r>
      <w:r w:rsidR="0066446E">
        <w:rPr>
          <w:b w:val="0"/>
        </w:rPr>
        <w:t xml:space="preserve"> </w:t>
      </w:r>
      <w:r w:rsidR="0066446E" w:rsidRPr="0066446E">
        <w:rPr>
          <w:b w:val="0"/>
        </w:rPr>
        <w:t xml:space="preserve">«Энергосбережение и повышение энергетической эффективности  </w:t>
      </w:r>
      <w:r w:rsidR="000A5F9C">
        <w:rPr>
          <w:b w:val="0"/>
        </w:rPr>
        <w:t>в</w:t>
      </w:r>
      <w:r w:rsidR="0066446E" w:rsidRPr="0066446E">
        <w:rPr>
          <w:b w:val="0"/>
        </w:rPr>
        <w:t xml:space="preserve"> МР «Мещовский район»</w:t>
      </w:r>
      <w:r w:rsidR="0066446E">
        <w:rPr>
          <w:b w:val="0"/>
        </w:rPr>
        <w:t xml:space="preserve"> на период 201</w:t>
      </w:r>
      <w:r w:rsidR="000A5F9C">
        <w:rPr>
          <w:b w:val="0"/>
        </w:rPr>
        <w:t>9</w:t>
      </w:r>
      <w:r w:rsidR="0066446E">
        <w:rPr>
          <w:b w:val="0"/>
        </w:rPr>
        <w:t>-20</w:t>
      </w:r>
      <w:r w:rsidR="000A5F9C">
        <w:rPr>
          <w:b w:val="0"/>
        </w:rPr>
        <w:t>24</w:t>
      </w:r>
      <w:r w:rsidR="0066446E">
        <w:rPr>
          <w:b w:val="0"/>
        </w:rPr>
        <w:t xml:space="preserve"> годы (далее – Программа).</w:t>
      </w:r>
      <w:r w:rsidR="0066446E" w:rsidRPr="0066446E">
        <w:rPr>
          <w:b w:val="0"/>
        </w:rPr>
        <w:t xml:space="preserve"> </w:t>
      </w:r>
    </w:p>
    <w:p w:rsidR="00281BD5" w:rsidRPr="00281BD5" w:rsidRDefault="003A7575" w:rsidP="00EC1C24">
      <w:pPr>
        <w:ind w:firstLine="539"/>
        <w:jc w:val="both"/>
        <w:rPr>
          <w:b w:val="0"/>
        </w:rPr>
      </w:pPr>
      <w:r w:rsidRPr="000A402F">
        <w:rPr>
          <w:b w:val="0"/>
        </w:rPr>
        <w:t>Цел</w:t>
      </w:r>
      <w:r w:rsidR="00281BD5">
        <w:rPr>
          <w:b w:val="0"/>
        </w:rPr>
        <w:t xml:space="preserve">ями </w:t>
      </w:r>
      <w:r w:rsidRPr="000A402F">
        <w:rPr>
          <w:b w:val="0"/>
        </w:rPr>
        <w:t>Программы явля</w:t>
      </w:r>
      <w:r w:rsidR="00281BD5">
        <w:rPr>
          <w:b w:val="0"/>
        </w:rPr>
        <w:t>ю</w:t>
      </w:r>
      <w:r w:rsidRPr="000A402F">
        <w:rPr>
          <w:b w:val="0"/>
        </w:rPr>
        <w:t>тся</w:t>
      </w:r>
      <w:r w:rsidR="00281BD5" w:rsidRPr="00281BD5">
        <w:rPr>
          <w:b w:val="0"/>
        </w:rPr>
        <w:t>:</w:t>
      </w:r>
      <w:r w:rsidR="00EC1C24">
        <w:rPr>
          <w:b w:val="0"/>
        </w:rPr>
        <w:t xml:space="preserve"> </w:t>
      </w:r>
    </w:p>
    <w:p w:rsidR="00281BD5" w:rsidRPr="00281BD5" w:rsidRDefault="00EC1C24" w:rsidP="00EC1C24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281BD5" w:rsidRPr="00281BD5">
        <w:rPr>
          <w:b w:val="0"/>
        </w:rPr>
        <w:t xml:space="preserve">- </w:t>
      </w:r>
      <w:r w:rsidR="00281BD5">
        <w:rPr>
          <w:b w:val="0"/>
        </w:rPr>
        <w:t xml:space="preserve">повышение </w:t>
      </w:r>
      <w:r w:rsidR="000A5F9C">
        <w:rPr>
          <w:b w:val="0"/>
        </w:rPr>
        <w:t xml:space="preserve"> эффективности использования топливно-энергетических ресурсов на объектах бюджетной и социальной сферы;</w:t>
      </w:r>
      <w:r>
        <w:rPr>
          <w:b w:val="0"/>
        </w:rPr>
        <w:t xml:space="preserve"> </w:t>
      </w:r>
    </w:p>
    <w:p w:rsidR="003A7575" w:rsidRPr="00762653" w:rsidRDefault="00EC1C24" w:rsidP="003A7575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281BD5" w:rsidRPr="00762653">
        <w:rPr>
          <w:b w:val="0"/>
        </w:rPr>
        <w:t>-</w:t>
      </w:r>
      <w:r w:rsidR="00021CB0">
        <w:rPr>
          <w:b w:val="0"/>
        </w:rPr>
        <w:t>энергосбережение и повышение энергетической эффективности систем коммунальной инфраструктуры.</w:t>
      </w:r>
      <w:r w:rsidR="003A7575" w:rsidRPr="00762653">
        <w:rPr>
          <w:b w:val="0"/>
        </w:rPr>
        <w:t> </w:t>
      </w:r>
    </w:p>
    <w:p w:rsidR="003A7575" w:rsidRPr="00762653" w:rsidRDefault="00EC1C24" w:rsidP="003A7575">
      <w:pPr>
        <w:jc w:val="both"/>
        <w:rPr>
          <w:b w:val="0"/>
        </w:rPr>
      </w:pPr>
      <w:r>
        <w:rPr>
          <w:b w:val="0"/>
        </w:rPr>
        <w:t xml:space="preserve">        </w:t>
      </w:r>
      <w:r w:rsidR="003A7575" w:rsidRPr="00762653">
        <w:rPr>
          <w:b w:val="0"/>
        </w:rPr>
        <w:t xml:space="preserve">Задачи </w:t>
      </w:r>
      <w:r w:rsidR="00856461" w:rsidRPr="00762653">
        <w:rPr>
          <w:b w:val="0"/>
        </w:rPr>
        <w:t>Программы</w:t>
      </w:r>
      <w:r w:rsidR="003A7575" w:rsidRPr="00762653">
        <w:rPr>
          <w:b w:val="0"/>
        </w:rPr>
        <w:t xml:space="preserve">: </w:t>
      </w:r>
      <w:r>
        <w:rPr>
          <w:b w:val="0"/>
        </w:rPr>
        <w:t xml:space="preserve"> </w:t>
      </w:r>
    </w:p>
    <w:p w:rsidR="00406EF8" w:rsidRPr="00762653" w:rsidRDefault="00406EF8" w:rsidP="00806428">
      <w:pPr>
        <w:jc w:val="both"/>
        <w:rPr>
          <w:b w:val="0"/>
        </w:rPr>
      </w:pPr>
      <w:r w:rsidRPr="00762653">
        <w:rPr>
          <w:b w:val="0"/>
        </w:rPr>
        <w:t xml:space="preserve"> </w:t>
      </w:r>
      <w:r w:rsidR="00806428">
        <w:rPr>
          <w:b w:val="0"/>
        </w:rPr>
        <w:tab/>
      </w:r>
      <w:r w:rsidRPr="00762653">
        <w:rPr>
          <w:b w:val="0"/>
        </w:rPr>
        <w:t xml:space="preserve">- </w:t>
      </w:r>
      <w:r w:rsidR="00021CB0">
        <w:rPr>
          <w:b w:val="0"/>
        </w:rPr>
        <w:t xml:space="preserve">снижение объемов потребления топливно-энергетических ресурсов при сохранении  устойчивости  функционирования учреждения; </w:t>
      </w:r>
    </w:p>
    <w:p w:rsidR="00406EF8" w:rsidRPr="00762653" w:rsidRDefault="00EC1C24" w:rsidP="00806428">
      <w:pPr>
        <w:jc w:val="both"/>
        <w:rPr>
          <w:b w:val="0"/>
        </w:rPr>
      </w:pPr>
      <w:r>
        <w:rPr>
          <w:b w:val="0"/>
        </w:rPr>
        <w:t xml:space="preserve">           </w:t>
      </w:r>
      <w:r w:rsidR="00406EF8" w:rsidRPr="00762653">
        <w:rPr>
          <w:b w:val="0"/>
        </w:rPr>
        <w:t xml:space="preserve">- </w:t>
      </w:r>
      <w:r w:rsidR="00021CB0">
        <w:rPr>
          <w:b w:val="0"/>
        </w:rPr>
        <w:t xml:space="preserve">снижение финансовых затрат на оплату потребления топливно-энергетических ресурсов; </w:t>
      </w:r>
    </w:p>
    <w:p w:rsidR="00406EF8" w:rsidRPr="00762653" w:rsidRDefault="00EC1C24" w:rsidP="00806428">
      <w:pPr>
        <w:jc w:val="both"/>
        <w:rPr>
          <w:b w:val="0"/>
        </w:rPr>
      </w:pPr>
      <w:r>
        <w:rPr>
          <w:b w:val="0"/>
        </w:rPr>
        <w:t xml:space="preserve">          </w:t>
      </w:r>
      <w:r w:rsidR="00406EF8" w:rsidRPr="00762653">
        <w:rPr>
          <w:b w:val="0"/>
        </w:rPr>
        <w:t xml:space="preserve">- </w:t>
      </w:r>
      <w:r w:rsidR="00021CB0">
        <w:rPr>
          <w:b w:val="0"/>
        </w:rPr>
        <w:t>внедрение современных энергосберегающих технологий, оборудования и материалов</w:t>
      </w:r>
      <w:r w:rsidR="0097295B">
        <w:rPr>
          <w:b w:val="0"/>
        </w:rPr>
        <w:t xml:space="preserve"> в организациях бюджетной сферы Мещовского района</w:t>
      </w:r>
      <w:r w:rsidR="00406EF8" w:rsidRPr="00762653">
        <w:rPr>
          <w:b w:val="0"/>
        </w:rPr>
        <w:t xml:space="preserve">; </w:t>
      </w:r>
    </w:p>
    <w:p w:rsidR="003A7575" w:rsidRPr="00762653" w:rsidRDefault="00EC1C24" w:rsidP="00406EF8">
      <w:pPr>
        <w:jc w:val="both"/>
        <w:rPr>
          <w:b w:val="0"/>
        </w:rPr>
      </w:pPr>
      <w:r>
        <w:rPr>
          <w:b w:val="0"/>
        </w:rPr>
        <w:t xml:space="preserve">         </w:t>
      </w:r>
      <w:r w:rsidR="00406EF8" w:rsidRPr="00762653">
        <w:rPr>
          <w:b w:val="0"/>
        </w:rPr>
        <w:t xml:space="preserve">- </w:t>
      </w:r>
      <w:r w:rsidR="0097295B">
        <w:rPr>
          <w:b w:val="0"/>
        </w:rPr>
        <w:t xml:space="preserve">активизация пропаганды по энергосбережению и внедрению эффективного использования топливно-энергетических ресурсов. </w:t>
      </w:r>
    </w:p>
    <w:p w:rsidR="0084561B" w:rsidRPr="00762653" w:rsidRDefault="0084561B" w:rsidP="0084561B">
      <w:pPr>
        <w:ind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>Программа направлена на развитие процессов по энергосбережению в муниципальном районе «Мещовский район».</w:t>
      </w:r>
      <w:r w:rsidR="004328F4">
        <w:rPr>
          <w:rFonts w:eastAsia="Batang"/>
          <w:b w:val="0"/>
          <w:color w:val="000000" w:themeColor="text1"/>
        </w:rPr>
        <w:t xml:space="preserve"> </w:t>
      </w:r>
    </w:p>
    <w:p w:rsidR="0084561B" w:rsidRPr="00762653" w:rsidRDefault="0084561B" w:rsidP="0084561B">
      <w:pPr>
        <w:widowControl w:val="0"/>
        <w:adjustRightInd w:val="0"/>
        <w:ind w:firstLine="709"/>
        <w:jc w:val="both"/>
        <w:rPr>
          <w:b w:val="0"/>
        </w:rPr>
      </w:pPr>
      <w:r w:rsidRPr="00762653">
        <w:rPr>
          <w:b w:val="0"/>
        </w:rPr>
        <w:t>В 20</w:t>
      </w:r>
      <w:r w:rsidR="0097295B">
        <w:rPr>
          <w:b w:val="0"/>
        </w:rPr>
        <w:t>20</w:t>
      </w:r>
      <w:r w:rsidRPr="00762653">
        <w:rPr>
          <w:b w:val="0"/>
        </w:rPr>
        <w:t xml:space="preserve"> году планируемый объём финансирования Программы</w:t>
      </w:r>
      <w:r w:rsidR="00762653" w:rsidRPr="00762653">
        <w:rPr>
          <w:b w:val="0"/>
        </w:rPr>
        <w:t xml:space="preserve"> за счет средств местного бюджета</w:t>
      </w:r>
      <w:r w:rsidRPr="00762653">
        <w:rPr>
          <w:b w:val="0"/>
        </w:rPr>
        <w:t xml:space="preserve"> </w:t>
      </w:r>
      <w:r w:rsidR="0097295B">
        <w:rPr>
          <w:b w:val="0"/>
        </w:rPr>
        <w:t>1 892,4</w:t>
      </w:r>
      <w:r w:rsidRPr="00762653">
        <w:rPr>
          <w:b w:val="0"/>
        </w:rPr>
        <w:t xml:space="preserve"> тыс</w:t>
      </w:r>
      <w:r w:rsidR="00EC1C24">
        <w:rPr>
          <w:b w:val="0"/>
        </w:rPr>
        <w:t>яч</w:t>
      </w:r>
      <w:r w:rsidR="004328F4">
        <w:rPr>
          <w:b w:val="0"/>
        </w:rPr>
        <w:t xml:space="preserve"> </w:t>
      </w:r>
      <w:r w:rsidR="00EC1C24">
        <w:rPr>
          <w:b w:val="0"/>
        </w:rPr>
        <w:t xml:space="preserve"> </w:t>
      </w:r>
      <w:r w:rsidRPr="00762653">
        <w:rPr>
          <w:b w:val="0"/>
        </w:rPr>
        <w:t xml:space="preserve"> руб</w:t>
      </w:r>
      <w:r w:rsidR="00EC1C24">
        <w:rPr>
          <w:b w:val="0"/>
        </w:rPr>
        <w:t>лей</w:t>
      </w:r>
      <w:r w:rsidRPr="00762653">
        <w:rPr>
          <w:b w:val="0"/>
        </w:rPr>
        <w:t xml:space="preserve">. </w:t>
      </w:r>
      <w:r w:rsidR="004328F4" w:rsidRPr="00762653">
        <w:rPr>
          <w:rFonts w:eastAsia="Batang"/>
          <w:b w:val="0"/>
          <w:color w:val="000000" w:themeColor="text1"/>
        </w:rPr>
        <w:t xml:space="preserve">Фактический объем финансирования составил </w:t>
      </w:r>
      <w:r w:rsidR="004328F4">
        <w:rPr>
          <w:rFonts w:eastAsia="Batang"/>
          <w:b w:val="0"/>
          <w:color w:val="000000" w:themeColor="text1"/>
        </w:rPr>
        <w:t>1</w:t>
      </w:r>
      <w:r w:rsidR="004328F4" w:rsidRPr="00762653">
        <w:rPr>
          <w:rFonts w:eastAsia="Batang"/>
          <w:b w:val="0"/>
          <w:color w:val="000000" w:themeColor="text1"/>
        </w:rPr>
        <w:t> </w:t>
      </w:r>
      <w:r w:rsidR="004328F4">
        <w:rPr>
          <w:rFonts w:eastAsia="Batang"/>
          <w:b w:val="0"/>
          <w:color w:val="000000" w:themeColor="text1"/>
        </w:rPr>
        <w:t>830</w:t>
      </w:r>
      <w:r w:rsidR="004328F4" w:rsidRPr="00762653">
        <w:rPr>
          <w:rFonts w:eastAsia="Batang"/>
          <w:b w:val="0"/>
          <w:color w:val="000000" w:themeColor="text1"/>
        </w:rPr>
        <w:t>,</w:t>
      </w:r>
      <w:r w:rsidR="004328F4">
        <w:rPr>
          <w:rFonts w:eastAsia="Batang"/>
          <w:b w:val="0"/>
          <w:color w:val="000000" w:themeColor="text1"/>
        </w:rPr>
        <w:t>6</w:t>
      </w:r>
      <w:r w:rsidR="004328F4" w:rsidRPr="00762653">
        <w:rPr>
          <w:rFonts w:eastAsia="Batang"/>
          <w:b w:val="0"/>
          <w:color w:val="000000" w:themeColor="text1"/>
        </w:rPr>
        <w:t xml:space="preserve"> тыс</w:t>
      </w:r>
      <w:r w:rsidR="004328F4">
        <w:rPr>
          <w:rFonts w:eastAsia="Batang"/>
          <w:b w:val="0"/>
          <w:color w:val="000000" w:themeColor="text1"/>
        </w:rPr>
        <w:t>яч</w:t>
      </w:r>
      <w:r w:rsidR="004328F4" w:rsidRPr="00762653">
        <w:rPr>
          <w:rFonts w:eastAsia="Batang"/>
          <w:b w:val="0"/>
          <w:color w:val="000000" w:themeColor="text1"/>
        </w:rPr>
        <w:t xml:space="preserve"> руб</w:t>
      </w:r>
      <w:r w:rsidR="004328F4">
        <w:rPr>
          <w:rFonts w:eastAsia="Batang"/>
          <w:b w:val="0"/>
          <w:color w:val="000000" w:themeColor="text1"/>
        </w:rPr>
        <w:t xml:space="preserve">лей или 96,7%.  </w:t>
      </w:r>
    </w:p>
    <w:p w:rsidR="00D908D7" w:rsidRDefault="008F7CA8" w:rsidP="004328F4">
      <w:pPr>
        <w:ind w:firstLine="708"/>
        <w:jc w:val="both"/>
      </w:pPr>
      <w:r w:rsidRPr="00762653">
        <w:rPr>
          <w:rFonts w:eastAsia="Batang"/>
          <w:b w:val="0"/>
          <w:color w:val="000000" w:themeColor="text1"/>
        </w:rPr>
        <w:t>Реализованы следующие мероприятия, предусмотренные Программой:</w:t>
      </w:r>
      <w:r w:rsidR="00D908D7" w:rsidRPr="00D908D7">
        <w:t xml:space="preserve"> </w:t>
      </w:r>
    </w:p>
    <w:p w:rsidR="00D908D7" w:rsidRDefault="00D908D7" w:rsidP="004328F4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5B5EBA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.</w:t>
      </w:r>
      <w:r w:rsidR="005B5E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Мероприятия, направленные на энергосбережение и повышение</w:t>
      </w:r>
      <w:r w:rsidRPr="00373398">
        <w:rPr>
          <w:rFonts w:ascii="Times New Roman" w:hAnsi="Times New Roman"/>
          <w:sz w:val="26"/>
          <w:szCs w:val="26"/>
        </w:rPr>
        <w:t xml:space="preserve"> энергоэффективности,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908D7" w:rsidRDefault="00D908D7" w:rsidP="004328F4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5D93">
        <w:rPr>
          <w:rFonts w:ascii="Times New Roman" w:hAnsi="Times New Roman"/>
          <w:sz w:val="26"/>
          <w:szCs w:val="26"/>
        </w:rPr>
        <w:t>установка системы  вентиляции и дымоотведения по адресу: пр</w:t>
      </w:r>
      <w:proofErr w:type="gramStart"/>
      <w:r w:rsidR="00BB5D93">
        <w:rPr>
          <w:rFonts w:ascii="Times New Roman" w:hAnsi="Times New Roman"/>
          <w:sz w:val="26"/>
          <w:szCs w:val="26"/>
        </w:rPr>
        <w:t>.Р</w:t>
      </w:r>
      <w:proofErr w:type="gramEnd"/>
      <w:r w:rsidR="00BB5D93">
        <w:rPr>
          <w:rFonts w:ascii="Times New Roman" w:hAnsi="Times New Roman"/>
          <w:sz w:val="26"/>
          <w:szCs w:val="26"/>
        </w:rPr>
        <w:t>еволюции, д.37 (архив)</w:t>
      </w:r>
      <w:r>
        <w:rPr>
          <w:rFonts w:ascii="Times New Roman" w:hAnsi="Times New Roman"/>
          <w:sz w:val="26"/>
          <w:szCs w:val="26"/>
        </w:rPr>
        <w:t xml:space="preserve"> - 8</w:t>
      </w:r>
      <w:r w:rsidR="00BB5D9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="00BB5D9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тыс</w:t>
      </w:r>
      <w:r w:rsidR="004328F4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4328F4">
        <w:rPr>
          <w:rFonts w:ascii="Times New Roman" w:hAnsi="Times New Roman"/>
          <w:sz w:val="26"/>
          <w:szCs w:val="26"/>
        </w:rPr>
        <w:t>лей</w:t>
      </w:r>
      <w:r w:rsidR="00BB5D93">
        <w:rPr>
          <w:rFonts w:ascii="Times New Roman" w:hAnsi="Times New Roman"/>
          <w:sz w:val="26"/>
          <w:szCs w:val="26"/>
        </w:rPr>
        <w:t>.</w:t>
      </w:r>
      <w:r w:rsidR="004328F4">
        <w:rPr>
          <w:rFonts w:ascii="Times New Roman" w:hAnsi="Times New Roman"/>
          <w:sz w:val="26"/>
          <w:szCs w:val="26"/>
        </w:rPr>
        <w:t xml:space="preserve"> </w:t>
      </w:r>
    </w:p>
    <w:p w:rsidR="00D908D7" w:rsidRDefault="00D908D7" w:rsidP="005B5EBA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328F4">
        <w:rPr>
          <w:rFonts w:ascii="Times New Roman" w:hAnsi="Times New Roman"/>
          <w:sz w:val="26"/>
          <w:szCs w:val="26"/>
        </w:rPr>
        <w:t xml:space="preserve">  </w:t>
      </w:r>
      <w:r w:rsidRPr="005B5EBA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Мероприятия по подготовке объектов ЖКХ к осенне-зимнему периоду,  в том числе закупка:</w:t>
      </w:r>
    </w:p>
    <w:p w:rsidR="00D908D7" w:rsidRDefault="004328F4" w:rsidP="004328F4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08D7">
        <w:rPr>
          <w:rFonts w:ascii="Times New Roman" w:hAnsi="Times New Roman"/>
          <w:sz w:val="26"/>
          <w:szCs w:val="26"/>
        </w:rPr>
        <w:t>- модуль коммуникационный</w:t>
      </w:r>
      <w:r w:rsidR="00D908D7" w:rsidRPr="00D95842">
        <w:rPr>
          <w:rFonts w:ascii="Times New Roman" w:hAnsi="Times New Roman"/>
          <w:sz w:val="26"/>
          <w:szCs w:val="26"/>
        </w:rPr>
        <w:t xml:space="preserve"> </w:t>
      </w:r>
      <w:r w:rsidR="00D908D7">
        <w:rPr>
          <w:rFonts w:ascii="Times New Roman" w:hAnsi="Times New Roman"/>
          <w:sz w:val="26"/>
          <w:szCs w:val="26"/>
        </w:rPr>
        <w:t xml:space="preserve"> БПЭК-02/МТ </w:t>
      </w:r>
      <w:r>
        <w:rPr>
          <w:rFonts w:ascii="Times New Roman" w:hAnsi="Times New Roman"/>
          <w:sz w:val="26"/>
          <w:szCs w:val="26"/>
        </w:rPr>
        <w:t>–</w:t>
      </w:r>
      <w:r w:rsidR="00D908D7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единицы</w:t>
      </w:r>
      <w:r w:rsidR="00D908D7">
        <w:rPr>
          <w:rFonts w:ascii="Times New Roman" w:hAnsi="Times New Roman"/>
          <w:sz w:val="26"/>
          <w:szCs w:val="26"/>
        </w:rPr>
        <w:t>, измерительный комплекс учета газ</w:t>
      </w:r>
      <w:r>
        <w:rPr>
          <w:rFonts w:ascii="Times New Roman" w:hAnsi="Times New Roman"/>
          <w:sz w:val="26"/>
          <w:szCs w:val="26"/>
        </w:rPr>
        <w:t xml:space="preserve">а СГ-ЭК-Р-100/1,6 -1 единица </w:t>
      </w:r>
      <w:r w:rsidR="00D908D7">
        <w:rPr>
          <w:rFonts w:ascii="Times New Roman" w:hAnsi="Times New Roman"/>
          <w:sz w:val="26"/>
          <w:szCs w:val="26"/>
        </w:rPr>
        <w:t xml:space="preserve"> на сумму 369,0 тыс</w:t>
      </w:r>
      <w:r>
        <w:rPr>
          <w:rFonts w:ascii="Times New Roman" w:hAnsi="Times New Roman"/>
          <w:sz w:val="26"/>
          <w:szCs w:val="26"/>
        </w:rPr>
        <w:t xml:space="preserve">яч </w:t>
      </w:r>
      <w:r w:rsidR="00D908D7">
        <w:rPr>
          <w:rFonts w:ascii="Times New Roman" w:hAnsi="Times New Roman"/>
          <w:sz w:val="26"/>
          <w:szCs w:val="26"/>
        </w:rPr>
        <w:t>руб</w:t>
      </w:r>
      <w:r>
        <w:rPr>
          <w:rFonts w:ascii="Times New Roman" w:hAnsi="Times New Roman"/>
          <w:sz w:val="26"/>
          <w:szCs w:val="26"/>
        </w:rPr>
        <w:t>лей</w:t>
      </w:r>
      <w:r w:rsidR="00D908D7">
        <w:rPr>
          <w:rFonts w:ascii="Times New Roman" w:hAnsi="Times New Roman"/>
          <w:sz w:val="26"/>
          <w:szCs w:val="26"/>
        </w:rPr>
        <w:t>;</w:t>
      </w:r>
    </w:p>
    <w:p w:rsidR="00D908D7" w:rsidRDefault="00D908D7" w:rsidP="004328F4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водогрейный котел Хоппер -50А-1</w:t>
      </w:r>
      <w:r w:rsidR="004328F4">
        <w:rPr>
          <w:rFonts w:ascii="Times New Roman" w:hAnsi="Times New Roman"/>
          <w:sz w:val="26"/>
          <w:szCs w:val="26"/>
        </w:rPr>
        <w:t>единица</w:t>
      </w:r>
      <w:proofErr w:type="gramStart"/>
      <w:r w:rsidR="004328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водогрейный котел ИШМА-100У</w:t>
      </w:r>
      <w:r w:rsidR="002A19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2A19A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1 </w:t>
      </w:r>
      <w:r w:rsidR="002A19A7">
        <w:rPr>
          <w:rFonts w:ascii="Times New Roman" w:hAnsi="Times New Roman"/>
          <w:sz w:val="26"/>
          <w:szCs w:val="26"/>
        </w:rPr>
        <w:t>единица на сумму 178,7 тысяч рублей.</w:t>
      </w:r>
    </w:p>
    <w:p w:rsidR="00D908D7" w:rsidRDefault="002A19A7" w:rsidP="002A19A7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D908D7" w:rsidRPr="005B40D2">
        <w:rPr>
          <w:rFonts w:ascii="Times New Roman" w:hAnsi="Times New Roman"/>
          <w:sz w:val="26"/>
          <w:szCs w:val="26"/>
        </w:rPr>
        <w:t>Их установка позволяет  сократить расход потребления газа на 15%, способствует повышению надежности и долговечности работы оборудования</w:t>
      </w:r>
      <w:r w:rsidR="00D908D7"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ремонт теплотрассы -95,0 тыс</w:t>
      </w:r>
      <w:r w:rsidR="002A19A7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2A19A7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ремонт котельной  - 212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736085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испытание и наладка тепловых сетей – 170,0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736085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приобретение насоса – 57,0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</w:t>
      </w:r>
      <w:r w:rsidR="00736085">
        <w:rPr>
          <w:rFonts w:ascii="Times New Roman" w:hAnsi="Times New Roman"/>
          <w:sz w:val="26"/>
          <w:szCs w:val="26"/>
        </w:rPr>
        <w:t>блей;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техническое диагностирование трубопроводов -297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736085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диагностирование котла – 20,0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736085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подключение и наладка блока телеметрии</w:t>
      </w:r>
      <w:r w:rsidR="007360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- 40,0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736085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устройство площадок с подведением инженерных сетей</w:t>
      </w:r>
      <w:r w:rsidR="007360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-232 тыс</w:t>
      </w:r>
      <w:r w:rsidR="00736085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736085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D908D7" w:rsidP="002A19A7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чистка теплообменников – 40,0 тыс</w:t>
      </w:r>
      <w:r w:rsidR="005B5EBA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5B5EBA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2A19A7" w:rsidRDefault="00D908D7" w:rsidP="00736085">
      <w:pPr>
        <w:pStyle w:val="ac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разработка и согласование проекта узла учета газа, расчет расхода объема газа –</w:t>
      </w:r>
      <w:r w:rsidR="002A19A7">
        <w:rPr>
          <w:rFonts w:ascii="Times New Roman" w:hAnsi="Times New Roman"/>
          <w:sz w:val="26"/>
          <w:szCs w:val="26"/>
        </w:rPr>
        <w:t xml:space="preserve">37,0 тысяч рублей.       </w:t>
      </w:r>
    </w:p>
    <w:p w:rsidR="00D908D7" w:rsidRPr="00944DEF" w:rsidRDefault="00736085" w:rsidP="005B5EBA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08D7" w:rsidRPr="005B5EBA">
        <w:rPr>
          <w:rFonts w:ascii="Times New Roman" w:hAnsi="Times New Roman"/>
          <w:b/>
          <w:sz w:val="26"/>
          <w:szCs w:val="26"/>
        </w:rPr>
        <w:t>3.</w:t>
      </w:r>
      <w:r w:rsidR="00D908D7">
        <w:rPr>
          <w:rFonts w:ascii="Times New Roman" w:hAnsi="Times New Roman"/>
          <w:sz w:val="26"/>
          <w:szCs w:val="26"/>
        </w:rPr>
        <w:t xml:space="preserve"> Не реализовано мероприятие «Формирование аварийно-технического запаса материальных ресурсов, его содержание и использование»</w:t>
      </w:r>
    </w:p>
    <w:p w:rsidR="00D908D7" w:rsidRPr="001C0B1A" w:rsidRDefault="00D908D7" w:rsidP="00D908D7">
      <w:pPr>
        <w:pStyle w:val="ac"/>
        <w:rPr>
          <w:rFonts w:ascii="Times New Roman" w:hAnsi="Times New Roman"/>
          <w:sz w:val="26"/>
          <w:szCs w:val="26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sectPr w:rsidR="00EC1C24" w:rsidSect="004328F4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B5" w:rsidRDefault="00FD25B5" w:rsidP="00705609">
      <w:r>
        <w:separator/>
      </w:r>
    </w:p>
  </w:endnote>
  <w:endnote w:type="continuationSeparator" w:id="0">
    <w:p w:rsidR="00FD25B5" w:rsidRDefault="00FD25B5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0283"/>
      <w:docPartObj>
        <w:docPartGallery w:val="Page Numbers (Bottom of Page)"/>
        <w:docPartUnique/>
      </w:docPartObj>
    </w:sdtPr>
    <w:sdtContent>
      <w:p w:rsidR="00D908D7" w:rsidRDefault="00423157">
        <w:pPr>
          <w:pStyle w:val="a7"/>
          <w:jc w:val="right"/>
        </w:pPr>
        <w:fldSimple w:instr=" PAGE   \* MERGEFORMAT ">
          <w:r w:rsidR="004848AD">
            <w:rPr>
              <w:noProof/>
            </w:rPr>
            <w:t>3</w:t>
          </w:r>
        </w:fldSimple>
      </w:p>
    </w:sdtContent>
  </w:sdt>
  <w:p w:rsidR="00D908D7" w:rsidRDefault="00D908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B5" w:rsidRDefault="00FD25B5" w:rsidP="00705609">
      <w:r>
        <w:separator/>
      </w:r>
    </w:p>
  </w:footnote>
  <w:footnote w:type="continuationSeparator" w:id="0">
    <w:p w:rsidR="00FD25B5" w:rsidRDefault="00FD25B5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9E3"/>
    <w:multiLevelType w:val="hybridMultilevel"/>
    <w:tmpl w:val="3D2ADA32"/>
    <w:lvl w:ilvl="0" w:tplc="7074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F511B0"/>
    <w:multiLevelType w:val="hybridMultilevel"/>
    <w:tmpl w:val="5A5A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21CB0"/>
    <w:rsid w:val="00023FFF"/>
    <w:rsid w:val="00025F94"/>
    <w:rsid w:val="00033C21"/>
    <w:rsid w:val="0003430C"/>
    <w:rsid w:val="00036EC9"/>
    <w:rsid w:val="0004099C"/>
    <w:rsid w:val="00045098"/>
    <w:rsid w:val="000506A1"/>
    <w:rsid w:val="000664CF"/>
    <w:rsid w:val="00084C45"/>
    <w:rsid w:val="000950A2"/>
    <w:rsid w:val="00095EB8"/>
    <w:rsid w:val="000A402F"/>
    <w:rsid w:val="000A5D8B"/>
    <w:rsid w:val="000A5F9C"/>
    <w:rsid w:val="000B42CC"/>
    <w:rsid w:val="000B78DB"/>
    <w:rsid w:val="000D2FD2"/>
    <w:rsid w:val="000D5EC9"/>
    <w:rsid w:val="000E26E5"/>
    <w:rsid w:val="000E2D37"/>
    <w:rsid w:val="000E2FE0"/>
    <w:rsid w:val="000E7A44"/>
    <w:rsid w:val="00102E72"/>
    <w:rsid w:val="0011472C"/>
    <w:rsid w:val="001258BF"/>
    <w:rsid w:val="00125E2C"/>
    <w:rsid w:val="00132345"/>
    <w:rsid w:val="001331B6"/>
    <w:rsid w:val="0014076F"/>
    <w:rsid w:val="00150AE6"/>
    <w:rsid w:val="00154A7A"/>
    <w:rsid w:val="001670F9"/>
    <w:rsid w:val="001709A9"/>
    <w:rsid w:val="001724E5"/>
    <w:rsid w:val="001743E7"/>
    <w:rsid w:val="001871E8"/>
    <w:rsid w:val="0019798F"/>
    <w:rsid w:val="001C4E79"/>
    <w:rsid w:val="001D07BB"/>
    <w:rsid w:val="001D4B32"/>
    <w:rsid w:val="001D6D4D"/>
    <w:rsid w:val="001E7955"/>
    <w:rsid w:val="001F7C65"/>
    <w:rsid w:val="00203860"/>
    <w:rsid w:val="00216BFC"/>
    <w:rsid w:val="00227FB9"/>
    <w:rsid w:val="00241DA8"/>
    <w:rsid w:val="00242E2D"/>
    <w:rsid w:val="00243D56"/>
    <w:rsid w:val="00247B67"/>
    <w:rsid w:val="00251A63"/>
    <w:rsid w:val="00252944"/>
    <w:rsid w:val="002773F0"/>
    <w:rsid w:val="00281BD5"/>
    <w:rsid w:val="00283682"/>
    <w:rsid w:val="00286A84"/>
    <w:rsid w:val="002A19A7"/>
    <w:rsid w:val="002B7F7A"/>
    <w:rsid w:val="002C3193"/>
    <w:rsid w:val="002C4718"/>
    <w:rsid w:val="002C5A16"/>
    <w:rsid w:val="002E24EF"/>
    <w:rsid w:val="00301957"/>
    <w:rsid w:val="00306948"/>
    <w:rsid w:val="00307BD2"/>
    <w:rsid w:val="00317FD7"/>
    <w:rsid w:val="003213C9"/>
    <w:rsid w:val="0034569C"/>
    <w:rsid w:val="00350496"/>
    <w:rsid w:val="00355B66"/>
    <w:rsid w:val="003617C8"/>
    <w:rsid w:val="00366E2A"/>
    <w:rsid w:val="00367406"/>
    <w:rsid w:val="00380F36"/>
    <w:rsid w:val="00393013"/>
    <w:rsid w:val="00393BC4"/>
    <w:rsid w:val="00394FAD"/>
    <w:rsid w:val="003A3BB8"/>
    <w:rsid w:val="003A7575"/>
    <w:rsid w:val="003B01CB"/>
    <w:rsid w:val="003B24C8"/>
    <w:rsid w:val="003B6091"/>
    <w:rsid w:val="003B6871"/>
    <w:rsid w:val="003C497A"/>
    <w:rsid w:val="003E1EC8"/>
    <w:rsid w:val="003E4070"/>
    <w:rsid w:val="003E5A3B"/>
    <w:rsid w:val="003F447C"/>
    <w:rsid w:val="00403B63"/>
    <w:rsid w:val="00406652"/>
    <w:rsid w:val="00406EF8"/>
    <w:rsid w:val="00413C72"/>
    <w:rsid w:val="00423157"/>
    <w:rsid w:val="00423D40"/>
    <w:rsid w:val="00425387"/>
    <w:rsid w:val="004265F0"/>
    <w:rsid w:val="004328F4"/>
    <w:rsid w:val="00463CCA"/>
    <w:rsid w:val="0046676D"/>
    <w:rsid w:val="00471358"/>
    <w:rsid w:val="00473003"/>
    <w:rsid w:val="004848AD"/>
    <w:rsid w:val="00485991"/>
    <w:rsid w:val="004911C7"/>
    <w:rsid w:val="004A20DF"/>
    <w:rsid w:val="004A2C4D"/>
    <w:rsid w:val="004A6046"/>
    <w:rsid w:val="004A62ED"/>
    <w:rsid w:val="004B1AF7"/>
    <w:rsid w:val="004B355A"/>
    <w:rsid w:val="004D072E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31646"/>
    <w:rsid w:val="00536CB3"/>
    <w:rsid w:val="005427BC"/>
    <w:rsid w:val="005502E3"/>
    <w:rsid w:val="00556C73"/>
    <w:rsid w:val="005614CC"/>
    <w:rsid w:val="0056435F"/>
    <w:rsid w:val="00567B97"/>
    <w:rsid w:val="00574E65"/>
    <w:rsid w:val="0058438D"/>
    <w:rsid w:val="00592166"/>
    <w:rsid w:val="0059501D"/>
    <w:rsid w:val="005A027C"/>
    <w:rsid w:val="005A7FE0"/>
    <w:rsid w:val="005B5EBA"/>
    <w:rsid w:val="00605CA5"/>
    <w:rsid w:val="00621821"/>
    <w:rsid w:val="00626740"/>
    <w:rsid w:val="00626907"/>
    <w:rsid w:val="00634295"/>
    <w:rsid w:val="00643CB3"/>
    <w:rsid w:val="00643DCC"/>
    <w:rsid w:val="0064561E"/>
    <w:rsid w:val="00645675"/>
    <w:rsid w:val="0064693F"/>
    <w:rsid w:val="00656042"/>
    <w:rsid w:val="0066446E"/>
    <w:rsid w:val="00680A0B"/>
    <w:rsid w:val="0068285C"/>
    <w:rsid w:val="006853E7"/>
    <w:rsid w:val="00687E55"/>
    <w:rsid w:val="006A1B3F"/>
    <w:rsid w:val="006A2FD0"/>
    <w:rsid w:val="006A5DC8"/>
    <w:rsid w:val="006B2E35"/>
    <w:rsid w:val="006C51AF"/>
    <w:rsid w:val="006D0020"/>
    <w:rsid w:val="006D54C1"/>
    <w:rsid w:val="006E28C0"/>
    <w:rsid w:val="006E79BC"/>
    <w:rsid w:val="00703A44"/>
    <w:rsid w:val="00705609"/>
    <w:rsid w:val="00715594"/>
    <w:rsid w:val="00716F77"/>
    <w:rsid w:val="00725F70"/>
    <w:rsid w:val="00736085"/>
    <w:rsid w:val="00745377"/>
    <w:rsid w:val="00754342"/>
    <w:rsid w:val="00757D20"/>
    <w:rsid w:val="007616AD"/>
    <w:rsid w:val="00762653"/>
    <w:rsid w:val="00763AA3"/>
    <w:rsid w:val="00765588"/>
    <w:rsid w:val="00766FE8"/>
    <w:rsid w:val="00773322"/>
    <w:rsid w:val="00774B2E"/>
    <w:rsid w:val="00776BCB"/>
    <w:rsid w:val="00787100"/>
    <w:rsid w:val="007A1E98"/>
    <w:rsid w:val="007A2BE9"/>
    <w:rsid w:val="007A5FA5"/>
    <w:rsid w:val="007C08D2"/>
    <w:rsid w:val="007C6D14"/>
    <w:rsid w:val="007D3479"/>
    <w:rsid w:val="007D5BC9"/>
    <w:rsid w:val="007E64E3"/>
    <w:rsid w:val="007F732B"/>
    <w:rsid w:val="00806428"/>
    <w:rsid w:val="00813EE7"/>
    <w:rsid w:val="00815821"/>
    <w:rsid w:val="00817561"/>
    <w:rsid w:val="00822A17"/>
    <w:rsid w:val="00842142"/>
    <w:rsid w:val="00842F4A"/>
    <w:rsid w:val="00844789"/>
    <w:rsid w:val="0084561B"/>
    <w:rsid w:val="008502B5"/>
    <w:rsid w:val="00853C97"/>
    <w:rsid w:val="00856461"/>
    <w:rsid w:val="00856B1C"/>
    <w:rsid w:val="00865706"/>
    <w:rsid w:val="00873965"/>
    <w:rsid w:val="00890BE0"/>
    <w:rsid w:val="008924AE"/>
    <w:rsid w:val="008954E8"/>
    <w:rsid w:val="00896C10"/>
    <w:rsid w:val="0089703E"/>
    <w:rsid w:val="008A05CA"/>
    <w:rsid w:val="008A4378"/>
    <w:rsid w:val="008A6998"/>
    <w:rsid w:val="008B38A9"/>
    <w:rsid w:val="008B51F0"/>
    <w:rsid w:val="008C0E13"/>
    <w:rsid w:val="008C3DA7"/>
    <w:rsid w:val="008D2A24"/>
    <w:rsid w:val="008D62B2"/>
    <w:rsid w:val="008E4FDC"/>
    <w:rsid w:val="008E743B"/>
    <w:rsid w:val="008F3DBC"/>
    <w:rsid w:val="008F7CA8"/>
    <w:rsid w:val="00900275"/>
    <w:rsid w:val="009015A9"/>
    <w:rsid w:val="00903254"/>
    <w:rsid w:val="00923016"/>
    <w:rsid w:val="00923E8B"/>
    <w:rsid w:val="009246AE"/>
    <w:rsid w:val="009250DD"/>
    <w:rsid w:val="009302E6"/>
    <w:rsid w:val="00935D38"/>
    <w:rsid w:val="00950414"/>
    <w:rsid w:val="0095454A"/>
    <w:rsid w:val="00954B47"/>
    <w:rsid w:val="00956825"/>
    <w:rsid w:val="009621E4"/>
    <w:rsid w:val="00964DFD"/>
    <w:rsid w:val="0097295B"/>
    <w:rsid w:val="009854D7"/>
    <w:rsid w:val="00985E19"/>
    <w:rsid w:val="00994A04"/>
    <w:rsid w:val="009A04AF"/>
    <w:rsid w:val="009A0904"/>
    <w:rsid w:val="009A34FE"/>
    <w:rsid w:val="009A49B7"/>
    <w:rsid w:val="009D1742"/>
    <w:rsid w:val="009E487D"/>
    <w:rsid w:val="00A05A78"/>
    <w:rsid w:val="00A16D05"/>
    <w:rsid w:val="00A235D0"/>
    <w:rsid w:val="00A30827"/>
    <w:rsid w:val="00A460C3"/>
    <w:rsid w:val="00A463EC"/>
    <w:rsid w:val="00A7322C"/>
    <w:rsid w:val="00A75AFC"/>
    <w:rsid w:val="00A80044"/>
    <w:rsid w:val="00A819B9"/>
    <w:rsid w:val="00A83C6B"/>
    <w:rsid w:val="00A9336E"/>
    <w:rsid w:val="00A93A12"/>
    <w:rsid w:val="00A94051"/>
    <w:rsid w:val="00AA094C"/>
    <w:rsid w:val="00AA787B"/>
    <w:rsid w:val="00AB3857"/>
    <w:rsid w:val="00AB5CAC"/>
    <w:rsid w:val="00AB6578"/>
    <w:rsid w:val="00AC4F3D"/>
    <w:rsid w:val="00AD3CA4"/>
    <w:rsid w:val="00AF0447"/>
    <w:rsid w:val="00AF1135"/>
    <w:rsid w:val="00AF4725"/>
    <w:rsid w:val="00AF750C"/>
    <w:rsid w:val="00B0134B"/>
    <w:rsid w:val="00B01C8F"/>
    <w:rsid w:val="00B06049"/>
    <w:rsid w:val="00B23A27"/>
    <w:rsid w:val="00B420BE"/>
    <w:rsid w:val="00B438FC"/>
    <w:rsid w:val="00B46AE5"/>
    <w:rsid w:val="00B5624E"/>
    <w:rsid w:val="00B579FF"/>
    <w:rsid w:val="00B62567"/>
    <w:rsid w:val="00B80247"/>
    <w:rsid w:val="00B81C7A"/>
    <w:rsid w:val="00B963D8"/>
    <w:rsid w:val="00B9702E"/>
    <w:rsid w:val="00BB5D93"/>
    <w:rsid w:val="00BB6E24"/>
    <w:rsid w:val="00BC51B9"/>
    <w:rsid w:val="00BD1E62"/>
    <w:rsid w:val="00BE2DCA"/>
    <w:rsid w:val="00BE5D2C"/>
    <w:rsid w:val="00BF3A3D"/>
    <w:rsid w:val="00C14E48"/>
    <w:rsid w:val="00C151FF"/>
    <w:rsid w:val="00C20204"/>
    <w:rsid w:val="00C4434C"/>
    <w:rsid w:val="00C5400B"/>
    <w:rsid w:val="00C55214"/>
    <w:rsid w:val="00C66CB2"/>
    <w:rsid w:val="00C73AF8"/>
    <w:rsid w:val="00C77CBD"/>
    <w:rsid w:val="00C81AD4"/>
    <w:rsid w:val="00C86C04"/>
    <w:rsid w:val="00CB5AAF"/>
    <w:rsid w:val="00CC4550"/>
    <w:rsid w:val="00CD30C8"/>
    <w:rsid w:val="00CD37C4"/>
    <w:rsid w:val="00CD5481"/>
    <w:rsid w:val="00CD6E77"/>
    <w:rsid w:val="00CE184D"/>
    <w:rsid w:val="00CE6296"/>
    <w:rsid w:val="00D02034"/>
    <w:rsid w:val="00D020D4"/>
    <w:rsid w:val="00D06045"/>
    <w:rsid w:val="00D160A6"/>
    <w:rsid w:val="00D23C7B"/>
    <w:rsid w:val="00D3237D"/>
    <w:rsid w:val="00D3335D"/>
    <w:rsid w:val="00D35EFC"/>
    <w:rsid w:val="00D413A4"/>
    <w:rsid w:val="00D4722C"/>
    <w:rsid w:val="00D66E6E"/>
    <w:rsid w:val="00D70E64"/>
    <w:rsid w:val="00D721AC"/>
    <w:rsid w:val="00D73CAF"/>
    <w:rsid w:val="00D75C6B"/>
    <w:rsid w:val="00D84063"/>
    <w:rsid w:val="00D908D7"/>
    <w:rsid w:val="00D9226D"/>
    <w:rsid w:val="00D949E4"/>
    <w:rsid w:val="00D95A4B"/>
    <w:rsid w:val="00D9798F"/>
    <w:rsid w:val="00DA05B2"/>
    <w:rsid w:val="00DA6B6C"/>
    <w:rsid w:val="00DB4833"/>
    <w:rsid w:val="00DC5E7B"/>
    <w:rsid w:val="00DD01B3"/>
    <w:rsid w:val="00DD0657"/>
    <w:rsid w:val="00DD0A47"/>
    <w:rsid w:val="00DD3700"/>
    <w:rsid w:val="00DD55C3"/>
    <w:rsid w:val="00DE2428"/>
    <w:rsid w:val="00DE293E"/>
    <w:rsid w:val="00DE444E"/>
    <w:rsid w:val="00DE51A0"/>
    <w:rsid w:val="00E24B44"/>
    <w:rsid w:val="00E3040B"/>
    <w:rsid w:val="00E354D8"/>
    <w:rsid w:val="00E35817"/>
    <w:rsid w:val="00E360AA"/>
    <w:rsid w:val="00E36B2C"/>
    <w:rsid w:val="00E406DF"/>
    <w:rsid w:val="00E4090C"/>
    <w:rsid w:val="00E41352"/>
    <w:rsid w:val="00E558CE"/>
    <w:rsid w:val="00E60B71"/>
    <w:rsid w:val="00E60F13"/>
    <w:rsid w:val="00E62B16"/>
    <w:rsid w:val="00E703E0"/>
    <w:rsid w:val="00E70D40"/>
    <w:rsid w:val="00E9035E"/>
    <w:rsid w:val="00EB46B2"/>
    <w:rsid w:val="00EB5057"/>
    <w:rsid w:val="00EC1C24"/>
    <w:rsid w:val="00EC2E20"/>
    <w:rsid w:val="00EE56D3"/>
    <w:rsid w:val="00EF0E67"/>
    <w:rsid w:val="00EF1F45"/>
    <w:rsid w:val="00EF3282"/>
    <w:rsid w:val="00EF43F2"/>
    <w:rsid w:val="00F0660F"/>
    <w:rsid w:val="00F16137"/>
    <w:rsid w:val="00F23038"/>
    <w:rsid w:val="00F54BC9"/>
    <w:rsid w:val="00F900BE"/>
    <w:rsid w:val="00FB1479"/>
    <w:rsid w:val="00FB545D"/>
    <w:rsid w:val="00FD25B5"/>
    <w:rsid w:val="00FD3E86"/>
    <w:rsid w:val="00FE0FF1"/>
    <w:rsid w:val="00FE35A1"/>
    <w:rsid w:val="00FE3E3F"/>
    <w:rsid w:val="00FE430F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styleId="ac">
    <w:name w:val="No Spacing"/>
    <w:uiPriority w:val="1"/>
    <w:qFormat/>
    <w:rsid w:val="00D908D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F7DC-D3A5-4894-9541-76FA2EA9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6</cp:revision>
  <cp:lastPrinted>2021-06-07T12:04:00Z</cp:lastPrinted>
  <dcterms:created xsi:type="dcterms:W3CDTF">2021-05-17T05:37:00Z</dcterms:created>
  <dcterms:modified xsi:type="dcterms:W3CDTF">2021-06-11T08:03:00Z</dcterms:modified>
</cp:coreProperties>
</file>