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C5" w:rsidRPr="008641E0" w:rsidRDefault="00CC5FEA" w:rsidP="00DA52A3">
      <w:pPr>
        <w:rPr>
          <w:sz w:val="26"/>
          <w:szCs w:val="26"/>
        </w:rPr>
      </w:pPr>
      <w:r>
        <w:t xml:space="preserve"> </w:t>
      </w:r>
    </w:p>
    <w:p w:rsidR="00EB3EBC" w:rsidRDefault="00EB3EBC" w:rsidP="00EB3EBC">
      <w:pPr>
        <w:pStyle w:val="ac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EBC" w:rsidRDefault="00EB3EBC" w:rsidP="00EB3EBC">
      <w:pPr>
        <w:pStyle w:val="2"/>
        <w:jc w:val="center"/>
        <w:outlineLvl w:val="1"/>
      </w:pPr>
    </w:p>
    <w:p w:rsidR="00EB3EBC" w:rsidRDefault="00EB3EBC" w:rsidP="00EB3EBC">
      <w:pPr>
        <w:pStyle w:val="2"/>
        <w:jc w:val="center"/>
        <w:outlineLvl w:val="1"/>
      </w:pPr>
    </w:p>
    <w:p w:rsidR="00EB3EBC" w:rsidRDefault="00EB3EBC" w:rsidP="00831804">
      <w:pPr>
        <w:pStyle w:val="2"/>
        <w:jc w:val="center"/>
        <w:outlineLvl w:val="1"/>
        <w:rPr>
          <w:b w:val="0"/>
          <w:bCs w:val="0"/>
          <w:sz w:val="24"/>
          <w:szCs w:val="24"/>
        </w:rPr>
      </w:pPr>
      <w:r>
        <w:t xml:space="preserve">РАЙОННОЕ СОБРАНИЕ                                                   </w:t>
      </w:r>
      <w:r>
        <w:rPr>
          <w:b w:val="0"/>
          <w:bCs w:val="0"/>
          <w:sz w:val="24"/>
          <w:szCs w:val="24"/>
        </w:rPr>
        <w:t xml:space="preserve"> </w:t>
      </w:r>
    </w:p>
    <w:p w:rsidR="00EB3EBC" w:rsidRPr="00831804" w:rsidRDefault="00EB3EBC" w:rsidP="00831804">
      <w:pPr>
        <w:jc w:val="center"/>
        <w:rPr>
          <w:b/>
          <w:bCs/>
          <w:sz w:val="32"/>
          <w:szCs w:val="32"/>
        </w:rPr>
      </w:pPr>
      <w:r w:rsidRPr="00831804">
        <w:rPr>
          <w:b/>
          <w:sz w:val="36"/>
          <w:szCs w:val="36"/>
        </w:rPr>
        <w:t xml:space="preserve">муниципального   района “Мещовский </w:t>
      </w:r>
      <w:r w:rsidRPr="00831804">
        <w:rPr>
          <w:b/>
          <w:sz w:val="32"/>
          <w:szCs w:val="32"/>
        </w:rPr>
        <w:t xml:space="preserve"> </w:t>
      </w:r>
      <w:r w:rsidRPr="00831804">
        <w:rPr>
          <w:b/>
          <w:sz w:val="36"/>
          <w:szCs w:val="36"/>
        </w:rPr>
        <w:t>район”</w:t>
      </w:r>
    </w:p>
    <w:p w:rsidR="00EB3EBC" w:rsidRDefault="00EB3EBC" w:rsidP="00EB3EBC">
      <w:pPr>
        <w:pStyle w:val="4"/>
        <w:outlineLvl w:val="3"/>
      </w:pPr>
      <w:r>
        <w:t>Калужской области</w:t>
      </w:r>
    </w:p>
    <w:p w:rsidR="00EB3EBC" w:rsidRDefault="00EB3EBC" w:rsidP="00EB3EBC">
      <w:pPr>
        <w:pStyle w:val="11"/>
        <w:outlineLvl w:val="0"/>
        <w:rPr>
          <w:sz w:val="24"/>
          <w:szCs w:val="24"/>
        </w:rPr>
      </w:pPr>
    </w:p>
    <w:p w:rsidR="00EB3EBC" w:rsidRPr="00461A96" w:rsidRDefault="00EB3EBC" w:rsidP="00EB3EBC">
      <w:pPr>
        <w:pStyle w:val="11"/>
        <w:jc w:val="center"/>
        <w:outlineLvl w:val="0"/>
        <w:rPr>
          <w:b/>
          <w:sz w:val="44"/>
          <w:szCs w:val="44"/>
        </w:rPr>
      </w:pPr>
      <w:proofErr w:type="gramStart"/>
      <w:r w:rsidRPr="00461A96">
        <w:rPr>
          <w:b/>
          <w:sz w:val="44"/>
          <w:szCs w:val="44"/>
        </w:rPr>
        <w:t>Р</w:t>
      </w:r>
      <w:proofErr w:type="gramEnd"/>
      <w:r w:rsidRPr="00461A96">
        <w:rPr>
          <w:b/>
          <w:sz w:val="44"/>
          <w:szCs w:val="44"/>
        </w:rPr>
        <w:t xml:space="preserve"> Е Ш Е Н И Е</w:t>
      </w:r>
    </w:p>
    <w:p w:rsidR="00EB3EBC" w:rsidRDefault="00EB3EBC" w:rsidP="00EB3EBC">
      <w:pPr>
        <w:rPr>
          <w:szCs w:val="20"/>
        </w:rPr>
      </w:pPr>
      <w:r>
        <w:t xml:space="preserve">                                             </w:t>
      </w:r>
    </w:p>
    <w:p w:rsidR="00EB3EBC" w:rsidRDefault="00EB3EBC" w:rsidP="00EB3EBC">
      <w:pPr>
        <w:rPr>
          <w:u w:val="single"/>
        </w:rPr>
      </w:pPr>
      <w:r>
        <w:rPr>
          <w:u w:val="single"/>
        </w:rPr>
        <w:t xml:space="preserve"> </w:t>
      </w:r>
    </w:p>
    <w:p w:rsidR="00EB3EBC" w:rsidRDefault="00B4551D" w:rsidP="00EB3EBC">
      <w:r w:rsidRPr="00B4551D">
        <w:rPr>
          <w:b/>
          <w:sz w:val="26"/>
          <w:szCs w:val="26"/>
          <w:u w:val="single"/>
        </w:rPr>
        <w:t>30 апреля 2020</w:t>
      </w:r>
      <w:r w:rsidRPr="00B4551D">
        <w:rPr>
          <w:sz w:val="26"/>
          <w:szCs w:val="26"/>
          <w:u w:val="single"/>
        </w:rPr>
        <w:t xml:space="preserve"> </w:t>
      </w:r>
      <w:r w:rsidRPr="00B4551D">
        <w:rPr>
          <w:b/>
          <w:sz w:val="26"/>
          <w:szCs w:val="26"/>
          <w:u w:val="single"/>
        </w:rPr>
        <w:t>года</w:t>
      </w:r>
      <w:r w:rsidR="00EB3EBC" w:rsidRPr="00B4551D">
        <w:rPr>
          <w:b/>
          <w:sz w:val="26"/>
          <w:szCs w:val="26"/>
        </w:rPr>
        <w:t xml:space="preserve">                                                                                        </w:t>
      </w:r>
      <w:r w:rsidR="00340287" w:rsidRPr="00B4551D">
        <w:rPr>
          <w:b/>
          <w:sz w:val="26"/>
          <w:szCs w:val="26"/>
        </w:rPr>
        <w:t xml:space="preserve">   </w:t>
      </w:r>
      <w:r w:rsidR="00EB3EBC" w:rsidRPr="00B4551D">
        <w:rPr>
          <w:b/>
          <w:sz w:val="26"/>
          <w:szCs w:val="26"/>
        </w:rPr>
        <w:t xml:space="preserve">  </w:t>
      </w:r>
      <w:r w:rsidRPr="00B4551D">
        <w:rPr>
          <w:b/>
        </w:rPr>
        <w:t xml:space="preserve"> </w:t>
      </w:r>
      <w:r w:rsidRPr="00B4551D">
        <w:rPr>
          <w:b/>
          <w:sz w:val="26"/>
          <w:szCs w:val="26"/>
        </w:rPr>
        <w:t>№</w:t>
      </w:r>
      <w:r w:rsidRPr="00B4551D">
        <w:rPr>
          <w:b/>
          <w:sz w:val="26"/>
          <w:szCs w:val="26"/>
          <w:u w:val="single"/>
        </w:rPr>
        <w:t>392</w:t>
      </w:r>
    </w:p>
    <w:p w:rsidR="00B4551D" w:rsidRPr="00461A96" w:rsidRDefault="00B4551D" w:rsidP="00EB3EBC"/>
    <w:p w:rsidR="00EB3EBC" w:rsidRDefault="00EB3EBC" w:rsidP="00EB3EBC">
      <w:r>
        <w:t xml:space="preserve"> </w:t>
      </w:r>
      <w:r>
        <w:rPr>
          <w:u w:val="single"/>
        </w:rPr>
        <w:t xml:space="preserve"> </w:t>
      </w:r>
    </w:p>
    <w:p w:rsidR="00EB3EBC" w:rsidRDefault="00EB3EBC" w:rsidP="00EB3EBC">
      <w:pPr>
        <w:jc w:val="center"/>
      </w:pPr>
    </w:p>
    <w:p w:rsidR="00EB3EBC" w:rsidRPr="00EB3EBC" w:rsidRDefault="00EB3EBC" w:rsidP="00014539">
      <w:pPr>
        <w:jc w:val="center"/>
        <w:rPr>
          <w:b/>
          <w:sz w:val="26"/>
          <w:szCs w:val="26"/>
        </w:rPr>
      </w:pPr>
      <w:r w:rsidRPr="00EB3EBC">
        <w:rPr>
          <w:b/>
          <w:sz w:val="26"/>
          <w:szCs w:val="26"/>
        </w:rPr>
        <w:t xml:space="preserve">Об </w:t>
      </w:r>
      <w:r w:rsidR="00014539">
        <w:rPr>
          <w:b/>
          <w:sz w:val="26"/>
          <w:szCs w:val="26"/>
        </w:rPr>
        <w:t xml:space="preserve"> информации </w:t>
      </w:r>
      <w:r w:rsidRPr="00EB3EBC">
        <w:rPr>
          <w:b/>
          <w:sz w:val="26"/>
          <w:szCs w:val="26"/>
        </w:rPr>
        <w:t xml:space="preserve">  по выполнению муниципальной</w:t>
      </w:r>
      <w:r w:rsidR="00831804" w:rsidRPr="00831804">
        <w:rPr>
          <w:b/>
          <w:sz w:val="26"/>
          <w:szCs w:val="26"/>
        </w:rPr>
        <w:t xml:space="preserve"> </w:t>
      </w:r>
      <w:r w:rsidR="00831804" w:rsidRPr="00EB3EBC">
        <w:rPr>
          <w:b/>
          <w:sz w:val="26"/>
          <w:szCs w:val="26"/>
        </w:rPr>
        <w:t>программы</w:t>
      </w:r>
    </w:p>
    <w:p w:rsidR="00EB3EBC" w:rsidRPr="00EB3EBC" w:rsidRDefault="00EB3EBC" w:rsidP="00EB3EBC">
      <w:pPr>
        <w:jc w:val="center"/>
        <w:rPr>
          <w:b/>
          <w:sz w:val="26"/>
          <w:szCs w:val="26"/>
        </w:rPr>
      </w:pPr>
      <w:r w:rsidRPr="00EB3EBC">
        <w:rPr>
          <w:b/>
          <w:sz w:val="26"/>
          <w:szCs w:val="26"/>
        </w:rPr>
        <w:t xml:space="preserve">«Безопасность и жизнедеятельность на территории муниципального района «Мещовский район» за 2019 год       </w:t>
      </w:r>
    </w:p>
    <w:p w:rsidR="00EB3EBC" w:rsidRDefault="00EB3EBC" w:rsidP="00EB3EBC">
      <w:pPr>
        <w:jc w:val="center"/>
      </w:pPr>
    </w:p>
    <w:p w:rsidR="00EB3EBC" w:rsidRDefault="00701427" w:rsidP="001F1EB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информацию</w:t>
      </w:r>
      <w:r w:rsidR="00EB3EBC" w:rsidRPr="00EB3EBC">
        <w:rPr>
          <w:sz w:val="26"/>
          <w:szCs w:val="26"/>
        </w:rPr>
        <w:t xml:space="preserve"> по выполнению муниципальной программы «Безопасность и жизнедеятельность на территории муниципального района «Мещовский район» за 2019 год,</w:t>
      </w:r>
      <w:r w:rsidR="001F1EBB">
        <w:rPr>
          <w:sz w:val="26"/>
          <w:szCs w:val="26"/>
        </w:rPr>
        <w:t xml:space="preserve"> </w:t>
      </w:r>
      <w:r w:rsidR="00EB3EBC" w:rsidRPr="00EB3EBC">
        <w:rPr>
          <w:sz w:val="26"/>
          <w:szCs w:val="26"/>
        </w:rPr>
        <w:t xml:space="preserve">руководствуясь ст.ст.7,27 Устава МР « Мещовский район», Районное Собрание  </w:t>
      </w:r>
    </w:p>
    <w:p w:rsidR="00EB3EBC" w:rsidRPr="00EB3EBC" w:rsidRDefault="00EB3EBC" w:rsidP="00EB3EBC">
      <w:pPr>
        <w:ind w:firstLine="708"/>
        <w:jc w:val="center"/>
        <w:rPr>
          <w:b/>
          <w:sz w:val="26"/>
          <w:szCs w:val="26"/>
        </w:rPr>
      </w:pPr>
      <w:r w:rsidRPr="00EB3EBC">
        <w:rPr>
          <w:sz w:val="26"/>
          <w:szCs w:val="26"/>
        </w:rPr>
        <w:t>РЕШИЛО:</w:t>
      </w:r>
    </w:p>
    <w:p w:rsidR="00EB3EBC" w:rsidRPr="00EB3EBC" w:rsidRDefault="00EB3EBC" w:rsidP="00EB3EBC">
      <w:pPr>
        <w:pStyle w:val="a8"/>
        <w:ind w:firstLine="708"/>
        <w:rPr>
          <w:sz w:val="26"/>
          <w:szCs w:val="26"/>
        </w:rPr>
      </w:pPr>
      <w:r w:rsidRPr="00EB3EBC">
        <w:rPr>
          <w:sz w:val="26"/>
          <w:szCs w:val="26"/>
        </w:rPr>
        <w:t>1. Принять к сведению</w:t>
      </w:r>
      <w:r w:rsidR="00087355">
        <w:rPr>
          <w:sz w:val="26"/>
          <w:szCs w:val="26"/>
        </w:rPr>
        <w:t xml:space="preserve"> информацию о работе администрации МР «Мещовский район»</w:t>
      </w:r>
      <w:r w:rsidRPr="00EB3EBC">
        <w:rPr>
          <w:sz w:val="26"/>
          <w:szCs w:val="26"/>
        </w:rPr>
        <w:t xml:space="preserve">  по выполнению муниципальной программы «Безопасность и жизнедеятельность на территории муниципального района «Мещовский район» за 2019 год.           </w:t>
      </w:r>
    </w:p>
    <w:p w:rsidR="00EB3EBC" w:rsidRPr="00EB3EBC" w:rsidRDefault="00EB3EBC" w:rsidP="00EB3EBC">
      <w:pPr>
        <w:widowControl w:val="0"/>
        <w:shd w:val="clear" w:color="auto" w:fill="FFFFFF"/>
        <w:adjustRightInd w:val="0"/>
        <w:jc w:val="both"/>
        <w:rPr>
          <w:b/>
          <w:spacing w:val="-12"/>
          <w:sz w:val="26"/>
          <w:szCs w:val="26"/>
        </w:rPr>
      </w:pPr>
      <w:r w:rsidRPr="00EB3EBC">
        <w:rPr>
          <w:sz w:val="26"/>
          <w:szCs w:val="26"/>
        </w:rPr>
        <w:t xml:space="preserve">           2. Настоящее решение вступает в силу с момента его принятия и подлежит размещению  на официальном электронном сайте  администрации муниципального района  «Мещовский район»   </w:t>
      </w:r>
    </w:p>
    <w:p w:rsidR="00EB3EBC" w:rsidRPr="00EB3EBC" w:rsidRDefault="00EB3EBC" w:rsidP="00EB3EBC">
      <w:pPr>
        <w:pStyle w:val="a8"/>
        <w:ind w:firstLine="708"/>
        <w:rPr>
          <w:sz w:val="26"/>
          <w:szCs w:val="26"/>
        </w:rPr>
      </w:pPr>
      <w:r w:rsidRPr="00EB3EBC">
        <w:rPr>
          <w:sz w:val="26"/>
          <w:szCs w:val="26"/>
        </w:rPr>
        <w:t xml:space="preserve"> </w:t>
      </w:r>
    </w:p>
    <w:p w:rsidR="00EB3EBC" w:rsidRPr="00EB3EBC" w:rsidRDefault="00EB3EBC" w:rsidP="00EB3EBC">
      <w:pPr>
        <w:jc w:val="both"/>
        <w:rPr>
          <w:b/>
          <w:sz w:val="26"/>
          <w:szCs w:val="26"/>
        </w:rPr>
      </w:pPr>
      <w:r w:rsidRPr="00EB3EBC">
        <w:rPr>
          <w:b/>
          <w:sz w:val="26"/>
          <w:szCs w:val="26"/>
        </w:rPr>
        <w:t xml:space="preserve">Глава муниципального района </w:t>
      </w:r>
    </w:p>
    <w:p w:rsidR="00EB3EBC" w:rsidRDefault="00EB3EBC" w:rsidP="00EB3EBC">
      <w:pPr>
        <w:jc w:val="both"/>
        <w:rPr>
          <w:b/>
          <w:sz w:val="26"/>
          <w:szCs w:val="26"/>
        </w:rPr>
      </w:pPr>
      <w:r w:rsidRPr="00EB3EBC">
        <w:rPr>
          <w:b/>
          <w:sz w:val="26"/>
          <w:szCs w:val="26"/>
        </w:rPr>
        <w:t xml:space="preserve">"Мещовский район"                                                                                 </w:t>
      </w:r>
      <w:r>
        <w:rPr>
          <w:b/>
          <w:sz w:val="26"/>
          <w:szCs w:val="26"/>
        </w:rPr>
        <w:t xml:space="preserve"> </w:t>
      </w:r>
      <w:r w:rsidRPr="00EB3EBC">
        <w:rPr>
          <w:b/>
          <w:sz w:val="26"/>
          <w:szCs w:val="26"/>
        </w:rPr>
        <w:t xml:space="preserve"> А.А.Шилов   </w:t>
      </w: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Pr="00EB1DD5" w:rsidRDefault="00C30AA5" w:rsidP="00C30AA5">
      <w:pPr>
        <w:jc w:val="right"/>
        <w:rPr>
          <w:sz w:val="26"/>
          <w:szCs w:val="26"/>
        </w:rPr>
      </w:pPr>
      <w:r w:rsidRPr="00EB1DD5">
        <w:rPr>
          <w:sz w:val="26"/>
          <w:szCs w:val="26"/>
        </w:rPr>
        <w:lastRenderedPageBreak/>
        <w:t>Приложение</w:t>
      </w:r>
    </w:p>
    <w:p w:rsidR="00C30AA5" w:rsidRPr="00EB1DD5" w:rsidRDefault="00C30AA5" w:rsidP="00C30AA5">
      <w:pPr>
        <w:jc w:val="right"/>
        <w:rPr>
          <w:sz w:val="26"/>
          <w:szCs w:val="26"/>
        </w:rPr>
      </w:pPr>
      <w:r w:rsidRPr="00EB1DD5">
        <w:rPr>
          <w:sz w:val="26"/>
          <w:szCs w:val="26"/>
        </w:rPr>
        <w:t>к решению Районного Собрания</w:t>
      </w:r>
    </w:p>
    <w:p w:rsidR="00C30AA5" w:rsidRPr="00EB1DD5" w:rsidRDefault="00C30AA5" w:rsidP="00C30AA5">
      <w:pPr>
        <w:jc w:val="right"/>
        <w:rPr>
          <w:sz w:val="26"/>
          <w:szCs w:val="26"/>
        </w:rPr>
      </w:pPr>
      <w:r w:rsidRPr="00EB1DD5">
        <w:rPr>
          <w:sz w:val="26"/>
          <w:szCs w:val="26"/>
        </w:rPr>
        <w:t>МР «Мещовский район</w:t>
      </w:r>
    </w:p>
    <w:p w:rsidR="00C30AA5" w:rsidRPr="00EB1DD5" w:rsidRDefault="00C30AA5" w:rsidP="00C30AA5">
      <w:pPr>
        <w:jc w:val="right"/>
        <w:rPr>
          <w:sz w:val="26"/>
          <w:szCs w:val="26"/>
        </w:rPr>
      </w:pPr>
      <w:r w:rsidRPr="00EB1DD5">
        <w:rPr>
          <w:sz w:val="26"/>
          <w:szCs w:val="26"/>
        </w:rPr>
        <w:t xml:space="preserve">от </w:t>
      </w:r>
      <w:r w:rsidR="00B4551D">
        <w:rPr>
          <w:sz w:val="26"/>
          <w:szCs w:val="26"/>
        </w:rPr>
        <w:t>30</w:t>
      </w:r>
      <w:r w:rsidRPr="00EB1DD5">
        <w:rPr>
          <w:sz w:val="26"/>
          <w:szCs w:val="26"/>
        </w:rPr>
        <w:t xml:space="preserve"> </w:t>
      </w:r>
      <w:r w:rsidR="00B4551D">
        <w:rPr>
          <w:sz w:val="26"/>
          <w:szCs w:val="26"/>
        </w:rPr>
        <w:t xml:space="preserve">апреля </w:t>
      </w:r>
      <w:r w:rsidRPr="00EB1DD5">
        <w:rPr>
          <w:sz w:val="26"/>
          <w:szCs w:val="26"/>
        </w:rPr>
        <w:t xml:space="preserve">2020г. № </w:t>
      </w:r>
      <w:r w:rsidR="00B4551D">
        <w:rPr>
          <w:sz w:val="26"/>
          <w:szCs w:val="26"/>
        </w:rPr>
        <w:t>392</w:t>
      </w:r>
      <w:r w:rsidRPr="00EB1DD5">
        <w:rPr>
          <w:sz w:val="26"/>
          <w:szCs w:val="26"/>
        </w:rPr>
        <w:t xml:space="preserve"> </w:t>
      </w:r>
    </w:p>
    <w:p w:rsidR="00C30AA5" w:rsidRPr="00EB1DD5" w:rsidRDefault="00C30AA5" w:rsidP="00C30AA5">
      <w:pPr>
        <w:jc w:val="center"/>
        <w:rPr>
          <w:b/>
          <w:sz w:val="26"/>
          <w:szCs w:val="26"/>
        </w:rPr>
      </w:pPr>
    </w:p>
    <w:p w:rsidR="00C30AA5" w:rsidRDefault="00C30AA5" w:rsidP="00C30AA5">
      <w:pPr>
        <w:jc w:val="center"/>
        <w:rPr>
          <w:b/>
          <w:sz w:val="26"/>
          <w:szCs w:val="26"/>
        </w:rPr>
      </w:pPr>
    </w:p>
    <w:p w:rsidR="00C30AA5" w:rsidRPr="00EB1DD5" w:rsidRDefault="00C30AA5" w:rsidP="00C30AA5">
      <w:pPr>
        <w:jc w:val="center"/>
        <w:rPr>
          <w:b/>
          <w:sz w:val="26"/>
          <w:szCs w:val="28"/>
        </w:rPr>
      </w:pPr>
      <w:r w:rsidRPr="00EB1DD5">
        <w:rPr>
          <w:b/>
          <w:sz w:val="26"/>
          <w:szCs w:val="28"/>
        </w:rPr>
        <w:t>Информация</w:t>
      </w:r>
    </w:p>
    <w:p w:rsidR="00C30AA5" w:rsidRDefault="00C30AA5" w:rsidP="00C30AA5">
      <w:pPr>
        <w:jc w:val="center"/>
        <w:rPr>
          <w:b/>
          <w:sz w:val="26"/>
          <w:szCs w:val="28"/>
        </w:rPr>
      </w:pPr>
      <w:r w:rsidRPr="00EB1DD5">
        <w:rPr>
          <w:b/>
          <w:sz w:val="26"/>
          <w:szCs w:val="28"/>
        </w:rPr>
        <w:t>О выполнении муниципальной программы «Безопасность и жизнедеятельность  на территории муниципального района «Мещовский район»  в 2019 году</w:t>
      </w:r>
    </w:p>
    <w:p w:rsidR="00C30AA5" w:rsidRPr="00EB1DD5" w:rsidRDefault="00C30AA5" w:rsidP="00C30AA5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</w:p>
    <w:p w:rsidR="00C30AA5" w:rsidRDefault="00C30AA5" w:rsidP="00C30AA5">
      <w:pPr>
        <w:jc w:val="both"/>
        <w:rPr>
          <w:sz w:val="26"/>
          <w:szCs w:val="26"/>
        </w:rPr>
      </w:pPr>
      <w:r w:rsidRPr="00B963B6">
        <w:rPr>
          <w:sz w:val="26"/>
          <w:szCs w:val="26"/>
        </w:rPr>
        <w:tab/>
      </w:r>
      <w:r>
        <w:rPr>
          <w:sz w:val="26"/>
          <w:szCs w:val="26"/>
        </w:rPr>
        <w:t xml:space="preserve">Задачи муниципальной программы: </w:t>
      </w:r>
    </w:p>
    <w:p w:rsidR="00C30AA5" w:rsidRDefault="00C30AA5" w:rsidP="00C30AA5">
      <w:pPr>
        <w:ind w:firstLine="708"/>
        <w:jc w:val="both"/>
        <w:rPr>
          <w:sz w:val="26"/>
          <w:szCs w:val="22"/>
        </w:rPr>
      </w:pPr>
      <w:r>
        <w:rPr>
          <w:sz w:val="26"/>
          <w:szCs w:val="26"/>
        </w:rPr>
        <w:t>-</w:t>
      </w:r>
      <w:r>
        <w:rPr>
          <w:sz w:val="26"/>
          <w:szCs w:val="22"/>
        </w:rPr>
        <w:t>о</w:t>
      </w:r>
      <w:r w:rsidRPr="00B963B6">
        <w:rPr>
          <w:sz w:val="26"/>
          <w:szCs w:val="22"/>
        </w:rPr>
        <w:t>беспечение пожарной безопасности  на территории  МР «Мещовский район»;</w:t>
      </w:r>
      <w:r>
        <w:rPr>
          <w:sz w:val="26"/>
          <w:szCs w:val="22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  <w:szCs w:val="22"/>
        </w:rPr>
      </w:pPr>
      <w:r w:rsidRPr="00B963B6">
        <w:rPr>
          <w:sz w:val="26"/>
          <w:szCs w:val="22"/>
        </w:rPr>
        <w:t>- совершенствование системы гражданской обороны, снижение рисков  и смягчение последствий чрезвычайных ситуаций природного  и техногенного  характера  на территории  района;</w:t>
      </w:r>
    </w:p>
    <w:p w:rsidR="00C30AA5" w:rsidRDefault="00C30AA5" w:rsidP="00C30AA5">
      <w:pPr>
        <w:ind w:firstLine="708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</w:t>
      </w:r>
      <w:r w:rsidRPr="00B963B6">
        <w:rPr>
          <w:sz w:val="26"/>
          <w:szCs w:val="22"/>
        </w:rPr>
        <w:t>- организация комплекса мер, обеспечивающих ускорение реагировани</w:t>
      </w:r>
      <w:r>
        <w:rPr>
          <w:sz w:val="26"/>
          <w:szCs w:val="22"/>
        </w:rPr>
        <w:t xml:space="preserve">я и улучшение взаимодействия экстренных оперативных служб </w:t>
      </w:r>
      <w:r w:rsidRPr="00B963B6">
        <w:rPr>
          <w:sz w:val="26"/>
          <w:szCs w:val="22"/>
        </w:rPr>
        <w:t xml:space="preserve"> при вызовах (сообщениях о происшествиях) от населения посредством развертывания системы-112 Мещовского района;</w:t>
      </w:r>
      <w:r>
        <w:rPr>
          <w:sz w:val="26"/>
          <w:szCs w:val="22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  <w:szCs w:val="22"/>
        </w:rPr>
      </w:pPr>
      <w:r w:rsidRPr="00B963B6">
        <w:rPr>
          <w:sz w:val="26"/>
          <w:szCs w:val="22"/>
        </w:rPr>
        <w:t>-</w:t>
      </w:r>
      <w:r>
        <w:rPr>
          <w:sz w:val="26"/>
          <w:szCs w:val="22"/>
        </w:rPr>
        <w:t xml:space="preserve"> организация удобного вызова экстренных оперативных служб</w:t>
      </w:r>
      <w:r w:rsidRPr="00B963B6">
        <w:rPr>
          <w:sz w:val="26"/>
          <w:szCs w:val="22"/>
        </w:rPr>
        <w:t xml:space="preserve"> по п</w:t>
      </w:r>
      <w:r>
        <w:rPr>
          <w:sz w:val="26"/>
          <w:szCs w:val="22"/>
        </w:rPr>
        <w:t>ринципу «одного окна»</w:t>
      </w:r>
      <w:r w:rsidRPr="00B963B6">
        <w:rPr>
          <w:sz w:val="26"/>
          <w:szCs w:val="22"/>
        </w:rPr>
        <w:t>;</w:t>
      </w:r>
      <w:r>
        <w:rPr>
          <w:sz w:val="26"/>
          <w:szCs w:val="22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  <w:szCs w:val="22"/>
        </w:rPr>
      </w:pPr>
      <w:r w:rsidRPr="00B963B6">
        <w:rPr>
          <w:sz w:val="26"/>
          <w:szCs w:val="22"/>
        </w:rPr>
        <w:t>- создание безопасных условий отдыха на водных объектах Мещовского района</w:t>
      </w:r>
      <w:r>
        <w:rPr>
          <w:sz w:val="26"/>
          <w:szCs w:val="22"/>
        </w:rPr>
        <w:t>;</w:t>
      </w:r>
    </w:p>
    <w:p w:rsidR="00C30AA5" w:rsidRDefault="00C30AA5" w:rsidP="00C30AA5">
      <w:pPr>
        <w:ind w:firstLine="708"/>
        <w:jc w:val="both"/>
        <w:rPr>
          <w:sz w:val="26"/>
          <w:szCs w:val="22"/>
        </w:rPr>
      </w:pPr>
      <w:r w:rsidRPr="00B963B6">
        <w:rPr>
          <w:sz w:val="26"/>
          <w:szCs w:val="22"/>
        </w:rPr>
        <w:t xml:space="preserve"> - укрепление материально-технической базы поисково-спасательного отряда</w:t>
      </w:r>
      <w:r>
        <w:rPr>
          <w:sz w:val="26"/>
          <w:szCs w:val="22"/>
        </w:rPr>
        <w:t xml:space="preserve"> (на воде)</w:t>
      </w:r>
      <w:r w:rsidRPr="00B963B6">
        <w:rPr>
          <w:sz w:val="26"/>
          <w:szCs w:val="22"/>
        </w:rPr>
        <w:t>;</w:t>
      </w:r>
    </w:p>
    <w:p w:rsidR="00C30AA5" w:rsidRDefault="00C30AA5" w:rsidP="00C30AA5">
      <w:pPr>
        <w:ind w:firstLine="708"/>
        <w:jc w:val="both"/>
        <w:rPr>
          <w:sz w:val="26"/>
          <w:szCs w:val="22"/>
        </w:rPr>
      </w:pPr>
      <w:r>
        <w:rPr>
          <w:sz w:val="26"/>
          <w:szCs w:val="22"/>
        </w:rPr>
        <w:t xml:space="preserve"> </w:t>
      </w:r>
      <w:r w:rsidRPr="00B963B6">
        <w:rPr>
          <w:sz w:val="26"/>
          <w:szCs w:val="22"/>
        </w:rPr>
        <w:t>- обеспечение безопасной эксплуатации гидротехнических сооружений.</w:t>
      </w:r>
      <w:r>
        <w:rPr>
          <w:sz w:val="26"/>
          <w:szCs w:val="22"/>
        </w:rPr>
        <w:t xml:space="preserve">  </w:t>
      </w:r>
    </w:p>
    <w:p w:rsidR="00C30AA5" w:rsidRDefault="00C30AA5" w:rsidP="00C30AA5">
      <w:pPr>
        <w:ind w:firstLine="708"/>
        <w:jc w:val="both"/>
        <w:rPr>
          <w:sz w:val="26"/>
          <w:szCs w:val="26"/>
        </w:rPr>
      </w:pPr>
      <w:r w:rsidRPr="00B963B6">
        <w:rPr>
          <w:sz w:val="26"/>
          <w:szCs w:val="26"/>
        </w:rPr>
        <w:t>Сферой реализации муниципальной программы «Безопасность жизнедеятельности  на территории МР «Мещовский район» на 2019-2024 годы является организация эффективной деятельности в области гражданской обороны (далее - ГО),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C30AA5" w:rsidRDefault="00C30AA5" w:rsidP="00C30AA5">
      <w:pPr>
        <w:ind w:firstLine="708"/>
        <w:jc w:val="both"/>
        <w:rPr>
          <w:rFonts w:ascii="Arial" w:eastAsiaTheme="minorEastAsia" w:hAnsi="Arial" w:cs="Arial"/>
          <w:sz w:val="26"/>
        </w:rPr>
      </w:pPr>
      <w:r w:rsidRPr="00B963B6">
        <w:rPr>
          <w:sz w:val="26"/>
          <w:szCs w:val="26"/>
        </w:rPr>
        <w:t xml:space="preserve"> В 2019 году  на территории муниципального района «Мещовский район» произошло 17 пожаров. Приоритетной задачей, социально-экономического развития муниципального района «Мещовский район» на решение которой направлена Программа, является обеспечение безопасности жизнедеятельности населения. Большинство пожаров происходит в жилом секторе</w:t>
      </w:r>
      <w:r w:rsidRPr="00B963B6">
        <w:rPr>
          <w:rFonts w:ascii="Arial" w:eastAsiaTheme="minorEastAsia" w:hAnsi="Arial" w:cs="Arial"/>
          <w:sz w:val="26"/>
        </w:rPr>
        <w:t xml:space="preserve">. </w:t>
      </w:r>
    </w:p>
    <w:p w:rsidR="00C30AA5" w:rsidRDefault="00C30AA5" w:rsidP="00C30AA5">
      <w:pPr>
        <w:ind w:firstLine="708"/>
        <w:jc w:val="both"/>
        <w:rPr>
          <w:sz w:val="26"/>
          <w:szCs w:val="26"/>
        </w:rPr>
      </w:pPr>
      <w:r w:rsidRPr="00B963B6">
        <w:rPr>
          <w:sz w:val="26"/>
          <w:szCs w:val="26"/>
        </w:rPr>
        <w:t xml:space="preserve">Основные причины возникновения: </w:t>
      </w:r>
    </w:p>
    <w:p w:rsidR="00C30AA5" w:rsidRDefault="00C30AA5" w:rsidP="00C30AA5">
      <w:pPr>
        <w:ind w:firstLine="708"/>
        <w:jc w:val="both"/>
        <w:rPr>
          <w:sz w:val="26"/>
          <w:szCs w:val="26"/>
        </w:rPr>
      </w:pPr>
      <w:r w:rsidRPr="00B963B6">
        <w:rPr>
          <w:sz w:val="26"/>
          <w:szCs w:val="26"/>
        </w:rPr>
        <w:t xml:space="preserve">- нарушение правил устройства и эксплуатации электрооборудования; </w:t>
      </w:r>
    </w:p>
    <w:p w:rsidR="00C30AA5" w:rsidRDefault="00C30AA5" w:rsidP="00C30AA5">
      <w:pPr>
        <w:ind w:firstLine="708"/>
        <w:jc w:val="both"/>
        <w:rPr>
          <w:sz w:val="26"/>
          <w:szCs w:val="26"/>
        </w:rPr>
      </w:pPr>
      <w:r w:rsidRPr="00B963B6">
        <w:rPr>
          <w:sz w:val="26"/>
          <w:szCs w:val="26"/>
        </w:rPr>
        <w:t xml:space="preserve">- неосторожное обращение с огнем; </w:t>
      </w:r>
    </w:p>
    <w:p w:rsidR="00C30AA5" w:rsidRPr="00B963B6" w:rsidRDefault="00C30AA5" w:rsidP="00C30AA5">
      <w:pPr>
        <w:ind w:firstLine="708"/>
        <w:jc w:val="both"/>
        <w:rPr>
          <w:sz w:val="26"/>
          <w:szCs w:val="22"/>
        </w:rPr>
      </w:pPr>
      <w:r w:rsidRPr="00B963B6">
        <w:rPr>
          <w:sz w:val="26"/>
          <w:szCs w:val="26"/>
        </w:rPr>
        <w:t>- нарушение правил устройства и эксплуатации печей.</w:t>
      </w:r>
    </w:p>
    <w:p w:rsidR="00C30AA5" w:rsidRDefault="00C30AA5" w:rsidP="00C30AA5">
      <w:pPr>
        <w:ind w:firstLine="705"/>
        <w:jc w:val="both"/>
        <w:rPr>
          <w:sz w:val="26"/>
        </w:rPr>
      </w:pPr>
      <w:r w:rsidRPr="00EB1DD5">
        <w:rPr>
          <w:sz w:val="26"/>
        </w:rPr>
        <w:t>В целях повышения выполнения мероприятий по повышению уровня пожарной безопасности на территории муниципального района, предупреждения и ликвидации возможных чрезвычайных ситуаций, связанных с природными и техногенными пожарами, усилению защиты сельских населенных пунктов</w:t>
      </w:r>
      <w:r>
        <w:rPr>
          <w:sz w:val="26"/>
        </w:rPr>
        <w:t xml:space="preserve"> имеется подразделение Главного управления МЧС России по Калужской области – ПСЧ 19.   </w:t>
      </w:r>
    </w:p>
    <w:p w:rsidR="00C30AA5" w:rsidRDefault="00C30AA5" w:rsidP="00C30AA5">
      <w:pPr>
        <w:ind w:firstLine="705"/>
        <w:jc w:val="both"/>
        <w:rPr>
          <w:sz w:val="26"/>
        </w:rPr>
      </w:pPr>
      <w:r>
        <w:rPr>
          <w:sz w:val="26"/>
        </w:rPr>
        <w:lastRenderedPageBreak/>
        <w:t xml:space="preserve"> В</w:t>
      </w:r>
      <w:r w:rsidRPr="00EB1DD5">
        <w:rPr>
          <w:sz w:val="26"/>
        </w:rPr>
        <w:t xml:space="preserve"> каждом поселении муниципального района создана и работает добровольная пожарная команда. Организована устойчивая связь между старшими по населенному пункту, Главами администраций поселений и службой ЕДДС. Проводятся необходимые мероприятия по очистке населенных пунктов от сухой растительности и мусора. На заседании комиссии по ГОЧС и ПБ при администрации МР «Мещовский район рассматривается информация Глав администраций поселений и  руководителя ОУ «ТДПК Регион 40-01 Мещовского района» по готовности добровольных пожарных команд к работе в пожароопасный период. </w:t>
      </w:r>
    </w:p>
    <w:p w:rsidR="00C30AA5" w:rsidRDefault="00C30AA5" w:rsidP="00C30AA5">
      <w:pPr>
        <w:ind w:firstLine="705"/>
        <w:jc w:val="both"/>
        <w:rPr>
          <w:sz w:val="26"/>
        </w:rPr>
      </w:pPr>
      <w:r w:rsidRPr="00EB1DD5">
        <w:rPr>
          <w:sz w:val="26"/>
        </w:rPr>
        <w:t>Проводится проверка снаряжения членов добровольных пожарных команд, техническое обслуживание пожарных прицепо</w:t>
      </w:r>
      <w:proofErr w:type="gramStart"/>
      <w:r w:rsidRPr="00EB1DD5">
        <w:rPr>
          <w:sz w:val="26"/>
        </w:rPr>
        <w:t>в-</w:t>
      </w:r>
      <w:proofErr w:type="gramEnd"/>
      <w:r w:rsidRPr="00EB1DD5">
        <w:rPr>
          <w:sz w:val="26"/>
        </w:rPr>
        <w:t xml:space="preserve"> цистерн ЦВ-4(2) и тракторов.</w:t>
      </w:r>
      <w:r w:rsidRPr="00EB1DD5">
        <w:rPr>
          <w:bCs/>
          <w:sz w:val="26"/>
        </w:rPr>
        <w:t xml:space="preserve"> </w:t>
      </w:r>
      <w:r>
        <w:rPr>
          <w:bCs/>
          <w:sz w:val="26"/>
        </w:rPr>
        <w:t xml:space="preserve">  </w:t>
      </w:r>
      <w:r w:rsidRPr="00EB1DD5">
        <w:rPr>
          <w:bCs/>
          <w:sz w:val="26"/>
        </w:rPr>
        <w:t>Производится п</w:t>
      </w:r>
      <w:r w:rsidRPr="00EB1DD5">
        <w:rPr>
          <w:sz w:val="26"/>
        </w:rPr>
        <w:t xml:space="preserve">роверка технического состояния пожарных гидрантов, пирсов для забора воды и  источников наружного водоснабжения, предназначенных для пожаротушения.  Откорректирована схема оповещения Глав администраций поселений и добровольных пожарных команд по возможным несанкционированным сжиганием мусора и  палом травы. Принимаются нормативно правовые акты администрации муниципального района «О мероприятиях по подготовке к пожароопасному периоду», «О подготовке к пожароопасному периоду в лесах, населенных пунктах и на объектах экономики», «О мерах по предупреждению пожаров в весенне-летний пожароопасный  период». </w:t>
      </w:r>
    </w:p>
    <w:p w:rsidR="00C30AA5" w:rsidRDefault="00C30AA5" w:rsidP="00C30AA5">
      <w:pPr>
        <w:ind w:firstLine="705"/>
        <w:jc w:val="both"/>
        <w:rPr>
          <w:sz w:val="26"/>
        </w:rPr>
      </w:pPr>
      <w:r w:rsidRPr="00EB1DD5">
        <w:rPr>
          <w:sz w:val="26"/>
        </w:rPr>
        <w:t xml:space="preserve">В целях профилактики пожаров в частном секторе Главами администраций поселений, членами административных комиссий до населения доводится информация по профилактике чрезвычайной ситуации, связанной с пожароопасным периодом, необходимость проверки дымоходов, проведения ремонта отопительного оборудования, ремонта или замены электропроводки, проводится инструктаж по мерам пожарной безопасности. Распространяются листовки по соблюдению мер пожарной безопасности. Особое внимание уделяется социально-проблемным </w:t>
      </w:r>
      <w:r>
        <w:rPr>
          <w:sz w:val="26"/>
        </w:rPr>
        <w:t xml:space="preserve">собственникам жилых помещений. </w:t>
      </w:r>
    </w:p>
    <w:p w:rsidR="00C30AA5" w:rsidRDefault="00C30AA5" w:rsidP="00C30AA5">
      <w:pPr>
        <w:ind w:firstLine="705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 xml:space="preserve">В целях создания пожаробезопасных условий в учреждениях с круглосуточным пребыванием людей (в соответствии с договорами на проведение круглосуточного дистанционного мониторинга) на пульты централизованного наблюдения в подразделения пожарной охраны выведен сигнал о срабатывании установок пожарной сигнализации.  </w:t>
      </w:r>
    </w:p>
    <w:p w:rsidR="00C30AA5" w:rsidRPr="00EB1DD5" w:rsidRDefault="00C30AA5" w:rsidP="00C30AA5">
      <w:pPr>
        <w:ind w:firstLine="708"/>
        <w:jc w:val="both"/>
        <w:rPr>
          <w:sz w:val="26"/>
        </w:rPr>
      </w:pPr>
      <w:r w:rsidRPr="00EB1DD5">
        <w:rPr>
          <w:sz w:val="26"/>
        </w:rPr>
        <w:t>В соответствии с Федеральными Законами РФ «О гражданской обороне»,                       «О защите населения и территорий от чрезвычайных ситуаций природного и техногенного характера», нормативн</w:t>
      </w:r>
      <w:proofErr w:type="gramStart"/>
      <w:r w:rsidRPr="00EB1DD5">
        <w:rPr>
          <w:sz w:val="26"/>
        </w:rPr>
        <w:t>о-</w:t>
      </w:r>
      <w:proofErr w:type="gramEnd"/>
      <w:r w:rsidRPr="00EB1DD5">
        <w:rPr>
          <w:sz w:val="26"/>
        </w:rPr>
        <w:t xml:space="preserve"> правовыми актами администр</w:t>
      </w:r>
      <w:r>
        <w:rPr>
          <w:sz w:val="26"/>
        </w:rPr>
        <w:t>ации МР «Мещовский район» в 2019</w:t>
      </w:r>
      <w:r w:rsidRPr="00EB1DD5">
        <w:rPr>
          <w:sz w:val="26"/>
        </w:rPr>
        <w:t xml:space="preserve"> году была организована и осуществлялась подготовка руководящего состава, специалистов РСЧС и населения. Разработаны:</w:t>
      </w:r>
    </w:p>
    <w:p w:rsidR="00C30AA5" w:rsidRPr="00EB1DD5" w:rsidRDefault="00C30AA5" w:rsidP="00C30AA5">
      <w:pPr>
        <w:numPr>
          <w:ilvl w:val="0"/>
          <w:numId w:val="1"/>
        </w:numPr>
        <w:suppressAutoHyphens/>
        <w:jc w:val="both"/>
        <w:rPr>
          <w:sz w:val="26"/>
        </w:rPr>
      </w:pPr>
      <w:r>
        <w:rPr>
          <w:sz w:val="26"/>
        </w:rPr>
        <w:t>п</w:t>
      </w:r>
      <w:r w:rsidRPr="00EB1DD5">
        <w:rPr>
          <w:sz w:val="26"/>
        </w:rPr>
        <w:t>лан проведения учебно-методического семинара с руководителями групп занятий предприятий и организаций, расположенными на территории МР «Мещовский район», по те</w:t>
      </w:r>
      <w:r>
        <w:rPr>
          <w:sz w:val="26"/>
        </w:rPr>
        <w:t>матике ГОЧС в 2019</w:t>
      </w:r>
      <w:r w:rsidRPr="00EB1DD5">
        <w:rPr>
          <w:sz w:val="26"/>
        </w:rPr>
        <w:t xml:space="preserve">году; </w:t>
      </w:r>
    </w:p>
    <w:p w:rsidR="00C30AA5" w:rsidRPr="00EB1DD5" w:rsidRDefault="00C30AA5" w:rsidP="00C30AA5">
      <w:pPr>
        <w:numPr>
          <w:ilvl w:val="0"/>
          <w:numId w:val="1"/>
        </w:numPr>
        <w:suppressAutoHyphens/>
        <w:jc w:val="both"/>
        <w:rPr>
          <w:sz w:val="26"/>
        </w:rPr>
      </w:pPr>
      <w:r>
        <w:rPr>
          <w:sz w:val="26"/>
        </w:rPr>
        <w:t>к</w:t>
      </w:r>
      <w:r w:rsidRPr="00EB1DD5">
        <w:rPr>
          <w:sz w:val="26"/>
        </w:rPr>
        <w:t xml:space="preserve">омплексный план мероприятий по обучению неработающего населения в области безопасности жизнедеятельности в муниципальном </w:t>
      </w:r>
      <w:r>
        <w:rPr>
          <w:sz w:val="26"/>
        </w:rPr>
        <w:t>районе «Мещовский район» на 2019</w:t>
      </w:r>
      <w:r w:rsidRPr="00EB1DD5">
        <w:rPr>
          <w:sz w:val="26"/>
        </w:rPr>
        <w:t>год;</w:t>
      </w:r>
    </w:p>
    <w:p w:rsidR="00C30AA5" w:rsidRPr="00EB1DD5" w:rsidRDefault="00C30AA5" w:rsidP="00C30AA5">
      <w:pPr>
        <w:numPr>
          <w:ilvl w:val="0"/>
          <w:numId w:val="1"/>
        </w:numPr>
        <w:suppressAutoHyphens/>
        <w:jc w:val="both"/>
        <w:rPr>
          <w:sz w:val="26"/>
        </w:rPr>
      </w:pPr>
      <w:r>
        <w:rPr>
          <w:sz w:val="26"/>
        </w:rPr>
        <w:t>п</w:t>
      </w:r>
      <w:r w:rsidRPr="00EB1DD5">
        <w:rPr>
          <w:sz w:val="26"/>
        </w:rPr>
        <w:t>лан проведения сбора по подведению итогов деятельности Мещовского районного звена ТП РСЧС Калужской области, выполнению меропр</w:t>
      </w:r>
      <w:r>
        <w:rPr>
          <w:sz w:val="26"/>
        </w:rPr>
        <w:t>иятий гражданской обороны в 2019</w:t>
      </w:r>
      <w:r w:rsidRPr="00EB1DD5">
        <w:rPr>
          <w:sz w:val="26"/>
        </w:rPr>
        <w:t xml:space="preserve"> </w:t>
      </w:r>
      <w:r>
        <w:rPr>
          <w:sz w:val="26"/>
        </w:rPr>
        <w:t>году и постановке задач на 2020</w:t>
      </w:r>
      <w:r w:rsidRPr="00EB1DD5">
        <w:rPr>
          <w:sz w:val="26"/>
        </w:rPr>
        <w:t xml:space="preserve">год; </w:t>
      </w:r>
    </w:p>
    <w:p w:rsidR="00C30AA5" w:rsidRPr="00EB1DD5" w:rsidRDefault="00C30AA5" w:rsidP="00C30AA5">
      <w:pPr>
        <w:numPr>
          <w:ilvl w:val="0"/>
          <w:numId w:val="1"/>
        </w:numPr>
        <w:suppressAutoHyphens/>
        <w:jc w:val="both"/>
        <w:rPr>
          <w:sz w:val="26"/>
        </w:rPr>
      </w:pPr>
      <w:r>
        <w:rPr>
          <w:sz w:val="26"/>
        </w:rPr>
        <w:lastRenderedPageBreak/>
        <w:t>т</w:t>
      </w:r>
      <w:r w:rsidRPr="00EB1DD5">
        <w:rPr>
          <w:sz w:val="26"/>
        </w:rPr>
        <w:t>ематический план занятий и консультаций с населением муниципального района, не занятым в сфере производства и обслуживания на 2019 год;</w:t>
      </w:r>
    </w:p>
    <w:p w:rsidR="00C30AA5" w:rsidRPr="00EB1DD5" w:rsidRDefault="00C30AA5" w:rsidP="00C30AA5">
      <w:pPr>
        <w:numPr>
          <w:ilvl w:val="0"/>
          <w:numId w:val="1"/>
        </w:numPr>
        <w:suppressAutoHyphens/>
        <w:jc w:val="both"/>
        <w:rPr>
          <w:sz w:val="26"/>
        </w:rPr>
      </w:pPr>
      <w:r>
        <w:rPr>
          <w:sz w:val="26"/>
        </w:rPr>
        <w:t>о</w:t>
      </w:r>
      <w:r w:rsidRPr="00EB1DD5">
        <w:rPr>
          <w:sz w:val="26"/>
        </w:rPr>
        <w:t>рганизационно-методические  указания по подготовке органов управления сил гражданской обороны и обучению населения в области гражданской обороны и защиты от чрезвычайных ситуаций МР «Мещовский район» на 2019 год;</w:t>
      </w:r>
    </w:p>
    <w:p w:rsidR="00C30AA5" w:rsidRPr="00EB1DD5" w:rsidRDefault="00C30AA5" w:rsidP="00C30AA5">
      <w:pPr>
        <w:numPr>
          <w:ilvl w:val="0"/>
          <w:numId w:val="1"/>
        </w:numPr>
        <w:suppressAutoHyphens/>
        <w:jc w:val="both"/>
        <w:rPr>
          <w:sz w:val="26"/>
        </w:rPr>
      </w:pPr>
      <w:r>
        <w:rPr>
          <w:sz w:val="26"/>
        </w:rPr>
        <w:t>п</w:t>
      </w:r>
      <w:r w:rsidRPr="00EB1DD5">
        <w:rPr>
          <w:sz w:val="26"/>
        </w:rPr>
        <w:t>лан пропагандисткой работы.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 xml:space="preserve">    </w:t>
      </w:r>
      <w:r w:rsidRPr="00EB1DD5">
        <w:rPr>
          <w:sz w:val="26"/>
        </w:rPr>
        <w:t>В 20</w:t>
      </w:r>
      <w:r>
        <w:rPr>
          <w:sz w:val="26"/>
        </w:rPr>
        <w:t>19</w:t>
      </w:r>
      <w:r w:rsidRPr="00EB1DD5">
        <w:rPr>
          <w:sz w:val="26"/>
        </w:rPr>
        <w:t xml:space="preserve"> году вопрос совершенствования подготовки населения в области безопасности и жизнедеятельности рассматривался на заседании комиссии по чрезвычайным ситуациям и пожарной безопасности.  К организации и проведению занятий привлекались руководители предприятий и организаций, уполномоченные служб ГО, специалисты ГОЧС, преподаватели учебных заведений,  медицинские работники.</w:t>
      </w:r>
      <w:r w:rsidRPr="00EB1DD5">
        <w:rPr>
          <w:sz w:val="26"/>
        </w:rPr>
        <w:tab/>
        <w:t xml:space="preserve"> Ведётся учет подготовки должностных лиц и специалистов РСЧС и ГО, и отчетных документов по мероприятиям обучения различных групп населения.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 w:rsidRPr="00EB1DD5">
        <w:rPr>
          <w:sz w:val="26"/>
        </w:rPr>
        <w:t>В г. Мещовске создан учебн</w:t>
      </w:r>
      <w:proofErr w:type="gramStart"/>
      <w:r w:rsidRPr="00EB1DD5">
        <w:rPr>
          <w:sz w:val="26"/>
        </w:rPr>
        <w:t>о-</w:t>
      </w:r>
      <w:proofErr w:type="gramEnd"/>
      <w:r w:rsidRPr="00EB1DD5">
        <w:rPr>
          <w:sz w:val="26"/>
        </w:rPr>
        <w:t xml:space="preserve"> консультативный пункт, в котором обуча</w:t>
      </w:r>
      <w:r>
        <w:rPr>
          <w:sz w:val="26"/>
        </w:rPr>
        <w:t>е</w:t>
      </w:r>
      <w:r w:rsidRPr="00EB1DD5">
        <w:rPr>
          <w:sz w:val="26"/>
        </w:rPr>
        <w:t>тся неработающее население. З</w:t>
      </w:r>
      <w:r>
        <w:rPr>
          <w:sz w:val="26"/>
        </w:rPr>
        <w:t>а 2019 год</w:t>
      </w:r>
      <w:r w:rsidRPr="00EB1DD5">
        <w:rPr>
          <w:sz w:val="26"/>
        </w:rPr>
        <w:t xml:space="preserve"> в районе было проведено</w:t>
      </w:r>
      <w:r>
        <w:rPr>
          <w:sz w:val="26"/>
        </w:rPr>
        <w:t>: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 xml:space="preserve">1 штабная тренировка, привлекались АСФ, ГКУ КО «Мещовское лесничество», ПСЧ-19, МКУ «ЕДДС», ОУ «ТДПК Регион 40-01 Мещовского района», ДДС района, главы поселений, руководители предприятий;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 xml:space="preserve">2 командно-штабные тренировки, привлекались АСФ, главы администраций поселений, руководители организаций и предприятий, МКУ «ЕДДС», ДДС района;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 xml:space="preserve">1 тактико-специальное учение, привлекались АСФ: Мещовская ОРЭС, Мещовские тепловые сети, ПСЧ-19, МКУ «ЕДДС», глава администрации СП «Село Серпейск».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proofErr w:type="gramStart"/>
      <w:r w:rsidRPr="00EB1DD5">
        <w:rPr>
          <w:sz w:val="26"/>
        </w:rPr>
        <w:t xml:space="preserve">Также было проведено 2 объектовых тренировки в учебных учреждениях, привлекались: </w:t>
      </w:r>
      <w:proofErr w:type="gramEnd"/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отдел образования</w:t>
      </w:r>
      <w:r>
        <w:rPr>
          <w:sz w:val="26"/>
        </w:rPr>
        <w:t xml:space="preserve"> и</w:t>
      </w:r>
      <w:r w:rsidRPr="00EB1DD5">
        <w:rPr>
          <w:sz w:val="26"/>
        </w:rPr>
        <w:t xml:space="preserve"> руководящий состав образовательных учреждений</w:t>
      </w:r>
      <w:r>
        <w:rPr>
          <w:sz w:val="26"/>
        </w:rPr>
        <w:t>;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оперативная группа</w:t>
      </w:r>
      <w:r>
        <w:rPr>
          <w:sz w:val="26"/>
        </w:rPr>
        <w:t xml:space="preserve"> и</w:t>
      </w:r>
      <w:r w:rsidRPr="00EB1DD5">
        <w:rPr>
          <w:sz w:val="26"/>
        </w:rPr>
        <w:t xml:space="preserve"> антитеррористическая комиссия</w:t>
      </w:r>
      <w:r>
        <w:rPr>
          <w:sz w:val="26"/>
        </w:rPr>
        <w:t>;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 xml:space="preserve">МКУ «ЕДДС»,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отделение полиции</w:t>
      </w:r>
      <w:r>
        <w:rPr>
          <w:sz w:val="26"/>
        </w:rPr>
        <w:t>;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ГБУЗ КО «ЦРБ Мещовского района»</w:t>
      </w:r>
      <w:r>
        <w:rPr>
          <w:sz w:val="26"/>
        </w:rPr>
        <w:t>;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left="75" w:firstLine="360"/>
        <w:jc w:val="both"/>
        <w:rPr>
          <w:sz w:val="26"/>
        </w:rPr>
      </w:pPr>
      <w:r>
        <w:rPr>
          <w:sz w:val="26"/>
        </w:rPr>
        <w:t xml:space="preserve"> -</w:t>
      </w:r>
      <w:r w:rsidRPr="00EB1DD5">
        <w:rPr>
          <w:sz w:val="26"/>
        </w:rPr>
        <w:t>АСФ района</w:t>
      </w:r>
      <w:r>
        <w:rPr>
          <w:sz w:val="26"/>
        </w:rPr>
        <w:t>.</w:t>
      </w:r>
    </w:p>
    <w:p w:rsidR="00C30AA5" w:rsidRPr="00EB1DD5" w:rsidRDefault="00C30AA5" w:rsidP="00C30AA5">
      <w:pPr>
        <w:ind w:left="75" w:firstLine="360"/>
        <w:jc w:val="both"/>
        <w:rPr>
          <w:sz w:val="26"/>
        </w:rPr>
      </w:pPr>
      <w:r w:rsidRPr="007F555C">
        <w:rPr>
          <w:sz w:val="26"/>
        </w:rPr>
        <w:t xml:space="preserve">  Проведена</w:t>
      </w:r>
      <w:r>
        <w:rPr>
          <w:sz w:val="26"/>
        </w:rPr>
        <w:t xml:space="preserve"> </w:t>
      </w:r>
      <w:r w:rsidRPr="00EB1DD5">
        <w:rPr>
          <w:sz w:val="26"/>
        </w:rPr>
        <w:t>1 тренировка с ДПФ Мещовского района</w:t>
      </w:r>
      <w:r>
        <w:rPr>
          <w:sz w:val="26"/>
        </w:rPr>
        <w:t xml:space="preserve"> с привлечением</w:t>
      </w:r>
      <w:r w:rsidRPr="00EB1DD5">
        <w:rPr>
          <w:sz w:val="26"/>
        </w:rPr>
        <w:t xml:space="preserve"> </w:t>
      </w:r>
      <w:r>
        <w:rPr>
          <w:sz w:val="26"/>
        </w:rPr>
        <w:t xml:space="preserve"> </w:t>
      </w:r>
      <w:r w:rsidRPr="00EB1DD5">
        <w:rPr>
          <w:sz w:val="26"/>
        </w:rPr>
        <w:t xml:space="preserve"> ДПФ ГП «Город Мещовск», СП «Поселок Молодежный», ПСЧ-19, МКУ «ЕДДС», МОНД и </w:t>
      </w:r>
      <w:proofErr w:type="gramStart"/>
      <w:r w:rsidRPr="00EB1DD5">
        <w:rPr>
          <w:sz w:val="26"/>
        </w:rPr>
        <w:t>ПР</w:t>
      </w:r>
      <w:proofErr w:type="gramEnd"/>
      <w:r w:rsidRPr="00EB1DD5">
        <w:rPr>
          <w:sz w:val="26"/>
        </w:rPr>
        <w:t xml:space="preserve"> Сухиничского и Мещовского районов, руководящий состав образовательного учреждения. В ходе подготовки и проведения учения и тренировок отрабатывались навыки по действиям дежурных диспетчеров МКУ «ЕДДС» МР «Мещовский район», по оповещению руководящего состава, по отработке формализованных документов, по эвакомероприятиям, по практическим действиям участвующих в тренировках команд.</w:t>
      </w:r>
    </w:p>
    <w:p w:rsidR="00C30AA5" w:rsidRDefault="00C30AA5" w:rsidP="00C30AA5">
      <w:pPr>
        <w:ind w:left="75" w:firstLine="708"/>
        <w:jc w:val="both"/>
        <w:rPr>
          <w:sz w:val="26"/>
        </w:rPr>
      </w:pPr>
      <w:r>
        <w:rPr>
          <w:sz w:val="26"/>
        </w:rPr>
        <w:t>В</w:t>
      </w:r>
      <w:r w:rsidRPr="00CA0705">
        <w:rPr>
          <w:sz w:val="26"/>
        </w:rPr>
        <w:t xml:space="preserve"> целях реализации мероприятий по развитию аппаратн</w:t>
      </w:r>
      <w:proofErr w:type="gramStart"/>
      <w:r w:rsidRPr="00CA0705">
        <w:rPr>
          <w:sz w:val="26"/>
        </w:rPr>
        <w:t>о-</w:t>
      </w:r>
      <w:proofErr w:type="gramEnd"/>
      <w:r w:rsidRPr="00CA0705">
        <w:rPr>
          <w:sz w:val="26"/>
        </w:rPr>
        <w:t xml:space="preserve"> программного комплекса «Б</w:t>
      </w:r>
      <w:r>
        <w:rPr>
          <w:sz w:val="26"/>
        </w:rPr>
        <w:t xml:space="preserve">езопасный город» </w:t>
      </w:r>
      <w:r w:rsidRPr="00CA0705">
        <w:rPr>
          <w:sz w:val="26"/>
        </w:rPr>
        <w:t xml:space="preserve"> установлены камеры видеонаблюдения в местах массового нахождения людей</w:t>
      </w:r>
      <w:r>
        <w:rPr>
          <w:sz w:val="26"/>
        </w:rPr>
        <w:t xml:space="preserve"> в</w:t>
      </w:r>
      <w:r w:rsidRPr="006858BF">
        <w:rPr>
          <w:sz w:val="26"/>
        </w:rPr>
        <w:t xml:space="preserve"> </w:t>
      </w:r>
      <w:r w:rsidRPr="00CA0705">
        <w:rPr>
          <w:sz w:val="26"/>
        </w:rPr>
        <w:t xml:space="preserve">учреждениях: </w:t>
      </w:r>
    </w:p>
    <w:p w:rsidR="00C30AA5" w:rsidRDefault="00C30AA5" w:rsidP="00C30AA5">
      <w:pPr>
        <w:ind w:left="75" w:firstLine="708"/>
        <w:jc w:val="both"/>
        <w:rPr>
          <w:sz w:val="26"/>
        </w:rPr>
      </w:pPr>
      <w:r>
        <w:rPr>
          <w:sz w:val="26"/>
        </w:rPr>
        <w:t>-</w:t>
      </w:r>
      <w:r w:rsidRPr="00CA0705">
        <w:rPr>
          <w:sz w:val="26"/>
        </w:rPr>
        <w:t xml:space="preserve"> образования – 103</w:t>
      </w:r>
      <w:r>
        <w:rPr>
          <w:sz w:val="26"/>
        </w:rPr>
        <w:t xml:space="preserve"> </w:t>
      </w:r>
      <w:r w:rsidRPr="00CA0705">
        <w:rPr>
          <w:sz w:val="26"/>
        </w:rPr>
        <w:t>видеокамеры</w:t>
      </w:r>
      <w:r>
        <w:rPr>
          <w:sz w:val="26"/>
        </w:rPr>
        <w:t>;</w:t>
      </w:r>
      <w:r w:rsidRPr="00CA0705">
        <w:rPr>
          <w:sz w:val="26"/>
        </w:rPr>
        <w:t xml:space="preserve"> </w:t>
      </w:r>
    </w:p>
    <w:p w:rsidR="00C30AA5" w:rsidRDefault="00C30AA5" w:rsidP="00C30AA5">
      <w:pPr>
        <w:ind w:left="75" w:firstLine="708"/>
        <w:jc w:val="both"/>
        <w:rPr>
          <w:sz w:val="26"/>
        </w:rPr>
      </w:pPr>
      <w:r>
        <w:rPr>
          <w:sz w:val="26"/>
        </w:rPr>
        <w:t>-</w:t>
      </w:r>
      <w:r w:rsidRPr="00CA0705">
        <w:rPr>
          <w:sz w:val="26"/>
        </w:rPr>
        <w:t xml:space="preserve"> </w:t>
      </w:r>
      <w:r>
        <w:rPr>
          <w:sz w:val="26"/>
        </w:rPr>
        <w:t xml:space="preserve"> </w:t>
      </w:r>
      <w:r w:rsidRPr="00CA0705">
        <w:rPr>
          <w:sz w:val="26"/>
        </w:rPr>
        <w:t>здравоохранения – 1 видеокамера</w:t>
      </w:r>
      <w:r>
        <w:rPr>
          <w:sz w:val="26"/>
        </w:rPr>
        <w:t>;</w:t>
      </w:r>
      <w:r w:rsidRPr="00CA0705">
        <w:rPr>
          <w:sz w:val="26"/>
        </w:rPr>
        <w:t xml:space="preserve"> </w:t>
      </w:r>
    </w:p>
    <w:p w:rsidR="00C30AA5" w:rsidRDefault="00C30AA5" w:rsidP="00C30AA5">
      <w:pPr>
        <w:ind w:left="75" w:firstLine="708"/>
        <w:jc w:val="both"/>
        <w:rPr>
          <w:sz w:val="26"/>
        </w:rPr>
      </w:pPr>
      <w:r>
        <w:rPr>
          <w:sz w:val="26"/>
        </w:rPr>
        <w:t>-</w:t>
      </w:r>
      <w:r w:rsidRPr="00CA0705">
        <w:rPr>
          <w:sz w:val="26"/>
        </w:rPr>
        <w:t xml:space="preserve"> </w:t>
      </w:r>
      <w:r>
        <w:rPr>
          <w:sz w:val="26"/>
        </w:rPr>
        <w:t xml:space="preserve"> </w:t>
      </w:r>
      <w:r w:rsidRPr="00CA0705">
        <w:rPr>
          <w:sz w:val="26"/>
        </w:rPr>
        <w:t xml:space="preserve"> культуры – 6 видеокамер</w:t>
      </w:r>
      <w:r>
        <w:rPr>
          <w:sz w:val="26"/>
        </w:rPr>
        <w:t>;</w:t>
      </w:r>
      <w:r w:rsidRPr="00CA0705">
        <w:rPr>
          <w:sz w:val="26"/>
        </w:rPr>
        <w:t xml:space="preserve"> </w:t>
      </w:r>
    </w:p>
    <w:p w:rsidR="00C30AA5" w:rsidRDefault="00C30AA5" w:rsidP="00C30AA5">
      <w:pPr>
        <w:ind w:left="75" w:firstLine="708"/>
        <w:jc w:val="both"/>
        <w:rPr>
          <w:sz w:val="26"/>
        </w:rPr>
      </w:pPr>
      <w:r>
        <w:rPr>
          <w:sz w:val="26"/>
        </w:rPr>
        <w:t>-</w:t>
      </w:r>
      <w:r w:rsidRPr="00CA0705">
        <w:rPr>
          <w:sz w:val="26"/>
        </w:rPr>
        <w:t xml:space="preserve"> административны</w:t>
      </w:r>
      <w:r w:rsidR="007F555C">
        <w:rPr>
          <w:sz w:val="26"/>
        </w:rPr>
        <w:t>е</w:t>
      </w:r>
      <w:r w:rsidRPr="00CA0705">
        <w:rPr>
          <w:sz w:val="26"/>
        </w:rPr>
        <w:t xml:space="preserve"> здания – 3 видеокамеры</w:t>
      </w:r>
      <w:r>
        <w:rPr>
          <w:sz w:val="26"/>
        </w:rPr>
        <w:t>;</w:t>
      </w:r>
    </w:p>
    <w:p w:rsidR="00C30AA5" w:rsidRDefault="00C30AA5" w:rsidP="00C30AA5">
      <w:pPr>
        <w:ind w:left="75" w:firstLine="708"/>
        <w:jc w:val="both"/>
        <w:rPr>
          <w:sz w:val="26"/>
        </w:rPr>
      </w:pPr>
      <w:r w:rsidRPr="00CA0705">
        <w:rPr>
          <w:sz w:val="26"/>
        </w:rPr>
        <w:t xml:space="preserve"> </w:t>
      </w:r>
      <w:r>
        <w:rPr>
          <w:sz w:val="26"/>
        </w:rPr>
        <w:t>-</w:t>
      </w:r>
      <w:r w:rsidRPr="00CA0705">
        <w:rPr>
          <w:sz w:val="26"/>
        </w:rPr>
        <w:t>организаци</w:t>
      </w:r>
      <w:r w:rsidR="007F555C">
        <w:rPr>
          <w:sz w:val="26"/>
        </w:rPr>
        <w:t>и</w:t>
      </w:r>
      <w:r w:rsidRPr="00CA0705">
        <w:rPr>
          <w:sz w:val="26"/>
        </w:rPr>
        <w:t xml:space="preserve"> торговли и других направлениях деятельности – 15видеокамер. </w:t>
      </w:r>
    </w:p>
    <w:p w:rsidR="00C30AA5" w:rsidRPr="00CA0705" w:rsidRDefault="00C30AA5" w:rsidP="00C30AA5">
      <w:pPr>
        <w:ind w:left="75" w:firstLine="708"/>
        <w:jc w:val="both"/>
        <w:rPr>
          <w:sz w:val="26"/>
        </w:rPr>
      </w:pPr>
      <w:r w:rsidRPr="00CA0705">
        <w:rPr>
          <w:sz w:val="26"/>
        </w:rPr>
        <w:lastRenderedPageBreak/>
        <w:t xml:space="preserve">Всего по муниципальному району установлено – 128 видеокамер.  Пункт ЕДДС муниципального района оснащен согласно </w:t>
      </w:r>
      <w:proofErr w:type="spellStart"/>
      <w:r w:rsidRPr="00CA0705">
        <w:rPr>
          <w:sz w:val="26"/>
        </w:rPr>
        <w:t>ГОСТу</w:t>
      </w:r>
      <w:proofErr w:type="spellEnd"/>
      <w:r w:rsidRPr="00CA0705">
        <w:rPr>
          <w:sz w:val="26"/>
        </w:rPr>
        <w:t xml:space="preserve"> </w:t>
      </w:r>
      <w:proofErr w:type="gramStart"/>
      <w:r w:rsidRPr="00CA0705">
        <w:rPr>
          <w:sz w:val="26"/>
        </w:rPr>
        <w:t>Р</w:t>
      </w:r>
      <w:proofErr w:type="gramEnd"/>
      <w:r w:rsidRPr="00CA0705">
        <w:rPr>
          <w:sz w:val="26"/>
        </w:rPr>
        <w:t xml:space="preserve"> 22.7.01-2016г. и имеет возможность развертывания ресурсов АПК «Безопасный город».</w:t>
      </w:r>
    </w:p>
    <w:p w:rsidR="00C30AA5" w:rsidRDefault="00C30AA5" w:rsidP="00C30AA5">
      <w:pPr>
        <w:ind w:firstLine="708"/>
        <w:jc w:val="both"/>
        <w:rPr>
          <w:sz w:val="26"/>
        </w:rPr>
      </w:pPr>
      <w:r w:rsidRPr="00CA0705">
        <w:rPr>
          <w:sz w:val="26"/>
        </w:rPr>
        <w:t xml:space="preserve">По безопасному проведению отдыха, оздоровления и занятости детей и подростков  проведены: совещания с начальниками летних оздоровительных лагерей с дневным пребыванием, обучение начальников, воспитателей лагерей, обслуживающего персонала санитарному минимуму, проведен семинар для педагогических работников лагерей с дневным пребыванием детей по вопросу организации деятельности. </w:t>
      </w:r>
    </w:p>
    <w:p w:rsidR="00C30AA5" w:rsidRDefault="00C30AA5" w:rsidP="00C30AA5">
      <w:pPr>
        <w:ind w:firstLine="708"/>
        <w:jc w:val="both"/>
        <w:rPr>
          <w:sz w:val="26"/>
        </w:rPr>
      </w:pPr>
      <w:r w:rsidRPr="00CA0705">
        <w:rPr>
          <w:sz w:val="26"/>
        </w:rPr>
        <w:t xml:space="preserve">В июне 2019 года было организовано 7 лагерей с дневным пребыванием детей с охватом детей – 187 человек, </w:t>
      </w:r>
      <w:r w:rsidRPr="007F555C">
        <w:rPr>
          <w:sz w:val="26"/>
        </w:rPr>
        <w:t>из них</w:t>
      </w:r>
      <w:r>
        <w:rPr>
          <w:sz w:val="26"/>
        </w:rPr>
        <w:t xml:space="preserve"> </w:t>
      </w:r>
      <w:r w:rsidRPr="00CA0705">
        <w:rPr>
          <w:sz w:val="26"/>
        </w:rPr>
        <w:t xml:space="preserve"> в тяжелой жизненной </w:t>
      </w:r>
      <w:r w:rsidRPr="00EB1DD5">
        <w:rPr>
          <w:sz w:val="26"/>
        </w:rPr>
        <w:t>ситуации</w:t>
      </w:r>
      <w:r>
        <w:rPr>
          <w:sz w:val="26"/>
        </w:rPr>
        <w:t xml:space="preserve"> </w:t>
      </w:r>
      <w:r w:rsidRPr="00EB1DD5">
        <w:rPr>
          <w:sz w:val="26"/>
        </w:rPr>
        <w:t>дети, оставшиеся без попечения родителей – 13</w:t>
      </w:r>
      <w:r>
        <w:rPr>
          <w:sz w:val="26"/>
        </w:rPr>
        <w:t>человек</w:t>
      </w:r>
      <w:r w:rsidR="007F555C">
        <w:rPr>
          <w:sz w:val="26"/>
        </w:rPr>
        <w:t>,</w:t>
      </w:r>
      <w:r w:rsidRPr="00EB1DD5">
        <w:rPr>
          <w:sz w:val="26"/>
        </w:rPr>
        <w:t xml:space="preserve"> дети-сироты – 7 человек</w:t>
      </w:r>
      <w:r>
        <w:rPr>
          <w:sz w:val="26"/>
        </w:rPr>
        <w:t xml:space="preserve">, </w:t>
      </w:r>
      <w:r w:rsidRPr="00EB1DD5">
        <w:rPr>
          <w:sz w:val="26"/>
        </w:rPr>
        <w:t>дети-инвалиды -7</w:t>
      </w:r>
      <w:r>
        <w:rPr>
          <w:sz w:val="26"/>
        </w:rPr>
        <w:t xml:space="preserve"> человек, </w:t>
      </w:r>
      <w:r w:rsidRPr="00EB1DD5">
        <w:rPr>
          <w:sz w:val="26"/>
        </w:rPr>
        <w:t>дети с ограниченными возможностями здоровья – 2</w:t>
      </w:r>
      <w:r>
        <w:rPr>
          <w:sz w:val="26"/>
        </w:rPr>
        <w:t xml:space="preserve"> человека</w:t>
      </w:r>
      <w:r w:rsidRPr="00EB1DD5">
        <w:rPr>
          <w:sz w:val="26"/>
        </w:rPr>
        <w:t xml:space="preserve"> </w:t>
      </w:r>
      <w:r>
        <w:rPr>
          <w:sz w:val="26"/>
        </w:rPr>
        <w:t xml:space="preserve"> и дети из многодетных семей –</w:t>
      </w:r>
      <w:r w:rsidRPr="00EB1DD5">
        <w:rPr>
          <w:sz w:val="26"/>
        </w:rPr>
        <w:t xml:space="preserve">138 человек. </w:t>
      </w:r>
    </w:p>
    <w:p w:rsidR="00C30AA5" w:rsidRDefault="00C30AA5" w:rsidP="00C30AA5">
      <w:pPr>
        <w:ind w:firstLine="708"/>
        <w:jc w:val="both"/>
        <w:rPr>
          <w:sz w:val="26"/>
        </w:rPr>
      </w:pPr>
      <w:r w:rsidRPr="00EB1DD5">
        <w:rPr>
          <w:sz w:val="26"/>
        </w:rPr>
        <w:t xml:space="preserve">В 7 лагерях с дневным пребыванием детей – 187 человек, в школьных лесничествах 30 человек, на пришкольных участках 774 человека, на досуговых площадках без организации питания 52 человека: МКОУ «Мармыжовская ООШ» - 14 человек, «МКОУ Красносадовская начальная общеобразовательная школа» - 13 человек, МКОУ </w:t>
      </w:r>
      <w:proofErr w:type="gramStart"/>
      <w:r w:rsidRPr="00EB1DD5">
        <w:rPr>
          <w:sz w:val="26"/>
        </w:rPr>
        <w:t>ДО</w:t>
      </w:r>
      <w:proofErr w:type="gramEnd"/>
      <w:r w:rsidRPr="00EB1DD5">
        <w:rPr>
          <w:sz w:val="26"/>
        </w:rPr>
        <w:t xml:space="preserve"> «</w:t>
      </w:r>
      <w:proofErr w:type="gramStart"/>
      <w:r w:rsidRPr="00EB1DD5">
        <w:rPr>
          <w:sz w:val="26"/>
        </w:rPr>
        <w:t>Центр</w:t>
      </w:r>
      <w:proofErr w:type="gramEnd"/>
      <w:r w:rsidRPr="00EB1DD5">
        <w:rPr>
          <w:sz w:val="26"/>
        </w:rPr>
        <w:t xml:space="preserve"> творческого развития и гуманитарного образования «Воспитание» - 25 человек. </w:t>
      </w:r>
    </w:p>
    <w:p w:rsidR="00C30AA5" w:rsidRDefault="00C30AA5" w:rsidP="00C30AA5">
      <w:pPr>
        <w:ind w:firstLine="708"/>
        <w:jc w:val="both"/>
        <w:rPr>
          <w:sz w:val="26"/>
        </w:rPr>
      </w:pPr>
      <w:r w:rsidRPr="00EB1DD5">
        <w:rPr>
          <w:sz w:val="26"/>
        </w:rPr>
        <w:t xml:space="preserve">В </w:t>
      </w:r>
      <w:r w:rsidRPr="007F555C">
        <w:rPr>
          <w:sz w:val="26"/>
        </w:rPr>
        <w:t xml:space="preserve">одном </w:t>
      </w:r>
      <w:r w:rsidRPr="00EB1DD5">
        <w:rPr>
          <w:sz w:val="26"/>
        </w:rPr>
        <w:t>многодневном походе</w:t>
      </w:r>
      <w:r>
        <w:rPr>
          <w:sz w:val="26"/>
        </w:rPr>
        <w:t xml:space="preserve"> </w:t>
      </w:r>
      <w:r w:rsidRPr="007F555C">
        <w:rPr>
          <w:sz w:val="26"/>
        </w:rPr>
        <w:t>принимало участие</w:t>
      </w:r>
      <w:r w:rsidRPr="00EB1DD5">
        <w:rPr>
          <w:sz w:val="26"/>
        </w:rPr>
        <w:t xml:space="preserve"> 111 детей</w:t>
      </w:r>
      <w:r>
        <w:rPr>
          <w:sz w:val="26"/>
        </w:rPr>
        <w:t xml:space="preserve">, в том числе </w:t>
      </w:r>
      <w:r w:rsidRPr="00EB1DD5">
        <w:rPr>
          <w:sz w:val="26"/>
        </w:rPr>
        <w:t xml:space="preserve"> </w:t>
      </w:r>
      <w:r>
        <w:rPr>
          <w:sz w:val="26"/>
        </w:rPr>
        <w:t>н</w:t>
      </w:r>
      <w:r w:rsidRPr="00EB1DD5">
        <w:rPr>
          <w:sz w:val="26"/>
        </w:rPr>
        <w:t xml:space="preserve">а базе МКОУ: Мещовская СОШ, – 63 человека; Кудринская СОШ – 32 человека; Домашовская СОШ – 15 человек; Серпейская СОШ – 25 человек; Алешинская ООШ 22 человека; Покровская ООШ– 15 человек; СОШ п. Молодежный-15 человек. </w:t>
      </w:r>
    </w:p>
    <w:p w:rsidR="00C30AA5" w:rsidRDefault="00C30AA5" w:rsidP="00C30AA5">
      <w:pPr>
        <w:ind w:firstLine="708"/>
        <w:jc w:val="both"/>
        <w:rPr>
          <w:sz w:val="26"/>
        </w:rPr>
      </w:pPr>
      <w:r w:rsidRPr="00EB1DD5">
        <w:rPr>
          <w:sz w:val="26"/>
        </w:rPr>
        <w:t>Одно из приоритетных направлений летней кампании 2019</w:t>
      </w:r>
      <w:r>
        <w:rPr>
          <w:sz w:val="26"/>
        </w:rPr>
        <w:t xml:space="preserve"> </w:t>
      </w:r>
      <w:r w:rsidRPr="00EB1DD5">
        <w:rPr>
          <w:sz w:val="26"/>
        </w:rPr>
        <w:t xml:space="preserve">года – организация занятости детей и подростков. Наряду с традиционными формами летнего досуга </w:t>
      </w:r>
      <w:r>
        <w:rPr>
          <w:sz w:val="26"/>
        </w:rPr>
        <w:t>и трудовых дел популярной стала</w:t>
      </w:r>
      <w:r w:rsidRPr="00EB1DD5">
        <w:rPr>
          <w:sz w:val="26"/>
        </w:rPr>
        <w:t xml:space="preserve"> временная занятость школьников с оплатой труда. В июне-августе 2019 года на территории Мещовского района через центр</w:t>
      </w:r>
      <w:r>
        <w:rPr>
          <w:sz w:val="26"/>
        </w:rPr>
        <w:t xml:space="preserve"> занятости населения было</w:t>
      </w:r>
      <w:r w:rsidRPr="00EB1DD5">
        <w:rPr>
          <w:sz w:val="26"/>
        </w:rPr>
        <w:t xml:space="preserve"> т</w:t>
      </w:r>
      <w:r>
        <w:rPr>
          <w:sz w:val="26"/>
        </w:rPr>
        <w:t>рудоустроено</w:t>
      </w:r>
      <w:r w:rsidRPr="00EB1DD5">
        <w:rPr>
          <w:sz w:val="26"/>
        </w:rPr>
        <w:t xml:space="preserve"> 85 подростков. В летний период 201</w:t>
      </w:r>
      <w:r>
        <w:rPr>
          <w:sz w:val="26"/>
        </w:rPr>
        <w:t xml:space="preserve">9 года детский отдых был организован </w:t>
      </w:r>
      <w:r w:rsidRPr="00EB1DD5">
        <w:rPr>
          <w:sz w:val="26"/>
        </w:rPr>
        <w:t xml:space="preserve"> в 5 загородных оздоровительных лагерях, находящихся на территории Калужской области</w:t>
      </w:r>
      <w:r>
        <w:rPr>
          <w:sz w:val="26"/>
        </w:rPr>
        <w:t xml:space="preserve"> </w:t>
      </w:r>
      <w:r w:rsidRPr="00EB1DD5">
        <w:rPr>
          <w:sz w:val="26"/>
        </w:rPr>
        <w:t xml:space="preserve"> 37 детей</w:t>
      </w:r>
      <w:r>
        <w:rPr>
          <w:sz w:val="26"/>
        </w:rPr>
        <w:t xml:space="preserve"> в том числе: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 xml:space="preserve">ГАУЗ </w:t>
      </w:r>
      <w:proofErr w:type="gramStart"/>
      <w:r w:rsidRPr="00EB1DD5">
        <w:rPr>
          <w:sz w:val="26"/>
        </w:rPr>
        <w:t>КО</w:t>
      </w:r>
      <w:proofErr w:type="gramEnd"/>
      <w:r w:rsidRPr="00EB1DD5">
        <w:rPr>
          <w:sz w:val="26"/>
        </w:rPr>
        <w:t xml:space="preserve"> «Калужский санаторий «Звездный» – 11 человек</w:t>
      </w:r>
      <w:r>
        <w:rPr>
          <w:sz w:val="26"/>
        </w:rPr>
        <w:t>;</w:t>
      </w:r>
    </w:p>
    <w:p w:rsidR="00C30AA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 xml:space="preserve"> ГАУЗ </w:t>
      </w:r>
      <w:proofErr w:type="gramStart"/>
      <w:r w:rsidRPr="00EB1DD5">
        <w:rPr>
          <w:sz w:val="26"/>
        </w:rPr>
        <w:t>КО</w:t>
      </w:r>
      <w:proofErr w:type="gramEnd"/>
      <w:r w:rsidRPr="00EB1DD5">
        <w:rPr>
          <w:sz w:val="26"/>
        </w:rPr>
        <w:t xml:space="preserve"> «Калужский санаторий «Спутник» - 14 человек</w:t>
      </w:r>
      <w:r>
        <w:rPr>
          <w:sz w:val="26"/>
        </w:rPr>
        <w:t>;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ОАО «Санаторий «Сигнал» - 4 человека</w:t>
      </w:r>
      <w:r>
        <w:rPr>
          <w:sz w:val="26"/>
        </w:rPr>
        <w:t>;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санаторий «Сокол» - 4 человека</w:t>
      </w:r>
      <w:r>
        <w:rPr>
          <w:sz w:val="26"/>
        </w:rPr>
        <w:t xml:space="preserve">; </w:t>
      </w:r>
      <w:r w:rsidRPr="00EB1DD5">
        <w:rPr>
          <w:sz w:val="26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ЗОЛ «Галактика» - 4 человека</w:t>
      </w:r>
      <w:r>
        <w:rPr>
          <w:sz w:val="26"/>
        </w:rPr>
        <w:t>;</w:t>
      </w:r>
    </w:p>
    <w:p w:rsidR="00C30AA5" w:rsidRPr="00EB1DD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в</w:t>
      </w:r>
      <w:r w:rsidRPr="00EB1DD5">
        <w:rPr>
          <w:sz w:val="26"/>
        </w:rPr>
        <w:t xml:space="preserve"> 1 загородном оздоровительном лагере, находящемся за пределами Калужской области – ГАУЗ «Белобережский детский санаторий» - 17 человек. </w:t>
      </w:r>
    </w:p>
    <w:p w:rsidR="00C30AA5" w:rsidRDefault="00C30AA5" w:rsidP="00C30AA5">
      <w:pPr>
        <w:ind w:left="75" w:firstLine="708"/>
        <w:jc w:val="both"/>
        <w:rPr>
          <w:sz w:val="26"/>
        </w:rPr>
      </w:pPr>
      <w:proofErr w:type="gramStart"/>
      <w:r w:rsidRPr="00EB1DD5">
        <w:rPr>
          <w:sz w:val="26"/>
        </w:rPr>
        <w:t xml:space="preserve">В целях повышения уровня к оперативному реагированию территориальной подсистемы единой государственной системы предупреждения и ликвидации чрезвычайных ситуаций </w:t>
      </w:r>
      <w:r w:rsidRPr="007F555C">
        <w:rPr>
          <w:sz w:val="26"/>
        </w:rPr>
        <w:t>на возможные чрезвычайные ситуации</w:t>
      </w:r>
      <w:r w:rsidRPr="00EB1DD5">
        <w:rPr>
          <w:sz w:val="26"/>
        </w:rPr>
        <w:t xml:space="preserve"> и происшестви</w:t>
      </w:r>
      <w:r w:rsidRPr="008C11C2">
        <w:rPr>
          <w:i/>
          <w:sz w:val="26"/>
        </w:rPr>
        <w:t>я</w:t>
      </w:r>
      <w:r w:rsidRPr="00EB1DD5">
        <w:rPr>
          <w:sz w:val="26"/>
        </w:rPr>
        <w:t>, связанные с обеспечением безопасности проведения массовых мероприятий в период празднования Дня защитника Отечества, Международного женского дня, праздника Весны и Труда, Дня победы администрацией всегда принимаются меры безопасности и антитеррористической защищенности органов государственной, муниципальной власти, объектов транспорта, топливно-энергетического</w:t>
      </w:r>
      <w:proofErr w:type="gramEnd"/>
      <w:r w:rsidRPr="00EB1DD5">
        <w:rPr>
          <w:sz w:val="26"/>
        </w:rPr>
        <w:t xml:space="preserve"> комплекса, промышленности, жизнеобеспечения, объектов с массовым пребыванием людей и мест проведения праздничных мероприятий. </w:t>
      </w:r>
    </w:p>
    <w:p w:rsidR="00C30AA5" w:rsidRDefault="00C30AA5" w:rsidP="00C30AA5">
      <w:pPr>
        <w:ind w:firstLine="783"/>
        <w:jc w:val="both"/>
        <w:rPr>
          <w:sz w:val="26"/>
        </w:rPr>
      </w:pPr>
      <w:r w:rsidRPr="00EB1DD5">
        <w:rPr>
          <w:sz w:val="26"/>
        </w:rPr>
        <w:lastRenderedPageBreak/>
        <w:t xml:space="preserve">Уточняется алгоритм действий органов управления и должностных лиц по планам мероприятий, предусмотренных пунктом 9 Указа </w:t>
      </w:r>
      <w:r w:rsidRPr="008C11C2">
        <w:rPr>
          <w:i/>
          <w:sz w:val="26"/>
        </w:rPr>
        <w:t>П</w:t>
      </w:r>
      <w:r w:rsidRPr="00EB1DD5">
        <w:rPr>
          <w:sz w:val="26"/>
        </w:rPr>
        <w:t>резидента Российской Федерации от 14 июня 2012го</w:t>
      </w:r>
      <w:r>
        <w:rPr>
          <w:sz w:val="26"/>
        </w:rPr>
        <w:t>да №</w:t>
      </w:r>
      <w:r w:rsidRPr="00EB1DD5">
        <w:rPr>
          <w:sz w:val="26"/>
        </w:rPr>
        <w:t xml:space="preserve">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  Проводится проверка исполнения положений Закона Калужской области от 22.05.2001 №36-ОЗ (в ред. от 27.02.2015) «О пожарной безопасности в Калужской области». </w:t>
      </w:r>
    </w:p>
    <w:p w:rsidR="00C30AA5" w:rsidRDefault="00C30AA5" w:rsidP="00C30AA5">
      <w:pPr>
        <w:ind w:firstLine="783"/>
        <w:jc w:val="both"/>
        <w:rPr>
          <w:sz w:val="26"/>
        </w:rPr>
      </w:pPr>
      <w:r w:rsidRPr="00EB1DD5">
        <w:rPr>
          <w:sz w:val="26"/>
        </w:rPr>
        <w:t xml:space="preserve">Принимается распоряжение «Об организованном проведении выходных и праздничных дней, обеспечение безопасности объектов жизнеобеспечения и людей», данное распоряжение доведено до глав администраций поселений, руководителей организаций, предприятий и учреждений, руководителей отделов администрации  МР «Мещовский район», руководителей предприятий топливно-энергетического комплекса обеспечивающих жизнедеятельность экономики, населения района. </w:t>
      </w:r>
    </w:p>
    <w:p w:rsidR="00C30AA5" w:rsidRDefault="00C30AA5" w:rsidP="00C30AA5">
      <w:pPr>
        <w:ind w:firstLine="783"/>
        <w:jc w:val="both"/>
        <w:rPr>
          <w:sz w:val="26"/>
        </w:rPr>
      </w:pPr>
      <w:r w:rsidRPr="00EB1DD5">
        <w:rPr>
          <w:sz w:val="26"/>
        </w:rPr>
        <w:t xml:space="preserve">Организовывается дежурство на период праздничных мероприятий ответственных работников администрации, администраций поселений. Проводится проверка объектов на полноту выполнения требований антитеррористической защищенности (подвалы, подсобные помещения, чердаки и т.д.). </w:t>
      </w:r>
    </w:p>
    <w:p w:rsidR="00C30AA5" w:rsidRDefault="00C30AA5" w:rsidP="00C30AA5">
      <w:pPr>
        <w:ind w:firstLine="783"/>
        <w:jc w:val="both"/>
        <w:rPr>
          <w:sz w:val="26"/>
        </w:rPr>
      </w:pPr>
      <w:r w:rsidRPr="00EB1DD5">
        <w:rPr>
          <w:sz w:val="26"/>
        </w:rPr>
        <w:t>Проводятся инструктажи персонала организаций задействованных в проведении массовых мероприятий, в целях реализации ими мер по обеспечению безопасности населения. Обеспечивается дежурство ДНД, ДПК, готовность техники, наличия запасов воды, ГСМ, сре</w:t>
      </w:r>
      <w:proofErr w:type="gramStart"/>
      <w:r w:rsidRPr="00EB1DD5">
        <w:rPr>
          <w:sz w:val="26"/>
        </w:rPr>
        <w:t>дств св</w:t>
      </w:r>
      <w:proofErr w:type="gramEnd"/>
      <w:r w:rsidRPr="00EB1DD5">
        <w:rPr>
          <w:sz w:val="26"/>
        </w:rPr>
        <w:t>язи. Организовано полное взаимодействие с Главным управлением МЧС России по Калужской области, прокуратурой Мещовского района, межмуниципальным отделом «Бабынинский» МВД России по Калужской области</w:t>
      </w:r>
      <w:r>
        <w:rPr>
          <w:sz w:val="26"/>
        </w:rPr>
        <w:t xml:space="preserve">.  </w:t>
      </w:r>
    </w:p>
    <w:p w:rsidR="00C30AA5" w:rsidRDefault="00C30AA5" w:rsidP="00C30AA5">
      <w:pPr>
        <w:ind w:firstLine="708"/>
        <w:jc w:val="both"/>
        <w:rPr>
          <w:sz w:val="26"/>
        </w:rPr>
      </w:pPr>
      <w:r w:rsidRPr="00EB1DD5">
        <w:rPr>
          <w:sz w:val="26"/>
        </w:rPr>
        <w:t xml:space="preserve">В целях обеспечения безопасной эксплуатации ГТС администрацией </w:t>
      </w:r>
      <w:r>
        <w:rPr>
          <w:sz w:val="26"/>
        </w:rPr>
        <w:t>ГП</w:t>
      </w:r>
      <w:r w:rsidRPr="00EB1DD5">
        <w:rPr>
          <w:sz w:val="26"/>
        </w:rPr>
        <w:t xml:space="preserve"> «Город Мещовск»  заключен муниципальный контракт № 0137300000319000096</w:t>
      </w:r>
    </w:p>
    <w:p w:rsidR="00C30AA5" w:rsidRDefault="00C30AA5" w:rsidP="00C30AA5">
      <w:pPr>
        <w:jc w:val="both"/>
        <w:rPr>
          <w:sz w:val="26"/>
        </w:rPr>
      </w:pPr>
      <w:r w:rsidRPr="00EB1DD5">
        <w:rPr>
          <w:sz w:val="26"/>
        </w:rPr>
        <w:t xml:space="preserve">от </w:t>
      </w:r>
      <w:r>
        <w:rPr>
          <w:sz w:val="26"/>
        </w:rPr>
        <w:t xml:space="preserve"> </w:t>
      </w:r>
      <w:r w:rsidRPr="00EB1DD5">
        <w:rPr>
          <w:sz w:val="26"/>
        </w:rPr>
        <w:t>8</w:t>
      </w:r>
      <w:r>
        <w:rPr>
          <w:sz w:val="26"/>
        </w:rPr>
        <w:t xml:space="preserve"> августа </w:t>
      </w:r>
      <w:r w:rsidRPr="00EB1DD5">
        <w:rPr>
          <w:sz w:val="26"/>
        </w:rPr>
        <w:t>2019года «Расчет вреда, который может быть причинен жизни, здоровью физических лиц, имущества физических и юридических лиц в результате аварии ГТС». Муниципальный контракт заключен на шесть ГТС находящих</w:t>
      </w:r>
      <w:r>
        <w:rPr>
          <w:sz w:val="26"/>
        </w:rPr>
        <w:t xml:space="preserve">ся в </w:t>
      </w:r>
      <w:r w:rsidRPr="00EB1DD5">
        <w:rPr>
          <w:sz w:val="26"/>
        </w:rPr>
        <w:t>собственности городского поселения «</w:t>
      </w:r>
      <w:proofErr w:type="gramStart"/>
      <w:r w:rsidRPr="00EB1DD5">
        <w:rPr>
          <w:sz w:val="26"/>
        </w:rPr>
        <w:t>г</w:t>
      </w:r>
      <w:proofErr w:type="gramEnd"/>
      <w:r w:rsidRPr="00EB1DD5">
        <w:rPr>
          <w:sz w:val="26"/>
        </w:rPr>
        <w:t xml:space="preserve">. Мещовск» После исполнения контракта администрацией городского поселения «Город Мещовск»  будет проводиться работа по снятию данных ГТС с учета.                           </w:t>
      </w:r>
      <w:r>
        <w:rPr>
          <w:sz w:val="26"/>
        </w:rPr>
        <w:t xml:space="preserve"> </w:t>
      </w:r>
    </w:p>
    <w:p w:rsidR="00C30AA5" w:rsidRPr="000810C9" w:rsidRDefault="00C30AA5" w:rsidP="00C30AA5">
      <w:pPr>
        <w:ind w:firstLine="708"/>
        <w:jc w:val="both"/>
        <w:rPr>
          <w:sz w:val="26"/>
        </w:rPr>
      </w:pPr>
      <w:r w:rsidRPr="00EB1DD5">
        <w:rPr>
          <w:sz w:val="26"/>
        </w:rPr>
        <w:t xml:space="preserve">Администрацией муниципального района «Мещовский район» </w:t>
      </w:r>
      <w:proofErr w:type="gramStart"/>
      <w:r w:rsidRPr="00EB1DD5">
        <w:rPr>
          <w:sz w:val="26"/>
        </w:rPr>
        <w:t>разработаны</w:t>
      </w:r>
      <w:proofErr w:type="gramEnd"/>
      <w:r w:rsidRPr="00EB1DD5">
        <w:rPr>
          <w:sz w:val="26"/>
        </w:rPr>
        <w:t xml:space="preserve">: </w:t>
      </w:r>
      <w:r>
        <w:rPr>
          <w:sz w:val="26"/>
        </w:rPr>
        <w:t xml:space="preserve">                      - Правила</w:t>
      </w:r>
      <w:r w:rsidRPr="00EB1DD5">
        <w:rPr>
          <w:sz w:val="26"/>
        </w:rPr>
        <w:t xml:space="preserve"> эксплуатации гидротехнических сооружений пруда на реке Стародынка в с.Терпилово</w:t>
      </w:r>
      <w:r>
        <w:rPr>
          <w:sz w:val="26"/>
        </w:rPr>
        <w:t xml:space="preserve"> </w:t>
      </w:r>
      <w:r w:rsidRPr="00EB1DD5">
        <w:rPr>
          <w:sz w:val="26"/>
        </w:rPr>
        <w:t xml:space="preserve"> </w:t>
      </w:r>
      <w:r w:rsidRPr="000810C9">
        <w:rPr>
          <w:sz w:val="26"/>
        </w:rPr>
        <w:t>и утверждены заместителем руководителя Управления Федеральной службы по экологическому, технологическому и атомному надзору</w:t>
      </w:r>
      <w:r>
        <w:rPr>
          <w:sz w:val="26"/>
        </w:rPr>
        <w:t>;</w:t>
      </w:r>
      <w:r w:rsidRPr="000810C9">
        <w:rPr>
          <w:sz w:val="26"/>
        </w:rPr>
        <w:t xml:space="preserve"> </w:t>
      </w:r>
    </w:p>
    <w:p w:rsidR="00C30AA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 xml:space="preserve">Декларация безопасности гидротехнических сооружений пруда на реке Стародынка в с.Терпилово, утверждена заместителем руководителя Управления Федеральной службы по экологическому, технологическому и атомному надзору 25 декабря 2017года и гидротехническое сооружение внесено в Российский регистр ГТС под № 17-17(00)0105-04-вод. </w:t>
      </w:r>
    </w:p>
    <w:p w:rsidR="00C30AA5" w:rsidRDefault="00C30AA5" w:rsidP="00C30AA5">
      <w:pPr>
        <w:ind w:firstLine="708"/>
        <w:jc w:val="both"/>
        <w:rPr>
          <w:sz w:val="26"/>
        </w:rPr>
      </w:pPr>
      <w:r>
        <w:rPr>
          <w:sz w:val="26"/>
        </w:rPr>
        <w:t>-</w:t>
      </w:r>
      <w:r w:rsidRPr="00EB1DD5">
        <w:rPr>
          <w:sz w:val="26"/>
        </w:rPr>
        <w:t>На гидротехнические сооружения на реке Турея в г</w:t>
      </w:r>
      <w:proofErr w:type="gramStart"/>
      <w:r w:rsidRPr="00EB1DD5">
        <w:rPr>
          <w:sz w:val="26"/>
        </w:rPr>
        <w:t>.М</w:t>
      </w:r>
      <w:proofErr w:type="gramEnd"/>
      <w:r w:rsidRPr="00EB1DD5">
        <w:rPr>
          <w:sz w:val="26"/>
        </w:rPr>
        <w:t xml:space="preserve">ещовске разработаны и утверждены заместителем руководителя Управления Федеральной службы по экологическому, технологическому и атомному надзору 27 августа 2019года Правила эксплуатации ГТС. </w:t>
      </w:r>
    </w:p>
    <w:p w:rsidR="00C30AA5" w:rsidRDefault="00C30AA5" w:rsidP="00C30AA5">
      <w:pPr>
        <w:ind w:firstLine="851"/>
        <w:jc w:val="both"/>
        <w:rPr>
          <w:sz w:val="26"/>
        </w:rPr>
      </w:pPr>
      <w:r w:rsidRPr="00EB1DD5">
        <w:rPr>
          <w:sz w:val="26"/>
        </w:rPr>
        <w:t xml:space="preserve">Заключен муниципальный контракт на разработку Декларации безопасности на гидротехнические сооружения на реке Турея в </w:t>
      </w:r>
      <w:proofErr w:type="gramStart"/>
      <w:r w:rsidRPr="00EB1DD5">
        <w:rPr>
          <w:sz w:val="26"/>
        </w:rPr>
        <w:t>г</w:t>
      </w:r>
      <w:proofErr w:type="gramEnd"/>
      <w:r w:rsidRPr="00EB1DD5">
        <w:rPr>
          <w:sz w:val="26"/>
        </w:rPr>
        <w:t xml:space="preserve">. Мещовске, после проведения </w:t>
      </w:r>
      <w:r w:rsidRPr="00EB1DD5">
        <w:rPr>
          <w:sz w:val="26"/>
        </w:rPr>
        <w:lastRenderedPageBreak/>
        <w:t xml:space="preserve">экспертизы декларации безопасности и утверждения  декларации безопасности в  Управлении Федеральной службы по экологическому, технологическому и атомному надзору гидротехнические сооружения на реке Турея в г. Мещовске будут внесены в Российский Регистр ГТС. </w:t>
      </w:r>
    </w:p>
    <w:p w:rsidR="00C30AA5" w:rsidRDefault="00C30AA5" w:rsidP="00C30AA5">
      <w:pPr>
        <w:ind w:firstLine="709"/>
        <w:jc w:val="both"/>
        <w:rPr>
          <w:sz w:val="26"/>
        </w:rPr>
      </w:pPr>
      <w:r w:rsidRPr="00EB1DD5">
        <w:rPr>
          <w:sz w:val="26"/>
        </w:rPr>
        <w:t xml:space="preserve">Безопасность гидротехнических сооружений регулярно рассматривается на </w:t>
      </w:r>
      <w:r w:rsidRPr="00F86346">
        <w:rPr>
          <w:sz w:val="26"/>
        </w:rPr>
        <w:t xml:space="preserve">комиссии ЧС и ПБ при администрации муниципального района. Направлены письма собственникам о необходимости разработки документации при эксплуатации ГТС. </w:t>
      </w:r>
      <w:r>
        <w:rPr>
          <w:sz w:val="26"/>
        </w:rPr>
        <w:t>В</w:t>
      </w:r>
      <w:r w:rsidRPr="00F86346">
        <w:rPr>
          <w:sz w:val="26"/>
        </w:rPr>
        <w:t xml:space="preserve"> целях обеспечения безопасности отдыха людей на водных объектах Мещовского </w:t>
      </w:r>
      <w:r>
        <w:rPr>
          <w:sz w:val="26"/>
        </w:rPr>
        <w:t>района в летний период</w:t>
      </w:r>
      <w:r w:rsidRPr="00F86346">
        <w:rPr>
          <w:sz w:val="26"/>
        </w:rPr>
        <w:t>, в местах массового отдых</w:t>
      </w:r>
      <w:r>
        <w:rPr>
          <w:sz w:val="26"/>
        </w:rPr>
        <w:t>а населения работает</w:t>
      </w:r>
      <w:r w:rsidRPr="00F86346">
        <w:rPr>
          <w:sz w:val="26"/>
        </w:rPr>
        <w:t xml:space="preserve"> спасательный пост на р.Турея в г</w:t>
      </w:r>
      <w:proofErr w:type="gramStart"/>
      <w:r w:rsidRPr="00F86346">
        <w:rPr>
          <w:sz w:val="26"/>
        </w:rPr>
        <w:t>.М</w:t>
      </w:r>
      <w:proofErr w:type="gramEnd"/>
      <w:r w:rsidRPr="00F86346">
        <w:rPr>
          <w:sz w:val="26"/>
        </w:rPr>
        <w:t xml:space="preserve">ещовске. </w:t>
      </w:r>
    </w:p>
    <w:p w:rsidR="00C30AA5" w:rsidRPr="00F86346" w:rsidRDefault="007F555C" w:rsidP="00C30AA5">
      <w:pPr>
        <w:ind w:firstLine="709"/>
        <w:jc w:val="both"/>
        <w:rPr>
          <w:sz w:val="26"/>
        </w:rPr>
      </w:pPr>
      <w:r>
        <w:rPr>
          <w:sz w:val="26"/>
        </w:rPr>
        <w:t xml:space="preserve">Штатная численность поста </w:t>
      </w:r>
      <w:proofErr w:type="gramStart"/>
      <w:r>
        <w:rPr>
          <w:sz w:val="26"/>
        </w:rPr>
        <w:t>–</w:t>
      </w:r>
      <w:r w:rsidR="00C30AA5" w:rsidRPr="00F86346">
        <w:rPr>
          <w:sz w:val="26"/>
        </w:rPr>
        <w:t>д</w:t>
      </w:r>
      <w:proofErr w:type="gramEnd"/>
      <w:r w:rsidR="00C30AA5" w:rsidRPr="00F86346">
        <w:rPr>
          <w:sz w:val="26"/>
        </w:rPr>
        <w:t>ва спасателя. Имеется два квалифицированных, аттестованных спасателя. Для эффективной работы спасательного поста в г</w:t>
      </w:r>
      <w:proofErr w:type="gramStart"/>
      <w:r w:rsidR="00C30AA5" w:rsidRPr="00F86346">
        <w:rPr>
          <w:sz w:val="26"/>
        </w:rPr>
        <w:t>.М</w:t>
      </w:r>
      <w:proofErr w:type="gramEnd"/>
      <w:r w:rsidR="00C30AA5" w:rsidRPr="00F86346">
        <w:rPr>
          <w:sz w:val="26"/>
        </w:rPr>
        <w:t>ещовске приобретены лодка, спасательные жилеты, спасательный круг, громкоговоритель, медицинские аптечки для оказания необходимой помощи. Место организованного отдыха людей на р.Турея г</w:t>
      </w:r>
      <w:proofErr w:type="gramStart"/>
      <w:r w:rsidR="00C30AA5" w:rsidRPr="00F86346">
        <w:rPr>
          <w:sz w:val="26"/>
        </w:rPr>
        <w:t>.М</w:t>
      </w:r>
      <w:proofErr w:type="gramEnd"/>
      <w:r w:rsidR="00C30AA5" w:rsidRPr="00F86346">
        <w:rPr>
          <w:sz w:val="26"/>
        </w:rPr>
        <w:t xml:space="preserve">ещовска отвечает необходимым требованиям. </w:t>
      </w:r>
    </w:p>
    <w:p w:rsidR="00C30AA5" w:rsidRDefault="00C30AA5" w:rsidP="00C30AA5">
      <w:pPr>
        <w:ind w:firstLine="708"/>
        <w:jc w:val="both"/>
        <w:rPr>
          <w:sz w:val="26"/>
          <w:szCs w:val="26"/>
        </w:rPr>
      </w:pPr>
      <w:r w:rsidRPr="00F86346">
        <w:rPr>
          <w:rFonts w:eastAsia="Calibri"/>
          <w:sz w:val="26"/>
          <w:szCs w:val="26"/>
        </w:rPr>
        <w:t>Координатором и ответственным исполнителем мероприятий муниципальной программы выступает служба  ЕДДС   муниципального района</w:t>
      </w:r>
      <w:r>
        <w:rPr>
          <w:rFonts w:eastAsia="Calibri"/>
          <w:sz w:val="26"/>
          <w:szCs w:val="26"/>
        </w:rPr>
        <w:t xml:space="preserve"> «Мещовский район». Приступила к работе к исполнению  своих полномочий на территории  района с 17 октября  2012 года. </w:t>
      </w:r>
      <w:r>
        <w:rPr>
          <w:sz w:val="26"/>
          <w:szCs w:val="26"/>
        </w:rPr>
        <w:t xml:space="preserve">Служба осуществляет свои полномочия на основании утверждённого Устава и  Положения. Численность состав работников 9 человек, в том числе 8 дежурных  по приёму и обработке экстренных вызовов по четырёхсменному сменному графику работы.  </w:t>
      </w:r>
    </w:p>
    <w:p w:rsidR="00C30AA5" w:rsidRPr="00701427" w:rsidRDefault="00C30AA5" w:rsidP="00C30AA5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Все работники Единой диспетчерской  службы прошли обучение и ежегодную стажировку в центре управления кризисной ситуации Главного Управления кризисной ситуации МЧС в Калужской области имеют сертификаты соответствия.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Разработаны и используются в работе инструкции дежурных диспетчеров, алгоритмы их работы, регламенты и технологические карты.</w:t>
      </w:r>
      <w:r>
        <w:rPr>
          <w:b/>
          <w:sz w:val="26"/>
          <w:szCs w:val="26"/>
        </w:rPr>
        <w:t xml:space="preserve"> </w:t>
      </w:r>
    </w:p>
    <w:p w:rsidR="00C30AA5" w:rsidRDefault="00C30AA5" w:rsidP="00C30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Работники службы ЕДДС взаимодействуют со всеми дежурными диспетчерскими службами на территории муниципального района «Мещовский район» (01, 02, 03, 04, 05), администрациями городского и сельских поселений района, а также всеми учреждениями и организациями, расположенными на территории  муниципального района. Службой ЕДДС заключены соглашения о взаимодействии в кризисных ситуациях со всеми  службами ДДС муниципального района. </w:t>
      </w:r>
    </w:p>
    <w:p w:rsidR="00C30AA5" w:rsidRDefault="00C30AA5" w:rsidP="00C30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В распоряжении службы ЕДДС имеются следующие средства связи: телефонная, ВКС, сотовая связь, Интернет портал и радиостанция. Также имеется прямая связь с Центром управления кризисных ситуаций Калужской области. Имеется  специальная  система оповещения, в том числе с руководителями  подведомственных  учреждений, организаций и предприятий Мещовского района. Служба ЕДДС относится по энергетической обеспеченности  к 3 категории и имеет резервное бесперебойное питание и генератор. В работе службы ЕДДС  используется АПК – аппаратно-программный комплекс системы 112.  </w:t>
      </w:r>
    </w:p>
    <w:p w:rsidR="00C30AA5" w:rsidRDefault="00C30AA5" w:rsidP="00C30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Также разработаны и имеются в наличии паспорта территорий и их актуальность, база данных которых постоянно  уточняется и дополняется. В базу данных включены служебно значимые объекты и имеется их правовая база по разработке и коррекции данных паспортов. Разработаны и имеются планы </w:t>
      </w:r>
      <w:r>
        <w:rPr>
          <w:sz w:val="26"/>
          <w:szCs w:val="26"/>
        </w:rPr>
        <w:lastRenderedPageBreak/>
        <w:t>взаимодействия службы ЕДДС с дежурными диспетчерами служб Мещовского района.</w:t>
      </w:r>
    </w:p>
    <w:p w:rsidR="00C30AA5" w:rsidRPr="007F555C" w:rsidRDefault="00C30AA5" w:rsidP="00C30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2019 году на функционирование службы ЕДД выделено из бюджета муниципального района на исполнение полномочий диспетчерской службы в сумме 4 511 487 рублей, в том числе на заработную плату работников в сумме 3 542 200 рублей. </w:t>
      </w:r>
      <w:r w:rsidRPr="007F555C">
        <w:rPr>
          <w:sz w:val="26"/>
          <w:szCs w:val="26"/>
        </w:rPr>
        <w:t xml:space="preserve">На оплату коммунальных услуг и других услуг </w:t>
      </w:r>
      <w:r w:rsidR="007F555C" w:rsidRPr="007F555C">
        <w:rPr>
          <w:sz w:val="26"/>
          <w:szCs w:val="26"/>
        </w:rPr>
        <w:t>израсходовано сре</w:t>
      </w:r>
      <w:proofErr w:type="gramStart"/>
      <w:r w:rsidR="007F555C" w:rsidRPr="007F555C">
        <w:rPr>
          <w:sz w:val="26"/>
          <w:szCs w:val="26"/>
        </w:rPr>
        <w:t xml:space="preserve">дств </w:t>
      </w:r>
      <w:r w:rsidRPr="007F555C">
        <w:rPr>
          <w:sz w:val="26"/>
          <w:szCs w:val="26"/>
        </w:rPr>
        <w:t>в с</w:t>
      </w:r>
      <w:proofErr w:type="gramEnd"/>
      <w:r w:rsidRPr="007F555C">
        <w:rPr>
          <w:sz w:val="26"/>
          <w:szCs w:val="26"/>
        </w:rPr>
        <w:t xml:space="preserve">умме 959 720 рублей. </w:t>
      </w:r>
    </w:p>
    <w:p w:rsidR="00C30AA5" w:rsidRDefault="00C30AA5" w:rsidP="00C30A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целях обеспечения безопасной жизнедеятельности на территории муниципального района в случае возникновения нештатной, чрезвычайной ситуации привлекаются аварийн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восстановительные формирования районных электрических сетей, водоканала, тепловых сетей, пожарно- спасательной части, газовой службы,  также  к работе привлекаются специалисты </w:t>
      </w:r>
      <w:r w:rsidRPr="000810C9">
        <w:rPr>
          <w:sz w:val="26"/>
          <w:szCs w:val="26"/>
        </w:rPr>
        <w:t>Роспотребнадзора,</w:t>
      </w:r>
      <w:r>
        <w:rPr>
          <w:sz w:val="26"/>
          <w:szCs w:val="26"/>
        </w:rPr>
        <w:t xml:space="preserve"> медицины и ветеринарии.  К данной информации прилагается справка  о  количестве сообщений в службу ЕДДС за 2019 год. </w:t>
      </w:r>
    </w:p>
    <w:p w:rsidR="00C30AA5" w:rsidRDefault="00C30AA5" w:rsidP="00C30A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финансирования на 2019 год предусмотрен в муниципальной программе – 4 765 397 рублей, </w:t>
      </w:r>
      <w:r w:rsidR="007F555C">
        <w:rPr>
          <w:sz w:val="26"/>
          <w:szCs w:val="26"/>
        </w:rPr>
        <w:t xml:space="preserve">фактически </w:t>
      </w:r>
      <w:r>
        <w:rPr>
          <w:sz w:val="26"/>
          <w:szCs w:val="26"/>
        </w:rPr>
        <w:t xml:space="preserve">израсходовано 4 511 487 рублей, отлов безнадзорных животных 108 597 рублей, безопасная  эксплуатация ГТС 97  253 рублей, </w:t>
      </w:r>
      <w:r w:rsidR="007F55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 по ГО 139 003 рублей. Всего по программе  4  917  516 рублей </w:t>
      </w:r>
      <w:r w:rsidR="007F555C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или 103%  к объему финансирования.   </w:t>
      </w: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C30AA5" w:rsidRDefault="00C30AA5" w:rsidP="00EB3EBC">
      <w:pPr>
        <w:jc w:val="both"/>
        <w:rPr>
          <w:b/>
          <w:sz w:val="26"/>
          <w:szCs w:val="26"/>
        </w:rPr>
      </w:pPr>
    </w:p>
    <w:p w:rsidR="00EB3EBC" w:rsidRDefault="00EB3EBC" w:rsidP="00EB3EBC">
      <w:pPr>
        <w:jc w:val="both"/>
        <w:rPr>
          <w:b/>
          <w:sz w:val="26"/>
          <w:szCs w:val="26"/>
        </w:rPr>
      </w:pPr>
    </w:p>
    <w:p w:rsidR="00EB3EBC" w:rsidRDefault="00EB3EBC" w:rsidP="00EB3EBC">
      <w:pPr>
        <w:jc w:val="both"/>
        <w:rPr>
          <w:b/>
          <w:sz w:val="26"/>
          <w:szCs w:val="26"/>
        </w:rPr>
      </w:pPr>
    </w:p>
    <w:p w:rsidR="00EB3EBC" w:rsidRDefault="00EB3EBC" w:rsidP="00EB3EBC">
      <w:pPr>
        <w:jc w:val="both"/>
        <w:rPr>
          <w:b/>
          <w:sz w:val="26"/>
          <w:szCs w:val="26"/>
        </w:rPr>
      </w:pPr>
    </w:p>
    <w:p w:rsidR="00EB3EBC" w:rsidRDefault="00EB3EBC" w:rsidP="00EB3EBC">
      <w:pPr>
        <w:jc w:val="both"/>
        <w:rPr>
          <w:b/>
          <w:sz w:val="26"/>
          <w:szCs w:val="26"/>
        </w:rPr>
      </w:pPr>
    </w:p>
    <w:p w:rsidR="00EB3EBC" w:rsidRDefault="00EB3EBC" w:rsidP="00EB3EBC">
      <w:pPr>
        <w:jc w:val="both"/>
        <w:rPr>
          <w:b/>
          <w:sz w:val="26"/>
          <w:szCs w:val="26"/>
        </w:rPr>
      </w:pPr>
    </w:p>
    <w:p w:rsidR="00EB3EBC" w:rsidRDefault="00EB3EBC" w:rsidP="00EB3EBC">
      <w:pPr>
        <w:jc w:val="both"/>
        <w:rPr>
          <w:b/>
          <w:sz w:val="26"/>
          <w:szCs w:val="26"/>
        </w:rPr>
      </w:pPr>
    </w:p>
    <w:p w:rsidR="00EB3EBC" w:rsidRDefault="00EB3EBC" w:rsidP="00EB3EBC">
      <w:pPr>
        <w:jc w:val="both"/>
        <w:rPr>
          <w:b/>
          <w:sz w:val="26"/>
          <w:szCs w:val="26"/>
        </w:rPr>
      </w:pPr>
    </w:p>
    <w:p w:rsidR="00014539" w:rsidRDefault="00014539" w:rsidP="00EB3EBC">
      <w:pPr>
        <w:jc w:val="both"/>
        <w:rPr>
          <w:b/>
          <w:sz w:val="26"/>
          <w:szCs w:val="26"/>
        </w:rPr>
      </w:pPr>
    </w:p>
    <w:p w:rsidR="00C3133D" w:rsidRDefault="00C30AA5" w:rsidP="007014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3133D" w:rsidRDefault="00264CCC" w:rsidP="00C3133D">
      <w:pPr>
        <w:ind w:firstLine="708"/>
        <w:jc w:val="both"/>
        <w:rPr>
          <w:sz w:val="26"/>
          <w:szCs w:val="26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7132457" cy="4810125"/>
            <wp:effectExtent l="0" t="1162050" r="0" b="11334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8163" cy="4813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33D" w:rsidRDefault="00C3133D" w:rsidP="00C3133D">
      <w:pPr>
        <w:ind w:firstLine="708"/>
        <w:jc w:val="both"/>
        <w:rPr>
          <w:sz w:val="26"/>
          <w:szCs w:val="26"/>
        </w:rPr>
      </w:pPr>
    </w:p>
    <w:p w:rsidR="002B02ED" w:rsidRDefault="002B02ED" w:rsidP="002B02ED">
      <w:pPr>
        <w:rPr>
          <w:sz w:val="2"/>
          <w:szCs w:val="2"/>
        </w:rPr>
      </w:pPr>
    </w:p>
    <w:sectPr w:rsidR="002B02ED" w:rsidSect="00A872A0">
      <w:footerReference w:type="default" r:id="rId10"/>
      <w:footerReference w:type="first" r:id="rId11"/>
      <w:pgSz w:w="11906" w:h="16838"/>
      <w:pgMar w:top="1134" w:right="851" w:bottom="1134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FB5" w:rsidRDefault="007B1FB5" w:rsidP="00CD4D84">
      <w:r>
        <w:separator/>
      </w:r>
    </w:p>
  </w:endnote>
  <w:endnote w:type="continuationSeparator" w:id="0">
    <w:p w:rsidR="007B1FB5" w:rsidRDefault="007B1FB5" w:rsidP="00CD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32"/>
      <w:docPartObj>
        <w:docPartGallery w:val="Page Numbers (Bottom of Page)"/>
        <w:docPartUnique/>
      </w:docPartObj>
    </w:sdtPr>
    <w:sdtContent>
      <w:p w:rsidR="00886529" w:rsidRDefault="00665A84">
        <w:pPr>
          <w:pStyle w:val="a6"/>
          <w:jc w:val="right"/>
        </w:pPr>
        <w:r>
          <w:fldChar w:fldCharType="begin"/>
        </w:r>
        <w:r w:rsidR="00886529">
          <w:instrText xml:space="preserve"> PAGE   \* MERGEFORMAT </w:instrText>
        </w:r>
        <w:r>
          <w:fldChar w:fldCharType="separate"/>
        </w:r>
        <w:r w:rsidR="000159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6529" w:rsidRDefault="0088652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33"/>
      <w:docPartObj>
        <w:docPartGallery w:val="Page Numbers (Bottom of Page)"/>
        <w:docPartUnique/>
      </w:docPartObj>
    </w:sdtPr>
    <w:sdtContent>
      <w:p w:rsidR="00886529" w:rsidRDefault="00886529">
        <w:pPr>
          <w:pStyle w:val="a6"/>
          <w:jc w:val="right"/>
        </w:pPr>
        <w:r>
          <w:t xml:space="preserve"> </w:t>
        </w:r>
      </w:p>
    </w:sdtContent>
  </w:sdt>
  <w:p w:rsidR="00886529" w:rsidRDefault="008865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FB5" w:rsidRDefault="007B1FB5" w:rsidP="00CD4D84">
      <w:r>
        <w:separator/>
      </w:r>
    </w:p>
  </w:footnote>
  <w:footnote w:type="continuationSeparator" w:id="0">
    <w:p w:rsidR="007B1FB5" w:rsidRDefault="007B1FB5" w:rsidP="00CD4D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hybridMultilevel"/>
    <w:tmpl w:val="39EE015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3"/>
    <w:multiLevelType w:val="hybridMultilevel"/>
    <w:tmpl w:val="7F01579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79"/>
    <w:multiLevelType w:val="hybridMultilevel"/>
    <w:tmpl w:val="19E21BB2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C0419DF"/>
    <w:multiLevelType w:val="multilevel"/>
    <w:tmpl w:val="D87E1C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4">
    <w:nsid w:val="6F137D78"/>
    <w:multiLevelType w:val="singleLevel"/>
    <w:tmpl w:val="5E2056DC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BC5"/>
    <w:rsid w:val="00014539"/>
    <w:rsid w:val="000145C6"/>
    <w:rsid w:val="000154CF"/>
    <w:rsid w:val="000159A2"/>
    <w:rsid w:val="00065857"/>
    <w:rsid w:val="00073D2B"/>
    <w:rsid w:val="00086466"/>
    <w:rsid w:val="00087355"/>
    <w:rsid w:val="00094C8C"/>
    <w:rsid w:val="000B732E"/>
    <w:rsid w:val="000E2F85"/>
    <w:rsid w:val="000F1195"/>
    <w:rsid w:val="00101AC1"/>
    <w:rsid w:val="00110D3D"/>
    <w:rsid w:val="0012135C"/>
    <w:rsid w:val="00127F57"/>
    <w:rsid w:val="00155709"/>
    <w:rsid w:val="00167C0E"/>
    <w:rsid w:val="00180DFF"/>
    <w:rsid w:val="00186C55"/>
    <w:rsid w:val="001B744A"/>
    <w:rsid w:val="001F1EBB"/>
    <w:rsid w:val="00211BD5"/>
    <w:rsid w:val="002152C4"/>
    <w:rsid w:val="0021553B"/>
    <w:rsid w:val="00216876"/>
    <w:rsid w:val="00247542"/>
    <w:rsid w:val="00255368"/>
    <w:rsid w:val="00264CCC"/>
    <w:rsid w:val="00283A2E"/>
    <w:rsid w:val="002969CC"/>
    <w:rsid w:val="002B02ED"/>
    <w:rsid w:val="002C1C10"/>
    <w:rsid w:val="002D228E"/>
    <w:rsid w:val="002E0617"/>
    <w:rsid w:val="002E5D1F"/>
    <w:rsid w:val="002F2C42"/>
    <w:rsid w:val="0031203A"/>
    <w:rsid w:val="00340287"/>
    <w:rsid w:val="00360532"/>
    <w:rsid w:val="00362152"/>
    <w:rsid w:val="003635B4"/>
    <w:rsid w:val="00417080"/>
    <w:rsid w:val="004479F8"/>
    <w:rsid w:val="00451303"/>
    <w:rsid w:val="00460751"/>
    <w:rsid w:val="004612FD"/>
    <w:rsid w:val="00495230"/>
    <w:rsid w:val="004A595F"/>
    <w:rsid w:val="004B2733"/>
    <w:rsid w:val="004D6A1F"/>
    <w:rsid w:val="004E5E04"/>
    <w:rsid w:val="005269B7"/>
    <w:rsid w:val="0059113D"/>
    <w:rsid w:val="005960C4"/>
    <w:rsid w:val="005A2F62"/>
    <w:rsid w:val="005B529C"/>
    <w:rsid w:val="005C1EC0"/>
    <w:rsid w:val="005E0EB5"/>
    <w:rsid w:val="006371B2"/>
    <w:rsid w:val="00641589"/>
    <w:rsid w:val="006538BA"/>
    <w:rsid w:val="00665A84"/>
    <w:rsid w:val="00674AD0"/>
    <w:rsid w:val="006D5D7C"/>
    <w:rsid w:val="006D69C7"/>
    <w:rsid w:val="00701427"/>
    <w:rsid w:val="0070399F"/>
    <w:rsid w:val="0071772C"/>
    <w:rsid w:val="00717F07"/>
    <w:rsid w:val="007313B5"/>
    <w:rsid w:val="00756C2E"/>
    <w:rsid w:val="00767653"/>
    <w:rsid w:val="00772F0F"/>
    <w:rsid w:val="00777B77"/>
    <w:rsid w:val="0079611D"/>
    <w:rsid w:val="00797FC8"/>
    <w:rsid w:val="007B1FB5"/>
    <w:rsid w:val="007C2DE7"/>
    <w:rsid w:val="007E1B2B"/>
    <w:rsid w:val="007F555C"/>
    <w:rsid w:val="0080427E"/>
    <w:rsid w:val="0080522A"/>
    <w:rsid w:val="00831804"/>
    <w:rsid w:val="008641E0"/>
    <w:rsid w:val="00886529"/>
    <w:rsid w:val="0089713F"/>
    <w:rsid w:val="008C4BD3"/>
    <w:rsid w:val="008D1180"/>
    <w:rsid w:val="008D333F"/>
    <w:rsid w:val="008E4D0B"/>
    <w:rsid w:val="0092162A"/>
    <w:rsid w:val="009325D3"/>
    <w:rsid w:val="00956002"/>
    <w:rsid w:val="00961906"/>
    <w:rsid w:val="00974F6C"/>
    <w:rsid w:val="0098036A"/>
    <w:rsid w:val="00984423"/>
    <w:rsid w:val="0099333A"/>
    <w:rsid w:val="009A5617"/>
    <w:rsid w:val="009C131D"/>
    <w:rsid w:val="009D2803"/>
    <w:rsid w:val="009E470A"/>
    <w:rsid w:val="00A137B5"/>
    <w:rsid w:val="00A432CE"/>
    <w:rsid w:val="00A45F85"/>
    <w:rsid w:val="00A872A0"/>
    <w:rsid w:val="00AC2F55"/>
    <w:rsid w:val="00AC4AB1"/>
    <w:rsid w:val="00AF1064"/>
    <w:rsid w:val="00B168F1"/>
    <w:rsid w:val="00B31A65"/>
    <w:rsid w:val="00B4551D"/>
    <w:rsid w:val="00B77ABD"/>
    <w:rsid w:val="00BE71CD"/>
    <w:rsid w:val="00C23ACE"/>
    <w:rsid w:val="00C25BA0"/>
    <w:rsid w:val="00C30AA5"/>
    <w:rsid w:val="00C3133D"/>
    <w:rsid w:val="00C45C0D"/>
    <w:rsid w:val="00C5101B"/>
    <w:rsid w:val="00C9069E"/>
    <w:rsid w:val="00C94B2D"/>
    <w:rsid w:val="00CA0705"/>
    <w:rsid w:val="00CB48B3"/>
    <w:rsid w:val="00CC5FEA"/>
    <w:rsid w:val="00CD4D84"/>
    <w:rsid w:val="00D165B9"/>
    <w:rsid w:val="00D70B7C"/>
    <w:rsid w:val="00D8130F"/>
    <w:rsid w:val="00DA472B"/>
    <w:rsid w:val="00DA52A3"/>
    <w:rsid w:val="00DB3490"/>
    <w:rsid w:val="00DB5B21"/>
    <w:rsid w:val="00DC0BC5"/>
    <w:rsid w:val="00DD051E"/>
    <w:rsid w:val="00E1085C"/>
    <w:rsid w:val="00E47733"/>
    <w:rsid w:val="00E55AA2"/>
    <w:rsid w:val="00E972A3"/>
    <w:rsid w:val="00EA4F5D"/>
    <w:rsid w:val="00EB1DD5"/>
    <w:rsid w:val="00EB3EBC"/>
    <w:rsid w:val="00EB6D42"/>
    <w:rsid w:val="00EE0015"/>
    <w:rsid w:val="00EF1461"/>
    <w:rsid w:val="00F008DE"/>
    <w:rsid w:val="00F016F4"/>
    <w:rsid w:val="00F11D57"/>
    <w:rsid w:val="00F175EF"/>
    <w:rsid w:val="00F4016E"/>
    <w:rsid w:val="00F444C8"/>
    <w:rsid w:val="00F630B9"/>
    <w:rsid w:val="00F73CDA"/>
    <w:rsid w:val="00F81B45"/>
    <w:rsid w:val="00F86346"/>
    <w:rsid w:val="00FD621E"/>
    <w:rsid w:val="00FD7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C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9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AC1"/>
    <w:pPr>
      <w:ind w:lef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4D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D4D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C25BA0"/>
    <w:pPr>
      <w:suppressAutoHyphens/>
      <w:jc w:val="both"/>
    </w:pPr>
    <w:rPr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25BA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5">
    <w:name w:val="заголовок 5"/>
    <w:basedOn w:val="a"/>
    <w:next w:val="a"/>
    <w:uiPriority w:val="99"/>
    <w:rsid w:val="00C25BA0"/>
    <w:pPr>
      <w:keepNext/>
      <w:autoSpaceDE w:val="0"/>
      <w:autoSpaceDN w:val="0"/>
    </w:pPr>
    <w:rPr>
      <w:b/>
      <w:bCs/>
      <w:sz w:val="26"/>
      <w:szCs w:val="26"/>
    </w:rPr>
  </w:style>
  <w:style w:type="paragraph" w:customStyle="1" w:styleId="ConsPlusNormal">
    <w:name w:val="ConsPlusNormal"/>
    <w:rsid w:val="00FD71E7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71E7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unhideWhenUsed/>
    <w:rsid w:val="002F2C4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2F2C42"/>
    <w:rPr>
      <w:b/>
      <w:bCs/>
    </w:rPr>
  </w:style>
  <w:style w:type="paragraph" w:styleId="ac">
    <w:name w:val="Title"/>
    <w:basedOn w:val="a"/>
    <w:link w:val="ad"/>
    <w:qFormat/>
    <w:rsid w:val="00EB3EBC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EB3E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EB3EBC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11">
    <w:name w:val="заголовок 1"/>
    <w:basedOn w:val="a"/>
    <w:next w:val="a"/>
    <w:rsid w:val="00EB3EBC"/>
    <w:pPr>
      <w:keepNext/>
      <w:autoSpaceDE w:val="0"/>
      <w:autoSpaceDN w:val="0"/>
    </w:pPr>
    <w:rPr>
      <w:sz w:val="26"/>
      <w:szCs w:val="26"/>
    </w:rPr>
  </w:style>
  <w:style w:type="paragraph" w:customStyle="1" w:styleId="4">
    <w:name w:val="заголовок 4"/>
    <w:basedOn w:val="a"/>
    <w:next w:val="a"/>
    <w:rsid w:val="00EB3EBC"/>
    <w:pPr>
      <w:keepNext/>
      <w:autoSpaceDE w:val="0"/>
      <w:autoSpaceDN w:val="0"/>
      <w:jc w:val="center"/>
    </w:pPr>
    <w:rPr>
      <w:sz w:val="36"/>
      <w:szCs w:val="36"/>
    </w:rPr>
  </w:style>
  <w:style w:type="paragraph" w:styleId="ae">
    <w:name w:val="Balloon Text"/>
    <w:basedOn w:val="a"/>
    <w:link w:val="af"/>
    <w:semiHidden/>
    <w:unhideWhenUsed/>
    <w:rsid w:val="00EB3E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EB3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uiPriority w:val="99"/>
    <w:rsid w:val="002B02ED"/>
    <w:rPr>
      <w:rFonts w:ascii="Arial Narrow" w:hAnsi="Arial Narrow" w:cs="Arial Narrow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B02ED"/>
    <w:pPr>
      <w:widowControl w:val="0"/>
      <w:shd w:val="clear" w:color="auto" w:fill="FFFFFF"/>
      <w:spacing w:before="2520" w:line="240" w:lineRule="atLeast"/>
      <w:jc w:val="right"/>
    </w:pPr>
    <w:rPr>
      <w:rFonts w:ascii="Arial Narrow" w:eastAsiaTheme="minorHAnsi" w:hAnsi="Arial Narrow" w:cs="Arial Narrow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2969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296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969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2969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969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Document Map"/>
    <w:basedOn w:val="a"/>
    <w:link w:val="af1"/>
    <w:semiHidden/>
    <w:unhideWhenUsed/>
    <w:rsid w:val="002969C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2969C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No Spacing"/>
    <w:uiPriority w:val="99"/>
    <w:qFormat/>
    <w:rsid w:val="002969CC"/>
    <w:pPr>
      <w:ind w:left="0"/>
      <w:jc w:val="left"/>
    </w:pPr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34"/>
    <w:qFormat/>
    <w:rsid w:val="002969CC"/>
    <w:pPr>
      <w:ind w:left="720"/>
      <w:contextualSpacing/>
    </w:pPr>
    <w:rPr>
      <w:sz w:val="28"/>
      <w:szCs w:val="20"/>
    </w:rPr>
  </w:style>
  <w:style w:type="paragraph" w:customStyle="1" w:styleId="af4">
    <w:name w:val="Знак Знак Знак Знак"/>
    <w:basedOn w:val="a"/>
    <w:rsid w:val="002969CC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Готовый"/>
    <w:basedOn w:val="a"/>
    <w:rsid w:val="002969C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2969CC"/>
    <w:pPr>
      <w:widowControl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969CC"/>
    <w:pPr>
      <w:widowControl w:val="0"/>
      <w:autoSpaceDE w:val="0"/>
      <w:autoSpaceDN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2969CC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969C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E64E8-5028-4C83-AF6B-BF31EBFF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35</cp:revision>
  <cp:lastPrinted>2020-04-16T11:34:00Z</cp:lastPrinted>
  <dcterms:created xsi:type="dcterms:W3CDTF">2020-03-19T09:18:00Z</dcterms:created>
  <dcterms:modified xsi:type="dcterms:W3CDTF">2020-05-07T05:51:00Z</dcterms:modified>
</cp:coreProperties>
</file>