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3E" w:rsidRPr="00C90C71" w:rsidRDefault="000D24AD" w:rsidP="000D24A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4AD" w:rsidRDefault="000D24AD" w:rsidP="000D24AD">
      <w:pPr>
        <w:pStyle w:val="a3"/>
        <w:rPr>
          <w:sz w:val="40"/>
          <w:szCs w:val="40"/>
        </w:rPr>
      </w:pPr>
    </w:p>
    <w:p w:rsidR="000D24AD" w:rsidRDefault="000D24AD" w:rsidP="000D24AD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0D24AD" w:rsidRDefault="000D24AD" w:rsidP="000D24AD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0D24AD" w:rsidRDefault="000D24AD" w:rsidP="000D24AD">
      <w:pPr>
        <w:jc w:val="center"/>
        <w:rPr>
          <w:b w:val="0"/>
          <w:sz w:val="40"/>
        </w:rPr>
      </w:pPr>
      <w:r>
        <w:rPr>
          <w:b w:val="0"/>
          <w:sz w:val="40"/>
        </w:rPr>
        <w:t>Калужской области</w:t>
      </w:r>
    </w:p>
    <w:p w:rsidR="000D24AD" w:rsidRDefault="000D24AD" w:rsidP="000D24AD">
      <w:pPr>
        <w:jc w:val="center"/>
        <w:rPr>
          <w:sz w:val="40"/>
        </w:rPr>
      </w:pPr>
    </w:p>
    <w:p w:rsidR="000D24AD" w:rsidRPr="00A372B7" w:rsidRDefault="000D24AD" w:rsidP="000D24AD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372B7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372B7">
        <w:rPr>
          <w:rFonts w:ascii="Times New Roman" w:hAnsi="Times New Roman" w:cs="Times New Roman"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0D24AD" w:rsidRDefault="000D24AD" w:rsidP="000D24AD">
      <w:pPr>
        <w:jc w:val="center"/>
      </w:pPr>
    </w:p>
    <w:p w:rsidR="000D24AD" w:rsidRDefault="00760DC7" w:rsidP="000D24AD">
      <w:pPr>
        <w:pStyle w:val="2"/>
        <w:jc w:val="both"/>
        <w:outlineLvl w:val="1"/>
      </w:pPr>
      <w:r>
        <w:rPr>
          <w:sz w:val="26"/>
          <w:szCs w:val="26"/>
          <w:u w:val="single"/>
        </w:rPr>
        <w:t>16 августа 2018 года</w:t>
      </w:r>
      <w:r w:rsidR="000D24AD">
        <w:t xml:space="preserve">                         </w:t>
      </w:r>
      <w:r w:rsidR="00B65430">
        <w:t xml:space="preserve">                        </w:t>
      </w:r>
      <w:r>
        <w:t xml:space="preserve">         </w:t>
      </w:r>
      <w:r w:rsidR="000D24AD">
        <w:t xml:space="preserve"> </w:t>
      </w:r>
      <w:r w:rsidR="000D24AD" w:rsidRPr="00964DFD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>245</w:t>
      </w:r>
      <w:r w:rsidR="000D24AD">
        <w:t xml:space="preserve">                                                                            </w:t>
      </w:r>
    </w:p>
    <w:p w:rsidR="000D24AD" w:rsidRPr="00243D56" w:rsidRDefault="000D24AD" w:rsidP="000D24AD">
      <w:pPr>
        <w:pStyle w:val="2"/>
        <w:outlineLvl w:val="1"/>
      </w:pPr>
      <w:r>
        <w:t xml:space="preserve">       </w:t>
      </w:r>
      <w:r>
        <w:rPr>
          <w:sz w:val="24"/>
          <w:szCs w:val="24"/>
        </w:rPr>
        <w:t xml:space="preserve">                                                             </w:t>
      </w:r>
      <w:r>
        <w:t xml:space="preserve"> </w:t>
      </w:r>
    </w:p>
    <w:p w:rsidR="000D24AD" w:rsidRPr="00EF188E" w:rsidRDefault="000D24AD" w:rsidP="000D24AD">
      <w:pPr>
        <w:jc w:val="center"/>
      </w:pPr>
      <w:r w:rsidRPr="00EF188E">
        <w:t>Об утверждении Положения о порядке назначения и проведения опроса граждан в муниципальном районе «Мещовский район»</w:t>
      </w:r>
    </w:p>
    <w:p w:rsidR="000D24AD" w:rsidRPr="00EF188E" w:rsidRDefault="000D24AD" w:rsidP="000D24AD">
      <w:pPr>
        <w:ind w:firstLine="425"/>
        <w:jc w:val="both"/>
      </w:pPr>
    </w:p>
    <w:p w:rsidR="000D24AD" w:rsidRPr="00EF188E" w:rsidRDefault="000D24AD" w:rsidP="000D24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188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EF188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F188E">
        <w:rPr>
          <w:rFonts w:ascii="Times New Roman" w:hAnsi="Times New Roman" w:cs="Times New Roman"/>
          <w:sz w:val="26"/>
          <w:szCs w:val="26"/>
        </w:rPr>
        <w:t xml:space="preserve"> N 131-ФЗ от 06.10.2003 "Об общих принципах организации местного самоуправления в Российской Федерации", Законом Калужской области от 23. 06. 2017 года № 221-ОЗ «О порядке назначения и проведения опроса граждан в муниципальных образованиях Калужской области», руководствуясь ст.</w:t>
      </w:r>
      <w:r w:rsidR="00E63545">
        <w:rPr>
          <w:rFonts w:ascii="Times New Roman" w:hAnsi="Times New Roman" w:cs="Times New Roman"/>
          <w:sz w:val="26"/>
          <w:szCs w:val="26"/>
        </w:rPr>
        <w:t>7,</w:t>
      </w:r>
      <w:r w:rsidRPr="00EF188E">
        <w:rPr>
          <w:rFonts w:ascii="Times New Roman" w:hAnsi="Times New Roman" w:cs="Times New Roman"/>
          <w:sz w:val="26"/>
          <w:szCs w:val="26"/>
        </w:rPr>
        <w:t xml:space="preserve">27 </w:t>
      </w:r>
      <w:hyperlink r:id="rId9" w:history="1">
        <w:proofErr w:type="gramStart"/>
        <w:r w:rsidRPr="00EF188E">
          <w:rPr>
            <w:rFonts w:ascii="Times New Roman" w:hAnsi="Times New Roman" w:cs="Times New Roman"/>
            <w:sz w:val="26"/>
            <w:szCs w:val="26"/>
          </w:rPr>
          <w:t>Устав</w:t>
        </w:r>
        <w:proofErr w:type="gramEnd"/>
      </w:hyperlink>
      <w:r w:rsidRPr="00EF188E">
        <w:rPr>
          <w:rFonts w:ascii="Times New Roman" w:hAnsi="Times New Roman" w:cs="Times New Roman"/>
          <w:sz w:val="26"/>
          <w:szCs w:val="26"/>
        </w:rPr>
        <w:t xml:space="preserve">а муниципального района "Мещовский район",  Районное Собрание </w:t>
      </w:r>
    </w:p>
    <w:p w:rsidR="000D24AD" w:rsidRPr="00EF188E" w:rsidRDefault="000D24AD" w:rsidP="00B65430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EF188E">
        <w:rPr>
          <w:rFonts w:ascii="Times New Roman" w:hAnsi="Times New Roman" w:cs="Times New Roman"/>
          <w:sz w:val="26"/>
          <w:szCs w:val="26"/>
        </w:rPr>
        <w:t>РЕШИЛО:</w:t>
      </w:r>
    </w:p>
    <w:p w:rsidR="000D24AD" w:rsidRPr="00EF188E" w:rsidRDefault="000D24AD" w:rsidP="000D24A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24AD" w:rsidRPr="00EF188E" w:rsidRDefault="000D24AD" w:rsidP="000D24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188E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6" w:history="1">
        <w:r w:rsidRPr="00EF188E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EF188E">
        <w:rPr>
          <w:rFonts w:ascii="Times New Roman" w:hAnsi="Times New Roman" w:cs="Times New Roman"/>
          <w:sz w:val="26"/>
          <w:szCs w:val="26"/>
        </w:rPr>
        <w:t xml:space="preserve"> о порядке назначения и проведения опроса граждан в муниципальном районе "Мещовский район" (прилагается).</w:t>
      </w:r>
    </w:p>
    <w:p w:rsidR="000D24AD" w:rsidRPr="00EF188E" w:rsidRDefault="000D24AD" w:rsidP="000D24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188E">
        <w:rPr>
          <w:rFonts w:ascii="Times New Roman" w:hAnsi="Times New Roman" w:cs="Times New Roman"/>
          <w:sz w:val="26"/>
          <w:szCs w:val="26"/>
        </w:rPr>
        <w:t>2. Настоящее решение вступает в силу с</w:t>
      </w:r>
      <w:r w:rsidR="00F02FA2" w:rsidRPr="00EF188E">
        <w:rPr>
          <w:rFonts w:ascii="Times New Roman" w:hAnsi="Times New Roman" w:cs="Times New Roman"/>
          <w:sz w:val="26"/>
          <w:szCs w:val="26"/>
        </w:rPr>
        <w:t xml:space="preserve">о дня официального </w:t>
      </w:r>
      <w:r w:rsidRPr="00EF188E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 w:rsidR="00F02FA2" w:rsidRPr="00EF188E">
        <w:rPr>
          <w:rFonts w:ascii="Times New Roman" w:hAnsi="Times New Roman" w:cs="Times New Roman"/>
          <w:sz w:val="26"/>
          <w:szCs w:val="26"/>
        </w:rPr>
        <w:t>я в районной газете «Восход» и подлежит размещению на официальном сайте</w:t>
      </w:r>
      <w:r w:rsidR="0093346A" w:rsidRPr="00EF188E">
        <w:rPr>
          <w:rFonts w:ascii="Times New Roman" w:hAnsi="Times New Roman" w:cs="Times New Roman"/>
          <w:sz w:val="26"/>
          <w:szCs w:val="26"/>
        </w:rPr>
        <w:t xml:space="preserve"> администрации МР администрации МР «Мещовский район»</w:t>
      </w:r>
      <w:r w:rsidRPr="00EF188E">
        <w:rPr>
          <w:rFonts w:ascii="Times New Roman" w:hAnsi="Times New Roman" w:cs="Times New Roman"/>
          <w:sz w:val="26"/>
          <w:szCs w:val="26"/>
        </w:rPr>
        <w:t>.</w:t>
      </w:r>
    </w:p>
    <w:p w:rsidR="000D24AD" w:rsidRPr="00EF188E" w:rsidRDefault="000D24AD" w:rsidP="000D24AD">
      <w:pPr>
        <w:ind w:firstLine="426"/>
        <w:jc w:val="both"/>
        <w:rPr>
          <w:b w:val="0"/>
        </w:rPr>
      </w:pPr>
    </w:p>
    <w:p w:rsidR="000D24AD" w:rsidRPr="00EF188E" w:rsidRDefault="000D24AD" w:rsidP="000D24AD">
      <w:pPr>
        <w:jc w:val="both"/>
      </w:pPr>
      <w:r w:rsidRPr="00EF188E">
        <w:rPr>
          <w:b w:val="0"/>
        </w:rPr>
        <w:t xml:space="preserve"> </w:t>
      </w:r>
      <w:r w:rsidRPr="00EF188E">
        <w:t xml:space="preserve">Глава муниципального района </w:t>
      </w:r>
    </w:p>
    <w:p w:rsidR="000D24AD" w:rsidRPr="00EF188E" w:rsidRDefault="000D24AD" w:rsidP="000D24AD">
      <w:pPr>
        <w:jc w:val="both"/>
      </w:pPr>
      <w:r w:rsidRPr="00EF188E">
        <w:t xml:space="preserve">"Мещовский район"                                                                       </w:t>
      </w:r>
      <w:r w:rsidR="00EF188E">
        <w:t xml:space="preserve">        </w:t>
      </w:r>
      <w:r w:rsidRPr="00EF188E">
        <w:t xml:space="preserve">   А.А.Шилов </w:t>
      </w:r>
    </w:p>
    <w:p w:rsidR="000D24AD" w:rsidRDefault="000D24AD" w:rsidP="000D24AD">
      <w:pPr>
        <w:jc w:val="both"/>
      </w:pPr>
    </w:p>
    <w:p w:rsidR="000D24AD" w:rsidRDefault="000D24AD" w:rsidP="000D24AD">
      <w:pPr>
        <w:jc w:val="both"/>
      </w:pPr>
    </w:p>
    <w:p w:rsidR="000D24AD" w:rsidRDefault="000D24AD" w:rsidP="000D24AD">
      <w:pPr>
        <w:ind w:left="1416"/>
        <w:jc w:val="center"/>
        <w:rPr>
          <w:b w:val="0"/>
        </w:rPr>
      </w:pPr>
      <w:r>
        <w:rPr>
          <w:b w:val="0"/>
        </w:rPr>
        <w:t xml:space="preserve">                                        </w:t>
      </w:r>
    </w:p>
    <w:p w:rsidR="000D24AD" w:rsidRDefault="000D24AD" w:rsidP="000D24AD">
      <w:pPr>
        <w:ind w:left="1416"/>
        <w:jc w:val="center"/>
        <w:rPr>
          <w:b w:val="0"/>
        </w:rPr>
      </w:pPr>
    </w:p>
    <w:p w:rsidR="000D24AD" w:rsidRDefault="000D24AD" w:rsidP="000D24AD">
      <w:pPr>
        <w:ind w:left="1416"/>
        <w:jc w:val="center"/>
        <w:rPr>
          <w:b w:val="0"/>
        </w:rPr>
      </w:pPr>
    </w:p>
    <w:p w:rsidR="00EF188E" w:rsidRDefault="00EF18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88E" w:rsidRDefault="00EF18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553E" w:rsidRPr="00EF188E" w:rsidRDefault="00EB553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F188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EB553E" w:rsidRPr="00EF188E" w:rsidRDefault="00EB55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F188E">
        <w:rPr>
          <w:rFonts w:ascii="Times New Roman" w:hAnsi="Times New Roman" w:cs="Times New Roman"/>
          <w:sz w:val="26"/>
          <w:szCs w:val="26"/>
        </w:rPr>
        <w:t>к Решению</w:t>
      </w:r>
    </w:p>
    <w:p w:rsidR="00EB553E" w:rsidRPr="00EF188E" w:rsidRDefault="00EB55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F188E">
        <w:rPr>
          <w:rFonts w:ascii="Times New Roman" w:hAnsi="Times New Roman" w:cs="Times New Roman"/>
          <w:sz w:val="26"/>
          <w:szCs w:val="26"/>
        </w:rPr>
        <w:t>Районного Собрания</w:t>
      </w:r>
    </w:p>
    <w:p w:rsidR="00EB553E" w:rsidRPr="00EF188E" w:rsidRDefault="00EB55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F188E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EB553E" w:rsidRDefault="00EB55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F188E">
        <w:rPr>
          <w:rFonts w:ascii="Times New Roman" w:hAnsi="Times New Roman" w:cs="Times New Roman"/>
          <w:sz w:val="26"/>
          <w:szCs w:val="26"/>
        </w:rPr>
        <w:t>"</w:t>
      </w:r>
      <w:r w:rsidR="00E15875" w:rsidRPr="00EF188E">
        <w:rPr>
          <w:rFonts w:ascii="Times New Roman" w:hAnsi="Times New Roman" w:cs="Times New Roman"/>
          <w:sz w:val="26"/>
          <w:szCs w:val="26"/>
        </w:rPr>
        <w:t>Мещовский</w:t>
      </w:r>
      <w:r w:rsidRPr="00EF188E">
        <w:rPr>
          <w:rFonts w:ascii="Times New Roman" w:hAnsi="Times New Roman" w:cs="Times New Roman"/>
          <w:sz w:val="26"/>
          <w:szCs w:val="26"/>
        </w:rPr>
        <w:t xml:space="preserve"> район"</w:t>
      </w:r>
    </w:p>
    <w:p w:rsidR="00E25731" w:rsidRPr="00EF188E" w:rsidRDefault="00E257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16.08.2017г.№245</w:t>
      </w:r>
    </w:p>
    <w:p w:rsidR="00E15875" w:rsidRPr="00EF188E" w:rsidRDefault="00E1587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6"/>
      <w:bookmarkEnd w:id="0"/>
    </w:p>
    <w:p w:rsidR="00E15875" w:rsidRDefault="00E158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553E" w:rsidRPr="00B65430" w:rsidRDefault="00EB55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65430">
        <w:rPr>
          <w:rFonts w:ascii="Times New Roman" w:hAnsi="Times New Roman" w:cs="Times New Roman"/>
          <w:sz w:val="26"/>
          <w:szCs w:val="26"/>
        </w:rPr>
        <w:t>ПОЛОЖЕНИЕ</w:t>
      </w:r>
    </w:p>
    <w:p w:rsidR="00B65430" w:rsidRPr="000359EA" w:rsidRDefault="00B65430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0359EA">
        <w:rPr>
          <w:rFonts w:ascii="Times New Roman" w:hAnsi="Times New Roman" w:cs="Times New Roman"/>
          <w:sz w:val="30"/>
          <w:szCs w:val="30"/>
        </w:rPr>
        <w:t>о</w:t>
      </w:r>
      <w:r w:rsidR="00EB553E" w:rsidRPr="000359EA">
        <w:rPr>
          <w:rFonts w:ascii="Times New Roman" w:hAnsi="Times New Roman" w:cs="Times New Roman"/>
          <w:sz w:val="30"/>
          <w:szCs w:val="30"/>
        </w:rPr>
        <w:t xml:space="preserve"> </w:t>
      </w:r>
      <w:r w:rsidRPr="000359EA">
        <w:rPr>
          <w:rFonts w:ascii="Times New Roman" w:hAnsi="Times New Roman" w:cs="Times New Roman"/>
          <w:sz w:val="30"/>
          <w:szCs w:val="30"/>
        </w:rPr>
        <w:t>порядке</w:t>
      </w:r>
      <w:r w:rsidR="00EB553E" w:rsidRPr="000359EA">
        <w:rPr>
          <w:rFonts w:ascii="Times New Roman" w:hAnsi="Times New Roman" w:cs="Times New Roman"/>
          <w:sz w:val="30"/>
          <w:szCs w:val="30"/>
        </w:rPr>
        <w:t xml:space="preserve"> </w:t>
      </w:r>
      <w:r w:rsidRPr="000359EA">
        <w:rPr>
          <w:rFonts w:ascii="Times New Roman" w:hAnsi="Times New Roman" w:cs="Times New Roman"/>
          <w:sz w:val="30"/>
          <w:szCs w:val="30"/>
        </w:rPr>
        <w:t>назначения и проведения</w:t>
      </w:r>
      <w:r w:rsidR="00EB553E" w:rsidRPr="000359EA">
        <w:rPr>
          <w:rFonts w:ascii="Times New Roman" w:hAnsi="Times New Roman" w:cs="Times New Roman"/>
          <w:sz w:val="30"/>
          <w:szCs w:val="30"/>
        </w:rPr>
        <w:t xml:space="preserve"> </w:t>
      </w:r>
      <w:r w:rsidRPr="000359EA">
        <w:rPr>
          <w:rFonts w:ascii="Times New Roman" w:hAnsi="Times New Roman" w:cs="Times New Roman"/>
          <w:sz w:val="30"/>
          <w:szCs w:val="30"/>
        </w:rPr>
        <w:t>опроса граждан</w:t>
      </w:r>
      <w:r w:rsidR="00EB553E" w:rsidRPr="000359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65430" w:rsidRPr="000359EA" w:rsidRDefault="000359EA" w:rsidP="00B65430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0359EA">
        <w:rPr>
          <w:rFonts w:ascii="Times New Roman" w:hAnsi="Times New Roman" w:cs="Times New Roman"/>
          <w:sz w:val="30"/>
          <w:szCs w:val="30"/>
        </w:rPr>
        <w:t xml:space="preserve">в муниципальном районе </w:t>
      </w:r>
      <w:r w:rsidR="00B65430" w:rsidRPr="000359EA">
        <w:rPr>
          <w:rFonts w:ascii="Times New Roman" w:hAnsi="Times New Roman" w:cs="Times New Roman"/>
          <w:sz w:val="30"/>
          <w:szCs w:val="30"/>
        </w:rPr>
        <w:t>"М</w:t>
      </w:r>
      <w:r w:rsidRPr="000359EA">
        <w:rPr>
          <w:rFonts w:ascii="Times New Roman" w:hAnsi="Times New Roman" w:cs="Times New Roman"/>
          <w:sz w:val="30"/>
          <w:szCs w:val="30"/>
        </w:rPr>
        <w:t>ещовский район»</w:t>
      </w:r>
    </w:p>
    <w:p w:rsidR="00EB553E" w:rsidRPr="00C90C71" w:rsidRDefault="00EB55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553E" w:rsidRPr="000359EA" w:rsidRDefault="00EB55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59EA">
        <w:rPr>
          <w:rFonts w:ascii="Times New Roman" w:hAnsi="Times New Roman" w:cs="Times New Roman"/>
          <w:sz w:val="26"/>
          <w:szCs w:val="26"/>
        </w:rPr>
        <w:t>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района, а также органами государственной власти.</w:t>
      </w:r>
    </w:p>
    <w:p w:rsidR="00EB553E" w:rsidRPr="00C90C71" w:rsidRDefault="00EB55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553E" w:rsidRPr="000359EA" w:rsidRDefault="00EB553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359EA">
        <w:rPr>
          <w:rFonts w:ascii="Times New Roman" w:hAnsi="Times New Roman" w:cs="Times New Roman"/>
          <w:b/>
          <w:sz w:val="26"/>
          <w:szCs w:val="26"/>
        </w:rPr>
        <w:t>Статья 1. Инициатива по проведению опроса</w:t>
      </w:r>
    </w:p>
    <w:p w:rsidR="00EF188E" w:rsidRDefault="00EB553E" w:rsidP="00EF18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59EA">
        <w:rPr>
          <w:rFonts w:ascii="Times New Roman" w:hAnsi="Times New Roman" w:cs="Times New Roman"/>
          <w:sz w:val="26"/>
          <w:szCs w:val="26"/>
        </w:rPr>
        <w:t>1. Инициатива проведения опроса принадлежит:</w:t>
      </w:r>
    </w:p>
    <w:p w:rsidR="0093346A" w:rsidRPr="000359EA" w:rsidRDefault="00EB553E" w:rsidP="00EF18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59EA">
        <w:rPr>
          <w:rFonts w:ascii="Times New Roman" w:hAnsi="Times New Roman" w:cs="Times New Roman"/>
          <w:sz w:val="26"/>
          <w:szCs w:val="26"/>
        </w:rPr>
        <w:t xml:space="preserve">- </w:t>
      </w:r>
      <w:r w:rsidR="00A5328B" w:rsidRPr="000359EA">
        <w:rPr>
          <w:rFonts w:ascii="Times New Roman" w:hAnsi="Times New Roman" w:cs="Times New Roman"/>
          <w:sz w:val="26"/>
          <w:szCs w:val="26"/>
        </w:rPr>
        <w:t>Районному Собранию МР «Мещовский район»</w:t>
      </w:r>
      <w:r w:rsidR="0093346A" w:rsidRPr="000359EA">
        <w:rPr>
          <w:rFonts w:ascii="Times New Roman" w:hAnsi="Times New Roman" w:cs="Times New Roman"/>
          <w:sz w:val="26"/>
          <w:szCs w:val="26"/>
        </w:rPr>
        <w:t xml:space="preserve"> или г</w:t>
      </w:r>
      <w:r w:rsidR="00A5328B" w:rsidRPr="000359EA">
        <w:rPr>
          <w:rFonts w:ascii="Times New Roman" w:hAnsi="Times New Roman" w:cs="Times New Roman"/>
          <w:sz w:val="26"/>
          <w:szCs w:val="26"/>
        </w:rPr>
        <w:t xml:space="preserve">лаве муниципального района «Мещовский район» </w:t>
      </w:r>
      <w:r w:rsidR="0093346A" w:rsidRPr="000359EA">
        <w:rPr>
          <w:rFonts w:ascii="Times New Roman" w:hAnsi="Times New Roman" w:cs="Times New Roman"/>
          <w:sz w:val="26"/>
          <w:szCs w:val="26"/>
        </w:rPr>
        <w:t>– по вопросам местного значения</w:t>
      </w:r>
      <w:r w:rsidRPr="000359EA">
        <w:rPr>
          <w:rFonts w:ascii="Times New Roman" w:hAnsi="Times New Roman" w:cs="Times New Roman"/>
          <w:sz w:val="26"/>
          <w:szCs w:val="26"/>
        </w:rPr>
        <w:t>;</w:t>
      </w:r>
    </w:p>
    <w:p w:rsidR="00EB553E" w:rsidRPr="000359EA" w:rsidRDefault="00EB553E" w:rsidP="00A5328B">
      <w:pPr>
        <w:adjustRightInd w:val="0"/>
        <w:ind w:firstLine="540"/>
        <w:jc w:val="both"/>
        <w:rPr>
          <w:rFonts w:eastAsiaTheme="minorHAnsi"/>
          <w:b w:val="0"/>
          <w:bCs w:val="0"/>
          <w:lang w:eastAsia="en-US"/>
        </w:rPr>
      </w:pPr>
      <w:r w:rsidRPr="000359EA">
        <w:rPr>
          <w:b w:val="0"/>
        </w:rPr>
        <w:t>- органам государственной власти Калужской области</w:t>
      </w:r>
      <w:r w:rsidR="0093346A" w:rsidRPr="000359EA">
        <w:rPr>
          <w:b w:val="0"/>
        </w:rPr>
        <w:t xml:space="preserve"> – </w:t>
      </w:r>
      <w:r w:rsidR="0093346A" w:rsidRPr="000359EA">
        <w:rPr>
          <w:rFonts w:eastAsiaTheme="minorHAnsi"/>
          <w:b w:val="0"/>
          <w:bCs w:val="0"/>
          <w:lang w:eastAsia="en-US"/>
        </w:rPr>
        <w:t>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C427C3" w:rsidRDefault="0093346A" w:rsidP="00C427C3">
      <w:pPr>
        <w:adjustRightInd w:val="0"/>
        <w:ind w:firstLine="540"/>
        <w:jc w:val="both"/>
        <w:rPr>
          <w:rFonts w:eastAsiaTheme="minorHAnsi"/>
          <w:b w:val="0"/>
          <w:bCs w:val="0"/>
          <w:lang w:eastAsia="en-US"/>
        </w:rPr>
      </w:pPr>
      <w:r w:rsidRPr="000359EA">
        <w:rPr>
          <w:rFonts w:eastAsiaTheme="minorHAnsi"/>
          <w:b w:val="0"/>
          <w:bCs w:val="0"/>
          <w:lang w:eastAsia="en-US"/>
        </w:rPr>
        <w:t xml:space="preserve">Если инициатором проведения опроса является </w:t>
      </w:r>
      <w:r w:rsidR="00A5328B" w:rsidRPr="000359EA">
        <w:rPr>
          <w:rFonts w:eastAsiaTheme="minorHAnsi"/>
          <w:b w:val="0"/>
          <w:bCs w:val="0"/>
          <w:lang w:eastAsia="en-US"/>
        </w:rPr>
        <w:t>Районное Собрание МР «Мещовский район»</w:t>
      </w:r>
      <w:r w:rsidRPr="000359EA">
        <w:rPr>
          <w:rFonts w:eastAsiaTheme="minorHAnsi"/>
          <w:b w:val="0"/>
          <w:bCs w:val="0"/>
          <w:lang w:eastAsia="en-US"/>
        </w:rPr>
        <w:t>, то инициатива оформляется его решением об инициировании опроса.</w:t>
      </w:r>
    </w:p>
    <w:p w:rsidR="00EF188E" w:rsidRDefault="00EF188E" w:rsidP="00C427C3">
      <w:pPr>
        <w:adjustRightInd w:val="0"/>
        <w:ind w:firstLine="540"/>
        <w:jc w:val="both"/>
        <w:rPr>
          <w:rFonts w:eastAsiaTheme="minorHAnsi"/>
          <w:b w:val="0"/>
          <w:bCs w:val="0"/>
          <w:lang w:eastAsia="en-US"/>
        </w:rPr>
      </w:pPr>
    </w:p>
    <w:p w:rsidR="00C427C3" w:rsidRDefault="0093346A" w:rsidP="00C427C3">
      <w:pPr>
        <w:adjustRightInd w:val="0"/>
        <w:ind w:firstLine="540"/>
        <w:jc w:val="both"/>
        <w:rPr>
          <w:rFonts w:eastAsiaTheme="minorHAnsi"/>
          <w:b w:val="0"/>
          <w:bCs w:val="0"/>
          <w:lang w:eastAsia="en-US"/>
        </w:rPr>
      </w:pPr>
      <w:r w:rsidRPr="000359EA">
        <w:rPr>
          <w:rFonts w:eastAsiaTheme="minorHAnsi"/>
          <w:b w:val="0"/>
          <w:bCs w:val="0"/>
          <w:lang w:eastAsia="en-US"/>
        </w:rPr>
        <w:t xml:space="preserve">2. Решение о назначении опроса либо об отказе в назначении опроса принимается </w:t>
      </w:r>
      <w:r w:rsidR="00A5328B" w:rsidRPr="000359EA">
        <w:rPr>
          <w:rFonts w:eastAsiaTheme="minorHAnsi"/>
          <w:b w:val="0"/>
          <w:bCs w:val="0"/>
          <w:lang w:eastAsia="en-US"/>
        </w:rPr>
        <w:t>Районным Собранием МР «Мещовский район»</w:t>
      </w:r>
      <w:r w:rsidRPr="000359EA">
        <w:rPr>
          <w:rFonts w:eastAsiaTheme="minorHAnsi"/>
          <w:b w:val="0"/>
          <w:bCs w:val="0"/>
          <w:lang w:eastAsia="en-US"/>
        </w:rPr>
        <w:t xml:space="preserve"> в течение тридцати дней со дня поступления к нему ходатайства о проведении опроса (принятия решения </w:t>
      </w:r>
      <w:r w:rsidR="00A5328B" w:rsidRPr="000359EA">
        <w:rPr>
          <w:rFonts w:eastAsiaTheme="minorHAnsi"/>
          <w:b w:val="0"/>
          <w:bCs w:val="0"/>
          <w:lang w:eastAsia="en-US"/>
        </w:rPr>
        <w:t>Районным Собранием МР «Мещовский район»</w:t>
      </w:r>
      <w:r w:rsidRPr="000359EA">
        <w:rPr>
          <w:rFonts w:eastAsiaTheme="minorHAnsi"/>
          <w:b w:val="0"/>
          <w:bCs w:val="0"/>
          <w:lang w:eastAsia="en-US"/>
        </w:rPr>
        <w:t xml:space="preserve"> об инициировании опроса).</w:t>
      </w:r>
    </w:p>
    <w:p w:rsidR="00EF188E" w:rsidRDefault="00EF188E" w:rsidP="00C427C3">
      <w:pPr>
        <w:adjustRightInd w:val="0"/>
        <w:ind w:firstLine="540"/>
        <w:jc w:val="both"/>
        <w:rPr>
          <w:rFonts w:eastAsiaTheme="minorHAnsi"/>
          <w:b w:val="0"/>
          <w:bCs w:val="0"/>
          <w:lang w:eastAsia="en-US"/>
        </w:rPr>
      </w:pPr>
    </w:p>
    <w:p w:rsidR="00C427C3" w:rsidRDefault="0093346A" w:rsidP="00C427C3">
      <w:pPr>
        <w:adjustRightInd w:val="0"/>
        <w:ind w:firstLine="540"/>
        <w:jc w:val="both"/>
        <w:rPr>
          <w:rFonts w:eastAsiaTheme="minorHAnsi"/>
          <w:b w:val="0"/>
          <w:bCs w:val="0"/>
          <w:lang w:eastAsia="en-US"/>
        </w:rPr>
      </w:pPr>
      <w:r w:rsidRPr="000359EA">
        <w:rPr>
          <w:rFonts w:eastAsiaTheme="minorHAnsi"/>
          <w:b w:val="0"/>
          <w:bCs w:val="0"/>
          <w:lang w:eastAsia="en-US"/>
        </w:rPr>
        <w:t xml:space="preserve">3. </w:t>
      </w:r>
      <w:r w:rsidR="00A5328B" w:rsidRPr="000359EA">
        <w:rPr>
          <w:rFonts w:eastAsiaTheme="minorHAnsi"/>
          <w:b w:val="0"/>
          <w:bCs w:val="0"/>
          <w:lang w:eastAsia="en-US"/>
        </w:rPr>
        <w:t xml:space="preserve">Районное Собрание МР «Мещовский район» </w:t>
      </w:r>
      <w:r w:rsidRPr="000359EA">
        <w:rPr>
          <w:rFonts w:eastAsiaTheme="minorHAnsi"/>
          <w:b w:val="0"/>
          <w:bCs w:val="0"/>
          <w:lang w:eastAsia="en-US"/>
        </w:rPr>
        <w:t>принимает решение об отказе в назначении опроса в случаях:</w:t>
      </w:r>
    </w:p>
    <w:p w:rsidR="00C427C3" w:rsidRDefault="0093346A" w:rsidP="00C427C3">
      <w:pPr>
        <w:adjustRightInd w:val="0"/>
        <w:ind w:firstLine="540"/>
        <w:jc w:val="both"/>
        <w:rPr>
          <w:rFonts w:eastAsiaTheme="minorHAnsi"/>
          <w:b w:val="0"/>
          <w:bCs w:val="0"/>
          <w:lang w:eastAsia="en-US"/>
        </w:rPr>
      </w:pPr>
      <w:r w:rsidRPr="000359EA">
        <w:rPr>
          <w:rFonts w:eastAsiaTheme="minorHAnsi"/>
          <w:b w:val="0"/>
          <w:bCs w:val="0"/>
          <w:lang w:eastAsia="en-US"/>
        </w:rPr>
        <w:t>1) выдвижения инициативы проведения опроса ненадлежащими субъектами;</w:t>
      </w:r>
    </w:p>
    <w:p w:rsidR="0093346A" w:rsidRPr="000359EA" w:rsidRDefault="0093346A" w:rsidP="00C427C3">
      <w:pPr>
        <w:adjustRightInd w:val="0"/>
        <w:ind w:firstLine="540"/>
        <w:jc w:val="both"/>
        <w:rPr>
          <w:rFonts w:eastAsiaTheme="minorHAnsi"/>
          <w:b w:val="0"/>
          <w:bCs w:val="0"/>
          <w:lang w:eastAsia="en-US"/>
        </w:rPr>
      </w:pPr>
      <w:r w:rsidRPr="000359EA">
        <w:rPr>
          <w:rFonts w:eastAsiaTheme="minorHAnsi"/>
          <w:b w:val="0"/>
          <w:bCs w:val="0"/>
          <w:lang w:eastAsia="en-US"/>
        </w:rPr>
        <w:t>2) внесения инициаторами вопроса, который не может быть предметом опроса.</w:t>
      </w:r>
    </w:p>
    <w:p w:rsidR="00C427C3" w:rsidRDefault="00C427C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427C3" w:rsidRPr="000359EA" w:rsidRDefault="00EB553E" w:rsidP="00C427C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359EA">
        <w:rPr>
          <w:rFonts w:ascii="Times New Roman" w:hAnsi="Times New Roman" w:cs="Times New Roman"/>
          <w:b/>
          <w:sz w:val="26"/>
          <w:szCs w:val="26"/>
        </w:rPr>
        <w:t>Статья 2. Ходатайство о проведении опроса</w:t>
      </w:r>
    </w:p>
    <w:p w:rsidR="00C427C3" w:rsidRDefault="00EB553E" w:rsidP="00C427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59EA">
        <w:rPr>
          <w:rFonts w:ascii="Times New Roman" w:hAnsi="Times New Roman" w:cs="Times New Roman"/>
          <w:sz w:val="26"/>
          <w:szCs w:val="26"/>
        </w:rPr>
        <w:t>1. Инициаторы проведения опроса</w:t>
      </w:r>
      <w:r w:rsidR="00D67B04" w:rsidRPr="000359EA">
        <w:rPr>
          <w:rFonts w:ascii="Times New Roman" w:hAnsi="Times New Roman" w:cs="Times New Roman"/>
          <w:sz w:val="26"/>
          <w:szCs w:val="26"/>
        </w:rPr>
        <w:t xml:space="preserve">, за исключением </w:t>
      </w:r>
      <w:r w:rsidR="00A5328B" w:rsidRPr="000359E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Районного Собрания МР «Мещовский район»</w:t>
      </w:r>
      <w:r w:rsidR="00D67B04" w:rsidRPr="000359EA">
        <w:rPr>
          <w:rFonts w:ascii="Times New Roman" w:hAnsi="Times New Roman" w:cs="Times New Roman"/>
          <w:sz w:val="26"/>
          <w:szCs w:val="26"/>
        </w:rPr>
        <w:t xml:space="preserve">, </w:t>
      </w:r>
      <w:r w:rsidRPr="000359EA">
        <w:rPr>
          <w:rFonts w:ascii="Times New Roman" w:hAnsi="Times New Roman" w:cs="Times New Roman"/>
          <w:sz w:val="26"/>
          <w:szCs w:val="26"/>
        </w:rPr>
        <w:t xml:space="preserve"> (далее - инициаторы) направляют в </w:t>
      </w:r>
      <w:r w:rsidR="00A5328B" w:rsidRPr="000359E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Районное Собрание МР «Мещовский район» </w:t>
      </w:r>
      <w:r w:rsidRPr="000359EA">
        <w:rPr>
          <w:rFonts w:ascii="Times New Roman" w:hAnsi="Times New Roman" w:cs="Times New Roman"/>
          <w:sz w:val="26"/>
          <w:szCs w:val="26"/>
        </w:rPr>
        <w:t>ходатайство о проведении опроса.</w:t>
      </w:r>
    </w:p>
    <w:p w:rsidR="00C427C3" w:rsidRPr="000359EA" w:rsidRDefault="00C427C3" w:rsidP="00C427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59EA">
        <w:rPr>
          <w:rFonts w:ascii="Times New Roman" w:hAnsi="Times New Roman" w:cs="Times New Roman"/>
          <w:sz w:val="26"/>
          <w:szCs w:val="26"/>
        </w:rPr>
        <w:t xml:space="preserve">В нем указываются: </w:t>
      </w:r>
    </w:p>
    <w:p w:rsidR="00E15875" w:rsidRPr="000359EA" w:rsidRDefault="0093346A" w:rsidP="00E15875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0359EA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A5328B" w:rsidRPr="000359EA">
        <w:rPr>
          <w:rFonts w:ascii="Times New Roman" w:hAnsi="Times New Roman" w:cs="Times New Roman"/>
          <w:sz w:val="26"/>
          <w:szCs w:val="26"/>
        </w:rPr>
        <w:t xml:space="preserve"> </w:t>
      </w:r>
      <w:r w:rsidR="00EB553E" w:rsidRPr="000359EA">
        <w:rPr>
          <w:rFonts w:ascii="Times New Roman" w:hAnsi="Times New Roman" w:cs="Times New Roman"/>
          <w:sz w:val="26"/>
          <w:szCs w:val="26"/>
        </w:rPr>
        <w:t xml:space="preserve">мотивы опроса; </w:t>
      </w:r>
    </w:p>
    <w:p w:rsidR="00A5328B" w:rsidRPr="000359EA" w:rsidRDefault="0093346A" w:rsidP="0093346A">
      <w:pPr>
        <w:adjustRightInd w:val="0"/>
        <w:ind w:left="540"/>
        <w:jc w:val="both"/>
        <w:rPr>
          <w:rFonts w:eastAsiaTheme="minorHAnsi"/>
          <w:b w:val="0"/>
          <w:bCs w:val="0"/>
          <w:lang w:eastAsia="en-US"/>
        </w:rPr>
      </w:pPr>
      <w:r w:rsidRPr="000359EA">
        <w:rPr>
          <w:rFonts w:eastAsiaTheme="minorHAnsi"/>
          <w:b w:val="0"/>
          <w:bCs w:val="0"/>
          <w:lang w:eastAsia="en-US"/>
        </w:rPr>
        <w:t>-</w:t>
      </w:r>
      <w:r w:rsidR="00A5328B" w:rsidRPr="000359EA">
        <w:rPr>
          <w:rFonts w:eastAsiaTheme="minorHAnsi"/>
          <w:b w:val="0"/>
          <w:bCs w:val="0"/>
          <w:lang w:eastAsia="en-US"/>
        </w:rPr>
        <w:t xml:space="preserve"> </w:t>
      </w:r>
      <w:r w:rsidRPr="000359EA">
        <w:rPr>
          <w:rFonts w:eastAsiaTheme="minorHAnsi"/>
          <w:b w:val="0"/>
          <w:bCs w:val="0"/>
          <w:lang w:eastAsia="en-US"/>
        </w:rPr>
        <w:t xml:space="preserve">формулировка вопроса (вопросов), предлагаемого (предлагаемых) </w:t>
      </w:r>
      <w:proofErr w:type="gramStart"/>
      <w:r w:rsidRPr="000359EA">
        <w:rPr>
          <w:rFonts w:eastAsiaTheme="minorHAnsi"/>
          <w:b w:val="0"/>
          <w:bCs w:val="0"/>
          <w:lang w:eastAsia="en-US"/>
        </w:rPr>
        <w:t>при</w:t>
      </w:r>
      <w:proofErr w:type="gramEnd"/>
      <w:r w:rsidRPr="000359EA">
        <w:rPr>
          <w:rFonts w:eastAsiaTheme="minorHAnsi"/>
          <w:b w:val="0"/>
          <w:bCs w:val="0"/>
          <w:lang w:eastAsia="en-US"/>
        </w:rPr>
        <w:t xml:space="preserve"> </w:t>
      </w:r>
      <w:r w:rsidR="00A5328B" w:rsidRPr="000359EA">
        <w:rPr>
          <w:rFonts w:eastAsiaTheme="minorHAnsi"/>
          <w:b w:val="0"/>
          <w:bCs w:val="0"/>
          <w:lang w:eastAsia="en-US"/>
        </w:rPr>
        <w:t xml:space="preserve">               </w:t>
      </w:r>
    </w:p>
    <w:p w:rsidR="0093346A" w:rsidRPr="000359EA" w:rsidRDefault="0093346A" w:rsidP="00A5328B">
      <w:pPr>
        <w:adjustRightInd w:val="0"/>
        <w:jc w:val="both"/>
        <w:rPr>
          <w:rFonts w:eastAsiaTheme="minorHAnsi"/>
          <w:b w:val="0"/>
          <w:bCs w:val="0"/>
          <w:lang w:eastAsia="en-US"/>
        </w:rPr>
      </w:pPr>
      <w:proofErr w:type="gramStart"/>
      <w:r w:rsidRPr="000359EA">
        <w:rPr>
          <w:rFonts w:eastAsiaTheme="minorHAnsi"/>
          <w:b w:val="0"/>
          <w:bCs w:val="0"/>
          <w:lang w:eastAsia="en-US"/>
        </w:rPr>
        <w:t>проведении</w:t>
      </w:r>
      <w:proofErr w:type="gramEnd"/>
      <w:r w:rsidRPr="000359EA">
        <w:rPr>
          <w:rFonts w:eastAsiaTheme="minorHAnsi"/>
          <w:b w:val="0"/>
          <w:bCs w:val="0"/>
          <w:lang w:eastAsia="en-US"/>
        </w:rPr>
        <w:t xml:space="preserve"> опроса</w:t>
      </w:r>
      <w:r w:rsidR="00A5328B" w:rsidRPr="000359EA">
        <w:rPr>
          <w:rFonts w:eastAsiaTheme="minorHAnsi"/>
          <w:b w:val="0"/>
          <w:bCs w:val="0"/>
          <w:lang w:eastAsia="en-US"/>
        </w:rPr>
        <w:t>;</w:t>
      </w:r>
    </w:p>
    <w:p w:rsidR="0093346A" w:rsidRPr="000359EA" w:rsidRDefault="0093346A" w:rsidP="0093346A">
      <w:pPr>
        <w:adjustRightInd w:val="0"/>
        <w:ind w:firstLine="540"/>
        <w:jc w:val="both"/>
        <w:rPr>
          <w:rFonts w:eastAsiaTheme="minorHAnsi"/>
          <w:b w:val="0"/>
          <w:bCs w:val="0"/>
          <w:lang w:eastAsia="en-US"/>
        </w:rPr>
      </w:pPr>
      <w:r w:rsidRPr="000359EA">
        <w:rPr>
          <w:rFonts w:eastAsiaTheme="minorHAnsi"/>
          <w:b w:val="0"/>
          <w:bCs w:val="0"/>
          <w:lang w:eastAsia="en-US"/>
        </w:rPr>
        <w:t xml:space="preserve"> </w:t>
      </w:r>
      <w:r w:rsidR="00A5328B" w:rsidRPr="000359EA">
        <w:rPr>
          <w:rFonts w:eastAsiaTheme="minorHAnsi"/>
          <w:b w:val="0"/>
          <w:bCs w:val="0"/>
          <w:lang w:eastAsia="en-US"/>
        </w:rPr>
        <w:t>- территория опроса;</w:t>
      </w:r>
      <w:r w:rsidRPr="000359EA">
        <w:rPr>
          <w:rFonts w:eastAsiaTheme="minorHAnsi"/>
          <w:b w:val="0"/>
          <w:bCs w:val="0"/>
          <w:lang w:eastAsia="en-US"/>
        </w:rPr>
        <w:t xml:space="preserve"> </w:t>
      </w:r>
    </w:p>
    <w:p w:rsidR="00C427C3" w:rsidRDefault="00A5328B" w:rsidP="00C427C3">
      <w:pPr>
        <w:adjustRightInd w:val="0"/>
        <w:ind w:firstLine="540"/>
        <w:jc w:val="both"/>
        <w:rPr>
          <w:rFonts w:eastAsiaTheme="minorHAnsi"/>
          <w:b w:val="0"/>
          <w:bCs w:val="0"/>
          <w:lang w:eastAsia="en-US"/>
        </w:rPr>
      </w:pPr>
      <w:r w:rsidRPr="000359EA">
        <w:rPr>
          <w:rFonts w:eastAsiaTheme="minorHAnsi"/>
          <w:b w:val="0"/>
          <w:bCs w:val="0"/>
          <w:lang w:eastAsia="en-US"/>
        </w:rPr>
        <w:t xml:space="preserve">  - </w:t>
      </w:r>
      <w:r w:rsidR="0093346A" w:rsidRPr="000359EA">
        <w:rPr>
          <w:rFonts w:eastAsiaTheme="minorHAnsi"/>
          <w:b w:val="0"/>
          <w:bCs w:val="0"/>
          <w:lang w:eastAsia="en-US"/>
        </w:rPr>
        <w:t>предлагаемые дата и сроки проведения опроса.</w:t>
      </w:r>
    </w:p>
    <w:p w:rsidR="00EF188E" w:rsidRDefault="00EF188E" w:rsidP="00C427C3">
      <w:pPr>
        <w:adjustRightInd w:val="0"/>
        <w:ind w:firstLine="540"/>
        <w:jc w:val="both"/>
        <w:rPr>
          <w:b w:val="0"/>
        </w:rPr>
      </w:pPr>
    </w:p>
    <w:p w:rsidR="00C427C3" w:rsidRDefault="00EB553E" w:rsidP="00C427C3">
      <w:pPr>
        <w:adjustRightInd w:val="0"/>
        <w:ind w:firstLine="540"/>
        <w:jc w:val="both"/>
        <w:rPr>
          <w:b w:val="0"/>
        </w:rPr>
      </w:pPr>
      <w:r w:rsidRPr="00C427C3">
        <w:rPr>
          <w:b w:val="0"/>
        </w:rPr>
        <w:t xml:space="preserve">2. Если с инициативой проведения </w:t>
      </w:r>
      <w:r w:rsidR="00A5079F" w:rsidRPr="00C427C3">
        <w:rPr>
          <w:b w:val="0"/>
        </w:rPr>
        <w:t xml:space="preserve">опроса </w:t>
      </w:r>
      <w:r w:rsidRPr="00C427C3">
        <w:rPr>
          <w:b w:val="0"/>
        </w:rPr>
        <w:t xml:space="preserve">выступает </w:t>
      </w:r>
      <w:r w:rsidR="00A5328B" w:rsidRPr="00C427C3">
        <w:rPr>
          <w:rFonts w:eastAsiaTheme="minorHAnsi"/>
          <w:b w:val="0"/>
          <w:lang w:eastAsia="en-US"/>
        </w:rPr>
        <w:t>Районное Собрание МР «Мещовский район»</w:t>
      </w:r>
      <w:r w:rsidRPr="00C427C3">
        <w:rPr>
          <w:b w:val="0"/>
        </w:rPr>
        <w:t>, то принимается соответствующее решение, в котором указываются все требуемые данные.</w:t>
      </w:r>
    </w:p>
    <w:p w:rsidR="00EF188E" w:rsidRDefault="00EF188E" w:rsidP="00C427C3">
      <w:pPr>
        <w:adjustRightInd w:val="0"/>
        <w:ind w:firstLine="540"/>
        <w:jc w:val="both"/>
        <w:rPr>
          <w:b w:val="0"/>
        </w:rPr>
      </w:pPr>
    </w:p>
    <w:p w:rsidR="00EB553E" w:rsidRPr="00C427C3" w:rsidRDefault="00EB553E" w:rsidP="00C427C3">
      <w:pPr>
        <w:adjustRightInd w:val="0"/>
        <w:ind w:firstLine="540"/>
        <w:jc w:val="both"/>
        <w:rPr>
          <w:b w:val="0"/>
        </w:rPr>
      </w:pPr>
      <w:r w:rsidRPr="00C427C3">
        <w:rPr>
          <w:b w:val="0"/>
        </w:rPr>
        <w:t xml:space="preserve">3. </w:t>
      </w:r>
      <w:r w:rsidR="00A5079F" w:rsidRPr="00C427C3">
        <w:rPr>
          <w:rFonts w:eastAsiaTheme="minorHAnsi"/>
          <w:b w:val="0"/>
          <w:lang w:eastAsia="en-US"/>
        </w:rPr>
        <w:t>Районное Собрание МР «Мещовский район»</w:t>
      </w:r>
      <w:r w:rsidR="00131E37" w:rsidRPr="00C427C3">
        <w:rPr>
          <w:rFonts w:eastAsiaTheme="minorHAnsi"/>
          <w:b w:val="0"/>
          <w:lang w:eastAsia="en-US"/>
        </w:rPr>
        <w:t xml:space="preserve"> до принятия решения вправе </w:t>
      </w:r>
      <w:r w:rsidRPr="00C427C3">
        <w:rPr>
          <w:b w:val="0"/>
        </w:rPr>
        <w:t>проводит</w:t>
      </w:r>
      <w:r w:rsidR="00131E37" w:rsidRPr="00C427C3">
        <w:rPr>
          <w:b w:val="0"/>
        </w:rPr>
        <w:t>ь</w:t>
      </w:r>
      <w:r w:rsidRPr="00C427C3">
        <w:rPr>
          <w:b w:val="0"/>
        </w:rPr>
        <w:t xml:space="preserve"> с инициатором, заинтересованными организациями и должностными лицами </w:t>
      </w:r>
      <w:r w:rsidR="00131E37" w:rsidRPr="00C427C3">
        <w:rPr>
          <w:b w:val="0"/>
        </w:rPr>
        <w:t xml:space="preserve">согласование </w:t>
      </w:r>
      <w:r w:rsidRPr="00C427C3">
        <w:rPr>
          <w:b w:val="0"/>
        </w:rPr>
        <w:t>формулировки изложенного в ходатайстве вопроса (вопросов), выносимого на опрос. Если инициатора удовлетворяют полученная в ходе согласования информация, разъяснения либо принятое решение по поднятым вопросам, он вправе отозвать ходатайство.</w:t>
      </w:r>
    </w:p>
    <w:p w:rsidR="00EF188E" w:rsidRDefault="00EF188E" w:rsidP="00C427C3">
      <w:pPr>
        <w:adjustRightInd w:val="0"/>
        <w:ind w:firstLine="540"/>
        <w:jc w:val="both"/>
        <w:rPr>
          <w:rFonts w:eastAsiaTheme="minorHAnsi"/>
          <w:b w:val="0"/>
          <w:bCs w:val="0"/>
          <w:lang w:eastAsia="en-US"/>
        </w:rPr>
      </w:pPr>
    </w:p>
    <w:p w:rsidR="00C427C3" w:rsidRDefault="00A5328B" w:rsidP="00C427C3">
      <w:pPr>
        <w:adjustRightInd w:val="0"/>
        <w:ind w:firstLine="540"/>
        <w:jc w:val="both"/>
        <w:rPr>
          <w:rFonts w:eastAsiaTheme="minorHAnsi"/>
          <w:b w:val="0"/>
          <w:bCs w:val="0"/>
          <w:lang w:eastAsia="en-US"/>
        </w:rPr>
      </w:pPr>
      <w:r w:rsidRPr="000359EA">
        <w:rPr>
          <w:rFonts w:eastAsiaTheme="minorHAnsi"/>
          <w:b w:val="0"/>
          <w:bCs w:val="0"/>
          <w:lang w:eastAsia="en-US"/>
        </w:rPr>
        <w:t xml:space="preserve">4. Решение о назначении опроса либо об отказе в назначении опроса принимается </w:t>
      </w:r>
      <w:r w:rsidR="00131E37" w:rsidRPr="000359EA">
        <w:rPr>
          <w:rFonts w:eastAsiaTheme="minorHAnsi"/>
          <w:b w:val="0"/>
          <w:bCs w:val="0"/>
          <w:lang w:eastAsia="en-US"/>
        </w:rPr>
        <w:t>Районным Собранием МР «Мещовский район»</w:t>
      </w:r>
      <w:r w:rsidR="00131E37" w:rsidRPr="000359EA">
        <w:rPr>
          <w:rFonts w:eastAsiaTheme="minorHAnsi"/>
          <w:bCs w:val="0"/>
          <w:lang w:eastAsia="en-US"/>
        </w:rPr>
        <w:t xml:space="preserve"> </w:t>
      </w:r>
      <w:r w:rsidRPr="000359EA">
        <w:rPr>
          <w:rFonts w:eastAsiaTheme="minorHAnsi"/>
          <w:b w:val="0"/>
          <w:bCs w:val="0"/>
          <w:lang w:eastAsia="en-US"/>
        </w:rPr>
        <w:t xml:space="preserve">в течение тридцати дней со дня поступления к нему ходатайства о проведении опроса (принятия решения </w:t>
      </w:r>
      <w:r w:rsidR="00131E37" w:rsidRPr="000359EA">
        <w:rPr>
          <w:rFonts w:eastAsiaTheme="minorHAnsi"/>
          <w:b w:val="0"/>
          <w:bCs w:val="0"/>
          <w:lang w:eastAsia="en-US"/>
        </w:rPr>
        <w:t>Районным Собранием МР «Мещовский район»</w:t>
      </w:r>
      <w:r w:rsidR="00131E37" w:rsidRPr="000359EA">
        <w:rPr>
          <w:rFonts w:eastAsiaTheme="minorHAnsi"/>
          <w:bCs w:val="0"/>
          <w:lang w:eastAsia="en-US"/>
        </w:rPr>
        <w:t xml:space="preserve"> </w:t>
      </w:r>
      <w:r w:rsidRPr="000359EA">
        <w:rPr>
          <w:rFonts w:eastAsiaTheme="minorHAnsi"/>
          <w:b w:val="0"/>
          <w:bCs w:val="0"/>
          <w:lang w:eastAsia="en-US"/>
        </w:rPr>
        <w:t>об инициировании опроса).</w:t>
      </w:r>
    </w:p>
    <w:p w:rsidR="00C427C3" w:rsidRDefault="00A5328B" w:rsidP="00C427C3">
      <w:pPr>
        <w:adjustRightInd w:val="0"/>
        <w:ind w:firstLine="540"/>
        <w:jc w:val="both"/>
        <w:rPr>
          <w:rFonts w:eastAsiaTheme="minorHAnsi"/>
          <w:b w:val="0"/>
          <w:bCs w:val="0"/>
          <w:lang w:eastAsia="en-US"/>
        </w:rPr>
      </w:pPr>
      <w:r w:rsidRPr="000359EA">
        <w:rPr>
          <w:rFonts w:eastAsiaTheme="minorHAnsi"/>
          <w:b w:val="0"/>
          <w:bCs w:val="0"/>
          <w:lang w:eastAsia="en-US"/>
        </w:rPr>
        <w:t xml:space="preserve">5. </w:t>
      </w:r>
      <w:r w:rsidR="00131E37" w:rsidRPr="000359EA">
        <w:rPr>
          <w:rFonts w:eastAsiaTheme="minorHAnsi"/>
          <w:b w:val="0"/>
          <w:bCs w:val="0"/>
          <w:lang w:eastAsia="en-US"/>
        </w:rPr>
        <w:t>Районное Собрание МР «Мещовский район»</w:t>
      </w:r>
      <w:r w:rsidR="00131E37" w:rsidRPr="000359EA">
        <w:rPr>
          <w:rFonts w:eastAsiaTheme="minorHAnsi"/>
          <w:bCs w:val="0"/>
          <w:lang w:eastAsia="en-US"/>
        </w:rPr>
        <w:t xml:space="preserve"> </w:t>
      </w:r>
      <w:r w:rsidRPr="000359EA">
        <w:rPr>
          <w:rFonts w:eastAsiaTheme="minorHAnsi"/>
          <w:b w:val="0"/>
          <w:bCs w:val="0"/>
          <w:lang w:eastAsia="en-US"/>
        </w:rPr>
        <w:t>принимает решение об отказе в назначении опроса в случаях:</w:t>
      </w:r>
    </w:p>
    <w:p w:rsidR="00EF188E" w:rsidRDefault="00A5328B" w:rsidP="00EF188E">
      <w:pPr>
        <w:adjustRightInd w:val="0"/>
        <w:ind w:firstLine="540"/>
        <w:jc w:val="both"/>
        <w:rPr>
          <w:rFonts w:eastAsiaTheme="minorHAnsi"/>
          <w:b w:val="0"/>
          <w:bCs w:val="0"/>
          <w:lang w:eastAsia="en-US"/>
        </w:rPr>
      </w:pPr>
      <w:r w:rsidRPr="000359EA">
        <w:rPr>
          <w:rFonts w:eastAsiaTheme="minorHAnsi"/>
          <w:b w:val="0"/>
          <w:bCs w:val="0"/>
          <w:lang w:eastAsia="en-US"/>
        </w:rPr>
        <w:t>1) выдвижения инициативы проведения опроса ненадлежащими субъектами;</w:t>
      </w:r>
    </w:p>
    <w:p w:rsidR="00EF188E" w:rsidRDefault="00A5328B" w:rsidP="00EF188E">
      <w:pPr>
        <w:adjustRightInd w:val="0"/>
        <w:ind w:firstLine="540"/>
        <w:jc w:val="both"/>
        <w:rPr>
          <w:rFonts w:eastAsiaTheme="minorHAnsi"/>
          <w:b w:val="0"/>
          <w:bCs w:val="0"/>
          <w:lang w:eastAsia="en-US"/>
        </w:rPr>
      </w:pPr>
      <w:r w:rsidRPr="000359EA">
        <w:rPr>
          <w:rFonts w:eastAsiaTheme="minorHAnsi"/>
          <w:b w:val="0"/>
          <w:bCs w:val="0"/>
          <w:lang w:eastAsia="en-US"/>
        </w:rPr>
        <w:t>2) внесения инициаторами вопроса, который не может быть предметом опроса.</w:t>
      </w:r>
    </w:p>
    <w:p w:rsidR="00EB553E" w:rsidRPr="00EF188E" w:rsidRDefault="00EB553E" w:rsidP="00EF188E">
      <w:pPr>
        <w:adjustRightInd w:val="0"/>
        <w:ind w:firstLine="540"/>
        <w:jc w:val="both"/>
        <w:rPr>
          <w:b w:val="0"/>
        </w:rPr>
      </w:pPr>
      <w:r w:rsidRPr="00EF188E">
        <w:rPr>
          <w:b w:val="0"/>
        </w:rPr>
        <w:t>Отказ может быть обжалован в установленном порядке.</w:t>
      </w:r>
    </w:p>
    <w:p w:rsidR="00EF188E" w:rsidRDefault="00A5328B" w:rsidP="00EF188E">
      <w:pPr>
        <w:adjustRightInd w:val="0"/>
        <w:jc w:val="both"/>
        <w:rPr>
          <w:rFonts w:eastAsiaTheme="minorHAnsi"/>
          <w:b w:val="0"/>
          <w:bCs w:val="0"/>
          <w:lang w:eastAsia="en-US"/>
        </w:rPr>
      </w:pPr>
      <w:r w:rsidRPr="000359EA">
        <w:rPr>
          <w:rFonts w:eastAsiaTheme="minorHAnsi"/>
          <w:b w:val="0"/>
          <w:bCs w:val="0"/>
          <w:lang w:eastAsia="en-US"/>
        </w:rPr>
        <w:t xml:space="preserve">Решение </w:t>
      </w:r>
      <w:r w:rsidR="00131E37" w:rsidRPr="000359EA">
        <w:rPr>
          <w:rFonts w:eastAsiaTheme="minorHAnsi"/>
          <w:b w:val="0"/>
          <w:bCs w:val="0"/>
          <w:lang w:eastAsia="en-US"/>
        </w:rPr>
        <w:t>Районного  Собрания  МР «Мещовский район»</w:t>
      </w:r>
      <w:r w:rsidR="00131E37" w:rsidRPr="000359EA">
        <w:rPr>
          <w:rFonts w:eastAsiaTheme="minorHAnsi"/>
          <w:bCs w:val="0"/>
          <w:lang w:eastAsia="en-US"/>
        </w:rPr>
        <w:t xml:space="preserve"> </w:t>
      </w:r>
      <w:r w:rsidR="00131E37" w:rsidRPr="000359EA">
        <w:rPr>
          <w:rFonts w:eastAsiaTheme="minorHAnsi"/>
          <w:b w:val="0"/>
          <w:bCs w:val="0"/>
          <w:lang w:eastAsia="en-US"/>
        </w:rPr>
        <w:t>о назначении опроса, оформленное</w:t>
      </w:r>
      <w:r w:rsidRPr="000359EA">
        <w:rPr>
          <w:rFonts w:eastAsiaTheme="minorHAnsi"/>
          <w:b w:val="0"/>
          <w:bCs w:val="0"/>
          <w:lang w:eastAsia="en-US"/>
        </w:rPr>
        <w:t xml:space="preserve"> в соответствии с </w:t>
      </w:r>
      <w:hyperlink r:id="rId10" w:history="1">
        <w:r w:rsidRPr="000359EA">
          <w:rPr>
            <w:rFonts w:eastAsiaTheme="minorHAnsi"/>
            <w:b w:val="0"/>
            <w:bCs w:val="0"/>
            <w:color w:val="0000FF"/>
            <w:lang w:eastAsia="en-US"/>
          </w:rPr>
          <w:t>частью 5 статьи 31</w:t>
        </w:r>
      </w:hyperlink>
      <w:r w:rsidR="00131E37" w:rsidRPr="000359EA">
        <w:rPr>
          <w:rFonts w:eastAsiaTheme="minorHAnsi"/>
          <w:b w:val="0"/>
          <w:bCs w:val="0"/>
          <w:lang w:eastAsia="en-US"/>
        </w:rPr>
        <w:t xml:space="preserve"> Федерального закона, должно</w:t>
      </w:r>
      <w:r w:rsidRPr="000359EA">
        <w:rPr>
          <w:rFonts w:eastAsiaTheme="minorHAnsi"/>
          <w:b w:val="0"/>
          <w:bCs w:val="0"/>
          <w:lang w:eastAsia="en-US"/>
        </w:rPr>
        <w:t xml:space="preserve"> содержать следующую информацию:</w:t>
      </w:r>
    </w:p>
    <w:p w:rsidR="00EF188E" w:rsidRDefault="000359EA" w:rsidP="00EF188E">
      <w:pPr>
        <w:adjustRightInd w:val="0"/>
        <w:ind w:firstLine="540"/>
        <w:jc w:val="both"/>
        <w:rPr>
          <w:rFonts w:eastAsiaTheme="minorHAnsi"/>
          <w:b w:val="0"/>
          <w:bCs w:val="0"/>
          <w:lang w:eastAsia="en-US"/>
        </w:rPr>
      </w:pPr>
      <w:r w:rsidRPr="000359EA">
        <w:rPr>
          <w:rFonts w:eastAsiaTheme="minorHAnsi"/>
          <w:b w:val="0"/>
          <w:bCs w:val="0"/>
          <w:lang w:eastAsia="en-US"/>
        </w:rPr>
        <w:t>1) даты начала и окончания проведения опроса и время ежедневного заполнения опросных листов в случае, если опрос проводится в течение нескольких дней;</w:t>
      </w:r>
    </w:p>
    <w:p w:rsidR="00EF188E" w:rsidRDefault="006F02E7" w:rsidP="00EF188E">
      <w:pPr>
        <w:adjustRightInd w:val="0"/>
        <w:ind w:firstLine="540"/>
        <w:jc w:val="both"/>
        <w:rPr>
          <w:rFonts w:eastAsiaTheme="minorHAnsi"/>
          <w:b w:val="0"/>
          <w:bCs w:val="0"/>
          <w:lang w:eastAsia="en-US"/>
        </w:rPr>
      </w:pPr>
      <w:r>
        <w:rPr>
          <w:rFonts w:eastAsiaTheme="minorHAnsi"/>
          <w:b w:val="0"/>
          <w:bCs w:val="0"/>
          <w:lang w:eastAsia="en-US"/>
        </w:rPr>
        <w:t xml:space="preserve"> </w:t>
      </w:r>
      <w:r w:rsidRPr="000359EA">
        <w:rPr>
          <w:rFonts w:eastAsiaTheme="minorHAnsi"/>
          <w:b w:val="0"/>
          <w:bCs w:val="0"/>
          <w:lang w:eastAsia="en-US"/>
        </w:rPr>
        <w:t>2) инициатор проведения опроса;</w:t>
      </w:r>
    </w:p>
    <w:p w:rsidR="00EF188E" w:rsidRDefault="00A5328B" w:rsidP="00EF188E">
      <w:pPr>
        <w:adjustRightInd w:val="0"/>
        <w:ind w:firstLine="540"/>
        <w:jc w:val="both"/>
        <w:rPr>
          <w:rFonts w:eastAsiaTheme="minorHAnsi"/>
          <w:b w:val="0"/>
          <w:bCs w:val="0"/>
          <w:lang w:eastAsia="en-US"/>
        </w:rPr>
      </w:pPr>
      <w:r w:rsidRPr="000359EA">
        <w:rPr>
          <w:rFonts w:eastAsiaTheme="minorHAnsi"/>
          <w:b w:val="0"/>
          <w:bCs w:val="0"/>
          <w:lang w:eastAsia="en-US"/>
        </w:rPr>
        <w:t>3) территория опроса;</w:t>
      </w:r>
    </w:p>
    <w:p w:rsidR="00EF188E" w:rsidRDefault="00A5328B" w:rsidP="00EF188E">
      <w:pPr>
        <w:adjustRightInd w:val="0"/>
        <w:ind w:firstLine="540"/>
        <w:jc w:val="both"/>
        <w:rPr>
          <w:rFonts w:eastAsiaTheme="minorHAnsi"/>
          <w:b w:val="0"/>
          <w:bCs w:val="0"/>
          <w:lang w:eastAsia="en-US"/>
        </w:rPr>
      </w:pPr>
      <w:r w:rsidRPr="000359EA">
        <w:rPr>
          <w:rFonts w:eastAsiaTheme="minorHAnsi"/>
          <w:b w:val="0"/>
          <w:bCs w:val="0"/>
          <w:lang w:eastAsia="en-US"/>
        </w:rPr>
        <w:t>4) участки для проведения опроса (при необходимости)</w:t>
      </w:r>
      <w:r w:rsidR="00EF188E">
        <w:rPr>
          <w:rFonts w:eastAsiaTheme="minorHAnsi"/>
          <w:b w:val="0"/>
          <w:bCs w:val="0"/>
          <w:lang w:eastAsia="en-US"/>
        </w:rPr>
        <w:t>.</w:t>
      </w:r>
    </w:p>
    <w:p w:rsidR="00EF188E" w:rsidRDefault="00EF188E" w:rsidP="00EF188E">
      <w:pPr>
        <w:adjustRightInd w:val="0"/>
        <w:ind w:firstLine="540"/>
        <w:jc w:val="both"/>
        <w:rPr>
          <w:rFonts w:eastAsiaTheme="minorHAnsi"/>
          <w:b w:val="0"/>
          <w:bCs w:val="0"/>
          <w:lang w:eastAsia="en-US"/>
        </w:rPr>
      </w:pPr>
    </w:p>
    <w:p w:rsidR="00A5328B" w:rsidRPr="000359EA" w:rsidRDefault="00131E37" w:rsidP="00EF188E">
      <w:pPr>
        <w:adjustRightInd w:val="0"/>
        <w:ind w:firstLine="540"/>
        <w:jc w:val="both"/>
        <w:rPr>
          <w:rFonts w:eastAsiaTheme="minorHAnsi"/>
          <w:b w:val="0"/>
          <w:bCs w:val="0"/>
          <w:lang w:eastAsia="en-US"/>
        </w:rPr>
      </w:pPr>
      <w:r w:rsidRPr="000359EA">
        <w:rPr>
          <w:rFonts w:eastAsiaTheme="minorHAnsi"/>
          <w:b w:val="0"/>
          <w:bCs w:val="0"/>
          <w:lang w:eastAsia="en-US"/>
        </w:rPr>
        <w:t>6</w:t>
      </w:r>
      <w:r w:rsidR="00A5328B" w:rsidRPr="000359EA">
        <w:rPr>
          <w:rFonts w:eastAsiaTheme="minorHAnsi"/>
          <w:b w:val="0"/>
          <w:bCs w:val="0"/>
          <w:lang w:eastAsia="en-US"/>
        </w:rPr>
        <w:t>. Формулировка вопроса (вопросов), предлагаемого (предлагаемых) при проведении опроса, должна исключать возможность его (их) множественного толкования и неоднозначного ответа.</w:t>
      </w:r>
    </w:p>
    <w:p w:rsidR="00EB553E" w:rsidRPr="00C90C71" w:rsidRDefault="00EB55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553E" w:rsidRPr="006F02E7" w:rsidRDefault="00EB553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F02E7">
        <w:rPr>
          <w:rFonts w:ascii="Times New Roman" w:hAnsi="Times New Roman" w:cs="Times New Roman"/>
          <w:b/>
          <w:sz w:val="26"/>
          <w:szCs w:val="26"/>
        </w:rPr>
        <w:t>Статья 3. Комиссия по проведению опроса</w:t>
      </w:r>
      <w:r w:rsidR="00C53436" w:rsidRPr="006F02E7">
        <w:rPr>
          <w:rFonts w:ascii="Times New Roman" w:hAnsi="Times New Roman" w:cs="Times New Roman"/>
          <w:b/>
          <w:sz w:val="26"/>
          <w:szCs w:val="26"/>
        </w:rPr>
        <w:t>. Порядок и сроки формирования, порядок деятельности.</w:t>
      </w:r>
    </w:p>
    <w:p w:rsidR="00EF188E" w:rsidRDefault="00EB553E" w:rsidP="00C3451D">
      <w:pPr>
        <w:pStyle w:val="ConsPlusNormal"/>
        <w:pBdr>
          <w:bottom w:val="single" w:sz="4" w:space="1" w:color="auto"/>
        </w:pBd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1. В целях организации проведения опроса Районное Собрание муниципального района "</w:t>
      </w:r>
      <w:r w:rsidR="00E15875" w:rsidRPr="006F02E7">
        <w:rPr>
          <w:rFonts w:ascii="Times New Roman" w:hAnsi="Times New Roman" w:cs="Times New Roman"/>
          <w:sz w:val="26"/>
          <w:szCs w:val="26"/>
        </w:rPr>
        <w:t>Мещовский</w:t>
      </w:r>
      <w:r w:rsidRPr="006F02E7">
        <w:rPr>
          <w:rFonts w:ascii="Times New Roman" w:hAnsi="Times New Roman" w:cs="Times New Roman"/>
          <w:sz w:val="26"/>
          <w:szCs w:val="26"/>
        </w:rPr>
        <w:t xml:space="preserve"> район" (далее - Районное Собрание) формирует комиссию по проведению опроса</w:t>
      </w:r>
      <w:r w:rsidR="00C53436" w:rsidRPr="006F02E7">
        <w:rPr>
          <w:rFonts w:ascii="Times New Roman" w:hAnsi="Times New Roman" w:cs="Times New Roman"/>
          <w:sz w:val="26"/>
          <w:szCs w:val="26"/>
        </w:rPr>
        <w:t xml:space="preserve"> в количестве не менее 5 и не более 15 </w:t>
      </w:r>
      <w:r w:rsidR="00C53436" w:rsidRPr="006F02E7">
        <w:rPr>
          <w:rFonts w:ascii="Times New Roman" w:hAnsi="Times New Roman" w:cs="Times New Roman"/>
          <w:sz w:val="26"/>
          <w:szCs w:val="26"/>
        </w:rPr>
        <w:lastRenderedPageBreak/>
        <w:t>человек в зависимости от территории проведения опроса</w:t>
      </w:r>
      <w:r w:rsidRPr="006F02E7">
        <w:rPr>
          <w:rFonts w:ascii="Times New Roman" w:hAnsi="Times New Roman" w:cs="Times New Roman"/>
          <w:sz w:val="26"/>
          <w:szCs w:val="26"/>
        </w:rPr>
        <w:t xml:space="preserve"> (далее - комиссия). Состав комиссии формируется на основе предложений Районного Собрания, Главы муниципального района "</w:t>
      </w:r>
      <w:r w:rsidR="00E15875" w:rsidRPr="006F02E7">
        <w:rPr>
          <w:rFonts w:ascii="Times New Roman" w:hAnsi="Times New Roman" w:cs="Times New Roman"/>
          <w:sz w:val="26"/>
          <w:szCs w:val="26"/>
        </w:rPr>
        <w:t>Мещовский</w:t>
      </w:r>
      <w:r w:rsidRPr="006F02E7">
        <w:rPr>
          <w:rFonts w:ascii="Times New Roman" w:hAnsi="Times New Roman" w:cs="Times New Roman"/>
          <w:sz w:val="26"/>
          <w:szCs w:val="26"/>
        </w:rPr>
        <w:t xml:space="preserve"> район" (далее - Глава района), Главы администрации муниципального района "</w:t>
      </w:r>
      <w:r w:rsidR="00E15875" w:rsidRPr="006F02E7">
        <w:rPr>
          <w:rFonts w:ascii="Times New Roman" w:hAnsi="Times New Roman" w:cs="Times New Roman"/>
          <w:sz w:val="26"/>
          <w:szCs w:val="26"/>
        </w:rPr>
        <w:t>Мещовский</w:t>
      </w:r>
      <w:r w:rsidRPr="006F02E7">
        <w:rPr>
          <w:rFonts w:ascii="Times New Roman" w:hAnsi="Times New Roman" w:cs="Times New Roman"/>
          <w:sz w:val="26"/>
          <w:szCs w:val="26"/>
        </w:rPr>
        <w:t xml:space="preserve"> район" (далее - Глава администрации).</w:t>
      </w:r>
    </w:p>
    <w:p w:rsidR="00EB553E" w:rsidRPr="006F02E7" w:rsidRDefault="00EB553E" w:rsidP="00EF18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 xml:space="preserve">В состав комиссии в обязательном порядке входят депутаты Районного Собрания и представители </w:t>
      </w:r>
      <w:r w:rsidR="00C53436" w:rsidRPr="006F02E7">
        <w:rPr>
          <w:rFonts w:ascii="Times New Roman" w:hAnsi="Times New Roman" w:cs="Times New Roman"/>
          <w:sz w:val="26"/>
          <w:szCs w:val="26"/>
        </w:rPr>
        <w:t xml:space="preserve">местной </w:t>
      </w:r>
      <w:r w:rsidRPr="006F02E7"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="00C53436" w:rsidRPr="006F02E7">
        <w:rPr>
          <w:rFonts w:ascii="Times New Roman" w:hAnsi="Times New Roman" w:cs="Times New Roman"/>
          <w:sz w:val="26"/>
          <w:szCs w:val="26"/>
        </w:rPr>
        <w:t xml:space="preserve">органов государственной власти Калужской области (при проведении опроса по инициативе органов государственной власти Калужской области), </w:t>
      </w:r>
      <w:r w:rsidRPr="006F02E7">
        <w:rPr>
          <w:rFonts w:ascii="Times New Roman" w:hAnsi="Times New Roman" w:cs="Times New Roman"/>
          <w:sz w:val="26"/>
          <w:szCs w:val="26"/>
        </w:rPr>
        <w:t xml:space="preserve">а также могут входить представители предприятий, учреждений и общественных организаций, действующих на территории </w:t>
      </w:r>
      <w:r w:rsidR="00E15875" w:rsidRPr="006F02E7">
        <w:rPr>
          <w:rFonts w:ascii="Times New Roman" w:hAnsi="Times New Roman" w:cs="Times New Roman"/>
          <w:sz w:val="26"/>
          <w:szCs w:val="26"/>
        </w:rPr>
        <w:t>Мещовского</w:t>
      </w:r>
      <w:r w:rsidRPr="006F02E7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EB553E" w:rsidRPr="006F02E7" w:rsidRDefault="00EB55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2. Комиссия созывается не позднее</w:t>
      </w:r>
      <w:r w:rsidR="00C53436" w:rsidRPr="006F02E7">
        <w:rPr>
          <w:rFonts w:ascii="Times New Roman" w:hAnsi="Times New Roman" w:cs="Times New Roman"/>
          <w:sz w:val="26"/>
          <w:szCs w:val="26"/>
        </w:rPr>
        <w:t xml:space="preserve">, </w:t>
      </w:r>
      <w:r w:rsidRPr="006F02E7">
        <w:rPr>
          <w:rFonts w:ascii="Times New Roman" w:hAnsi="Times New Roman" w:cs="Times New Roman"/>
          <w:sz w:val="26"/>
          <w:szCs w:val="26"/>
        </w:rPr>
        <w:t xml:space="preserve"> чем на третий день после назначения опроса. На первом заседание комиссия избирает из своего состава председателя комиссии, заместителя председателя комиссии и секретаря комиссии.</w:t>
      </w:r>
    </w:p>
    <w:p w:rsidR="00EB553E" w:rsidRPr="006F02E7" w:rsidRDefault="00EB55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3. Комиссия утверждает количество и местонахождение пунктов опроса.</w:t>
      </w:r>
    </w:p>
    <w:p w:rsidR="00EB553E" w:rsidRPr="006F02E7" w:rsidRDefault="00EB55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4. Места нахождения комиссии и пунктов проведения опроса должны быть обнародованы не позднее</w:t>
      </w:r>
      <w:r w:rsidR="00B65430" w:rsidRPr="006F02E7">
        <w:rPr>
          <w:rFonts w:ascii="Times New Roman" w:hAnsi="Times New Roman" w:cs="Times New Roman"/>
          <w:sz w:val="26"/>
          <w:szCs w:val="26"/>
        </w:rPr>
        <w:t>,</w:t>
      </w:r>
      <w:r w:rsidRPr="006F02E7">
        <w:rPr>
          <w:rFonts w:ascii="Times New Roman" w:hAnsi="Times New Roman" w:cs="Times New Roman"/>
          <w:sz w:val="26"/>
          <w:szCs w:val="26"/>
        </w:rPr>
        <w:t xml:space="preserve"> чем за 10 дней до опроса.</w:t>
      </w:r>
    </w:p>
    <w:p w:rsidR="00EF188E" w:rsidRDefault="00EB55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5. Комиссия:</w:t>
      </w:r>
    </w:p>
    <w:p w:rsidR="00EF188E" w:rsidRDefault="00EB553E" w:rsidP="00E930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- организует исполнение настоящего Положения при проведении опроса;</w:t>
      </w:r>
    </w:p>
    <w:p w:rsidR="00EF188E" w:rsidRDefault="00EB553E" w:rsidP="00EF18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 xml:space="preserve">- </w:t>
      </w:r>
      <w:r w:rsidR="00E93085" w:rsidRPr="006F02E7">
        <w:rPr>
          <w:rFonts w:ascii="Times New Roman" w:hAnsi="Times New Roman" w:cs="Times New Roman"/>
          <w:sz w:val="26"/>
          <w:szCs w:val="26"/>
        </w:rPr>
        <w:t>информирует жителей муниципального образования о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позднее</w:t>
      </w:r>
      <w:r w:rsidR="00B65430" w:rsidRPr="006F02E7">
        <w:rPr>
          <w:rFonts w:ascii="Times New Roman" w:hAnsi="Times New Roman" w:cs="Times New Roman"/>
          <w:sz w:val="26"/>
          <w:szCs w:val="26"/>
        </w:rPr>
        <w:t>,</w:t>
      </w:r>
      <w:r w:rsidR="00E93085" w:rsidRPr="006F02E7">
        <w:rPr>
          <w:rFonts w:ascii="Times New Roman" w:hAnsi="Times New Roman" w:cs="Times New Roman"/>
          <w:sz w:val="26"/>
          <w:szCs w:val="26"/>
        </w:rPr>
        <w:t xml:space="preserve"> чем за десять календарных дней до дня проведения опроса;</w:t>
      </w:r>
    </w:p>
    <w:p w:rsidR="00EF188E" w:rsidRDefault="00EB553E" w:rsidP="00EF18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 xml:space="preserve">- </w:t>
      </w:r>
      <w:r w:rsidR="00E93085" w:rsidRPr="006F02E7">
        <w:rPr>
          <w:rFonts w:ascii="Times New Roman" w:hAnsi="Times New Roman" w:cs="Times New Roman"/>
          <w:sz w:val="26"/>
          <w:szCs w:val="26"/>
        </w:rPr>
        <w:t>оборудует пункты опроса;</w:t>
      </w:r>
    </w:p>
    <w:p w:rsidR="00EF188E" w:rsidRDefault="00EB553E" w:rsidP="00EF18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 xml:space="preserve">- </w:t>
      </w:r>
      <w:r w:rsidR="00E93085" w:rsidRPr="006F02E7">
        <w:rPr>
          <w:rFonts w:ascii="Times New Roman" w:hAnsi="Times New Roman" w:cs="Times New Roman"/>
          <w:sz w:val="26"/>
          <w:szCs w:val="26"/>
        </w:rPr>
        <w:t>обеспечивает изготовление списков участников опроса, опросных листов;</w:t>
      </w:r>
    </w:p>
    <w:p w:rsidR="00EF188E" w:rsidRDefault="00EB553E" w:rsidP="00EF18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- устанавливает результаты опроса;</w:t>
      </w:r>
    </w:p>
    <w:p w:rsidR="00EF188E" w:rsidRDefault="00EB553E" w:rsidP="00EF18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- взаимодействует с инициаторами опроса, органами местного самоуправления муниципального района, представителями средств массовой информации;</w:t>
      </w:r>
    </w:p>
    <w:p w:rsidR="00EF188E" w:rsidRDefault="00E93085" w:rsidP="00EF18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- рассматривает поступившие при проведении опроса жалобы (заявления);</w:t>
      </w:r>
    </w:p>
    <w:p w:rsidR="00E93085" w:rsidRPr="006F02E7" w:rsidRDefault="00E93085" w:rsidP="00EF18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- осуществляет иные полномочия в соответствии с настоящим Законом, уставом муниципального образования и (или) нормативным правовым актом представительного органа муниципального образования.</w:t>
      </w:r>
    </w:p>
    <w:p w:rsidR="00EB553E" w:rsidRPr="006F02E7" w:rsidRDefault="00EB55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6. Полномочия комиссии прекращаются после официального опубликования результатов опроса.</w:t>
      </w:r>
    </w:p>
    <w:p w:rsidR="00EB553E" w:rsidRPr="006F02E7" w:rsidRDefault="00EB55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553E" w:rsidRPr="006F02E7" w:rsidRDefault="00EB553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F02E7">
        <w:rPr>
          <w:rFonts w:ascii="Times New Roman" w:hAnsi="Times New Roman" w:cs="Times New Roman"/>
          <w:b/>
          <w:sz w:val="26"/>
          <w:szCs w:val="26"/>
        </w:rPr>
        <w:t>Статья 4. Списки участников опроса</w:t>
      </w:r>
    </w:p>
    <w:p w:rsidR="00EB553E" w:rsidRPr="006F02E7" w:rsidRDefault="00EB55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1. В список участников опроса включаются жители муниципального района, обладающие избирательным правом. Список составляется комиссией отдельно по каждому поселению муниципального района. В случае создания нескольких участков опроса в одном поселении список участников опроса составляется по каждому участку.</w:t>
      </w:r>
    </w:p>
    <w:p w:rsidR="00EB553E" w:rsidRPr="006F02E7" w:rsidRDefault="00EB55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lastRenderedPageBreak/>
        <w:t>2. В списке указываются фамилия, имя, отчество, год рождения и адрес места жительства участника опроса (по паспорту).</w:t>
      </w:r>
    </w:p>
    <w:p w:rsidR="00EB553E" w:rsidRPr="006F02E7" w:rsidRDefault="00EB55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4. Список участников опроса составляется в двух экземплярах и подписывается председателем и секретарем комиссии.</w:t>
      </w:r>
    </w:p>
    <w:p w:rsidR="00EB553E" w:rsidRPr="006F02E7" w:rsidRDefault="00EB55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5. Дополнительное включение в список жителей, имеющих право на участие в опросе в соответствии с настоящим Положением, допускается в любое время, в том числе в день проведения опроса.</w:t>
      </w:r>
    </w:p>
    <w:p w:rsidR="00EB553E" w:rsidRPr="006F02E7" w:rsidRDefault="00EB55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6. Список участников опроса составляется не позднее</w:t>
      </w:r>
      <w:r w:rsidR="00B65430" w:rsidRPr="006F02E7">
        <w:rPr>
          <w:rFonts w:ascii="Times New Roman" w:hAnsi="Times New Roman" w:cs="Times New Roman"/>
          <w:sz w:val="26"/>
          <w:szCs w:val="26"/>
        </w:rPr>
        <w:t>,</w:t>
      </w:r>
      <w:r w:rsidRPr="006F02E7">
        <w:rPr>
          <w:rFonts w:ascii="Times New Roman" w:hAnsi="Times New Roman" w:cs="Times New Roman"/>
          <w:sz w:val="26"/>
          <w:szCs w:val="26"/>
        </w:rPr>
        <w:t xml:space="preserve"> чем за 10 дней до проведения опроса.</w:t>
      </w:r>
    </w:p>
    <w:p w:rsidR="00EB553E" w:rsidRPr="006F02E7" w:rsidRDefault="00EB55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553E" w:rsidRPr="006F02E7" w:rsidRDefault="00EB553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F02E7">
        <w:rPr>
          <w:rFonts w:ascii="Times New Roman" w:hAnsi="Times New Roman" w:cs="Times New Roman"/>
          <w:b/>
          <w:sz w:val="26"/>
          <w:szCs w:val="26"/>
        </w:rPr>
        <w:t>Статья 5. Участки опроса</w:t>
      </w:r>
    </w:p>
    <w:p w:rsidR="00EB553E" w:rsidRPr="006F02E7" w:rsidRDefault="00EB55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1. Территория опроса может составлять единый участок опроса или по решению комиссии поделена на несколько участков опроса. Границы участка опроса могут совпадать с границами избирательных участков, образуемых при проведении выборов различных уровней.</w:t>
      </w:r>
    </w:p>
    <w:p w:rsidR="00EB553E" w:rsidRPr="006F02E7" w:rsidRDefault="00EB55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2. Участки опроса должны иметь специально оборудованные помещения для голосования на время проведения опроса.</w:t>
      </w:r>
    </w:p>
    <w:p w:rsidR="00EB553E" w:rsidRPr="006F02E7" w:rsidRDefault="00EB55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 xml:space="preserve">3. Проведение голосования при опросе на участках обеспечивают члены комиссии, направляемые на участки. Численный состав комиссии на участке опроса не может быть менее </w:t>
      </w:r>
      <w:r w:rsidR="00E93085" w:rsidRPr="006F02E7">
        <w:rPr>
          <w:rFonts w:ascii="Times New Roman" w:hAnsi="Times New Roman" w:cs="Times New Roman"/>
          <w:sz w:val="26"/>
          <w:szCs w:val="26"/>
        </w:rPr>
        <w:t>5</w:t>
      </w:r>
      <w:r w:rsidRPr="006F02E7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EB553E" w:rsidRPr="006F02E7" w:rsidRDefault="00EB55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4. Комиссия не позднее</w:t>
      </w:r>
      <w:r w:rsidR="00B65430" w:rsidRPr="006F02E7">
        <w:rPr>
          <w:rFonts w:ascii="Times New Roman" w:hAnsi="Times New Roman" w:cs="Times New Roman"/>
          <w:sz w:val="26"/>
          <w:szCs w:val="26"/>
        </w:rPr>
        <w:t>,</w:t>
      </w:r>
      <w:r w:rsidRPr="006F02E7">
        <w:rPr>
          <w:rFonts w:ascii="Times New Roman" w:hAnsi="Times New Roman" w:cs="Times New Roman"/>
          <w:sz w:val="26"/>
          <w:szCs w:val="26"/>
        </w:rPr>
        <w:t xml:space="preserve"> чем за 10 дней со дня проведения опроса оповещает жителей о создании участка (участков) опроса, его местонахождении и времени проведения голосования.</w:t>
      </w:r>
    </w:p>
    <w:p w:rsidR="00EB553E" w:rsidRPr="006F02E7" w:rsidRDefault="00EB55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5. Житель, имеющий право на участие в опросе, может реализовать это право только на том участке, где он включен в список участников опроса.</w:t>
      </w:r>
    </w:p>
    <w:p w:rsidR="007B795A" w:rsidRPr="006F02E7" w:rsidRDefault="007B795A" w:rsidP="007B795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B795A" w:rsidRPr="006F02E7" w:rsidRDefault="007B795A" w:rsidP="007B795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F02E7">
        <w:rPr>
          <w:rFonts w:ascii="Times New Roman" w:hAnsi="Times New Roman" w:cs="Times New Roman"/>
          <w:b/>
          <w:sz w:val="26"/>
          <w:szCs w:val="26"/>
        </w:rPr>
        <w:t>Статья 6. Виды опроса</w:t>
      </w:r>
    </w:p>
    <w:p w:rsidR="00EF188E" w:rsidRDefault="007B795A" w:rsidP="00EF18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Опрос проводится в виде открытого, поименного или тайного голосования в течение одного или нескольких дней.</w:t>
      </w:r>
    </w:p>
    <w:p w:rsidR="00EF188E" w:rsidRDefault="007B795A" w:rsidP="00EF18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Открытое голосование проводится на собраниях жителей, которые в зависимости от количества граждан, участвующих в опросе, могут проводиться по населенным пунктам, улицам, домам.</w:t>
      </w:r>
    </w:p>
    <w:p w:rsidR="00EF188E" w:rsidRDefault="007B795A" w:rsidP="00EF18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Поименное голосование проводится по опросным листам в пунктах проведения опроса и (или) по месту жительства участников опроса.</w:t>
      </w:r>
    </w:p>
    <w:p w:rsidR="007B795A" w:rsidRPr="006F02E7" w:rsidRDefault="007B795A" w:rsidP="00EF18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Тайное голосование проводится по опросным листам в пунктах проведения опроса.</w:t>
      </w:r>
    </w:p>
    <w:p w:rsidR="00EB553E" w:rsidRPr="006F02E7" w:rsidRDefault="00EB55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553E" w:rsidRPr="006F02E7" w:rsidRDefault="00EB553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F02E7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7B795A" w:rsidRPr="006F02E7">
        <w:rPr>
          <w:rFonts w:ascii="Times New Roman" w:hAnsi="Times New Roman" w:cs="Times New Roman"/>
          <w:b/>
          <w:sz w:val="26"/>
          <w:szCs w:val="26"/>
        </w:rPr>
        <w:t>7</w:t>
      </w:r>
      <w:r w:rsidRPr="006F02E7">
        <w:rPr>
          <w:rFonts w:ascii="Times New Roman" w:hAnsi="Times New Roman" w:cs="Times New Roman"/>
          <w:b/>
          <w:sz w:val="26"/>
          <w:szCs w:val="26"/>
        </w:rPr>
        <w:t>. Опросный лист, опросный список</w:t>
      </w:r>
    </w:p>
    <w:p w:rsidR="00EB553E" w:rsidRPr="006F02E7" w:rsidRDefault="00EB55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1. В опросном листе содержится точно воспроизведенный текст вынесенного на опрос вопроса (вопросов) и указываются варианты волеизъявления голосующего словами "за" или "против", под которыми помещаются пустые квадраты.</w:t>
      </w:r>
    </w:p>
    <w:p w:rsidR="00EB553E" w:rsidRPr="006F02E7" w:rsidRDefault="00EB55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lastRenderedPageBreak/>
        <w:t>2.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какой-либо статьи или какого-либо пункта, вынесенного на опрос проекта нормативного правового акта, тоже последовательно нумеруются.</w:t>
      </w:r>
    </w:p>
    <w:p w:rsidR="00EF188E" w:rsidRDefault="00EB553E" w:rsidP="007B7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 xml:space="preserve">3. </w:t>
      </w:r>
      <w:r w:rsidR="007B795A" w:rsidRPr="006F02E7">
        <w:rPr>
          <w:rFonts w:ascii="Times New Roman" w:hAnsi="Times New Roman" w:cs="Times New Roman"/>
          <w:sz w:val="26"/>
          <w:szCs w:val="26"/>
        </w:rPr>
        <w:t xml:space="preserve">Опросный лист, применяемый для поименного голосования, должен иметь свободное место для внесения данных о </w:t>
      </w:r>
      <w:proofErr w:type="gramStart"/>
      <w:r w:rsidR="007B795A" w:rsidRPr="006F02E7">
        <w:rPr>
          <w:rFonts w:ascii="Times New Roman" w:hAnsi="Times New Roman" w:cs="Times New Roman"/>
          <w:sz w:val="26"/>
          <w:szCs w:val="26"/>
        </w:rPr>
        <w:t>голосующем</w:t>
      </w:r>
      <w:proofErr w:type="gramEnd"/>
      <w:r w:rsidR="007B795A" w:rsidRPr="006F02E7">
        <w:rPr>
          <w:rFonts w:ascii="Times New Roman" w:hAnsi="Times New Roman" w:cs="Times New Roman"/>
          <w:sz w:val="26"/>
          <w:szCs w:val="26"/>
        </w:rPr>
        <w:t>:</w:t>
      </w:r>
    </w:p>
    <w:p w:rsidR="007B795A" w:rsidRPr="006F02E7" w:rsidRDefault="007B795A" w:rsidP="007B79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1) фамилия, имя, отчество;</w:t>
      </w:r>
    </w:p>
    <w:p w:rsidR="007B795A" w:rsidRPr="006F02E7" w:rsidRDefault="007B795A" w:rsidP="007B79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2) адрес места жительства;</w:t>
      </w:r>
    </w:p>
    <w:p w:rsidR="00EF188E" w:rsidRDefault="007B795A" w:rsidP="00EF18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 xml:space="preserve">3) подпись </w:t>
      </w:r>
      <w:proofErr w:type="gramStart"/>
      <w:r w:rsidRPr="006F02E7">
        <w:rPr>
          <w:rFonts w:ascii="Times New Roman" w:hAnsi="Times New Roman" w:cs="Times New Roman"/>
          <w:sz w:val="26"/>
          <w:szCs w:val="26"/>
        </w:rPr>
        <w:t>голосующего</w:t>
      </w:r>
      <w:proofErr w:type="gramEnd"/>
      <w:r w:rsidRPr="006F02E7">
        <w:rPr>
          <w:rFonts w:ascii="Times New Roman" w:hAnsi="Times New Roman" w:cs="Times New Roman"/>
          <w:sz w:val="26"/>
          <w:szCs w:val="26"/>
        </w:rPr>
        <w:t>.</w:t>
      </w:r>
    </w:p>
    <w:p w:rsidR="007B795A" w:rsidRPr="006F02E7" w:rsidRDefault="007B795A" w:rsidP="00EF18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02E7">
        <w:rPr>
          <w:rFonts w:ascii="Times New Roman" w:hAnsi="Times New Roman" w:cs="Times New Roman"/>
          <w:sz w:val="26"/>
          <w:szCs w:val="26"/>
        </w:rPr>
        <w:t>Данные о голосующем вносятся им в опросный лист самостоятельно, при этом использование карандаша не допускается.</w:t>
      </w:r>
      <w:proofErr w:type="gramEnd"/>
    </w:p>
    <w:p w:rsidR="007B795A" w:rsidRPr="006F02E7" w:rsidRDefault="007B795A" w:rsidP="007B7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4. В левом нижнем углу опросного листа указываются фамилия, имя, отчество члена комиссии, осуществлявшего сбор подписей жителей муниципального образования, проставляются его подпись и дата ее внесения.</w:t>
      </w:r>
    </w:p>
    <w:p w:rsidR="007B795A" w:rsidRPr="006F02E7" w:rsidRDefault="007B795A" w:rsidP="007B7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 xml:space="preserve">5. Опросный лист содержит пункт о том, что на обработку персональных данных в соответствии с требованиями, установленными </w:t>
      </w:r>
      <w:hyperlink r:id="rId11" w:history="1">
        <w:r w:rsidRPr="006F02E7">
          <w:rPr>
            <w:rFonts w:ascii="Times New Roman" w:hAnsi="Times New Roman" w:cs="Times New Roman"/>
            <w:color w:val="0000FF"/>
            <w:sz w:val="26"/>
            <w:szCs w:val="26"/>
          </w:rPr>
          <w:t>статьей 9</w:t>
        </w:r>
      </w:hyperlink>
      <w:r w:rsidRPr="006F02E7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2006 года N 152-ФЗ "О персональных данных", участвующий в опросе согласен. Проставляется подпись лица, участвующего в опросе, и дата.</w:t>
      </w:r>
    </w:p>
    <w:p w:rsidR="007B795A" w:rsidRPr="006F02E7" w:rsidRDefault="007B795A" w:rsidP="007B7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6. Опросный лист должен содержать разъяснение о порядке его заполнения.</w:t>
      </w:r>
    </w:p>
    <w:p w:rsidR="007B795A" w:rsidRPr="006F02E7" w:rsidRDefault="007B795A" w:rsidP="007B7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 xml:space="preserve">7. </w:t>
      </w:r>
      <w:r w:rsidR="00EB553E" w:rsidRPr="006F02E7">
        <w:rPr>
          <w:rFonts w:ascii="Times New Roman" w:hAnsi="Times New Roman" w:cs="Times New Roman"/>
          <w:sz w:val="26"/>
          <w:szCs w:val="26"/>
        </w:rPr>
        <w:t>Опросный список составляется по участкам опроса и подписывается председателем и секретарем комиссии.</w:t>
      </w:r>
    </w:p>
    <w:p w:rsidR="008E5DAF" w:rsidRPr="006F02E7" w:rsidRDefault="008E5DAF" w:rsidP="007B7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5DAF" w:rsidRPr="006F02E7" w:rsidRDefault="008E5DAF" w:rsidP="00EF18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b/>
          <w:sz w:val="26"/>
          <w:szCs w:val="26"/>
        </w:rPr>
        <w:t>Статья 8. Порядок проведения  опроса в виде открытого голосования на собраниях жителей</w:t>
      </w:r>
    </w:p>
    <w:p w:rsidR="008E5DAF" w:rsidRPr="006F02E7" w:rsidRDefault="008E5DAF" w:rsidP="008E5D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1. Комиссия вправе провести собрание участников опроса для проведения голосования по вопросу (вопросам), вынесенному на опрос. Регистрация участников собрания проводится по списку участников опроса. Открывают и ведут собрание представители комиссии в количестве не менее трех человек. На собрании допускаются выступления инициаторов, заинтересованных сторон по вопросу (вопросам), вынесенному на опрос, их ответы на вопросы граждан, однако обсуждение не проводится.</w:t>
      </w:r>
    </w:p>
    <w:p w:rsidR="00131E37" w:rsidRPr="006F02E7" w:rsidRDefault="008E5DAF" w:rsidP="00EE47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 xml:space="preserve">2. </w:t>
      </w:r>
      <w:r w:rsidR="00131E37" w:rsidRPr="006F02E7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Голосование на собрании проводится открыто по каждому вопросу отдельно "За" и отдельно "Против". В голосовании участвуют только участники опроса, внесенные в список и зарегистрированные на собрании. После проведения опроса комиссия подсчитывает результаты голосования. На основании полученных результатов составляется протокол, к которому применяются требования, указанные в </w:t>
      </w:r>
      <w:hyperlink r:id="rId12" w:history="1">
        <w:r w:rsidR="00131E37" w:rsidRPr="006F02E7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 xml:space="preserve">статье </w:t>
        </w:r>
        <w:r w:rsidR="00EE472E" w:rsidRPr="006F02E7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12</w:t>
        </w:r>
      </w:hyperlink>
      <w:r w:rsidR="00131E37" w:rsidRPr="006F02E7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настоящего </w:t>
      </w:r>
      <w:r w:rsidR="00EE472E" w:rsidRPr="006F02E7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Положения</w:t>
      </w:r>
      <w:r w:rsidR="00131E37" w:rsidRPr="006F02E7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, за исключением положений </w:t>
      </w:r>
      <w:hyperlink r:id="rId13" w:history="1">
        <w:r w:rsidR="00131E37" w:rsidRPr="006F02E7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подпункта 12 пункта 2</w:t>
        </w:r>
      </w:hyperlink>
      <w:r w:rsidR="00131E37" w:rsidRPr="006F02E7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и </w:t>
      </w:r>
      <w:hyperlink r:id="rId14" w:history="1">
        <w:r w:rsidR="00131E37" w:rsidRPr="006F02E7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пункта 4</w:t>
        </w:r>
      </w:hyperlink>
      <w:r w:rsidR="00131E37" w:rsidRPr="006F02E7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</w:p>
    <w:p w:rsidR="00EB553E" w:rsidRPr="006F02E7" w:rsidRDefault="008E5DAF" w:rsidP="001B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3. Собрание правомочно, если</w:t>
      </w:r>
      <w:r w:rsidR="006456B0" w:rsidRPr="006F02E7">
        <w:rPr>
          <w:rFonts w:ascii="Times New Roman" w:hAnsi="Times New Roman" w:cs="Times New Roman"/>
          <w:sz w:val="26"/>
          <w:szCs w:val="26"/>
        </w:rPr>
        <w:t xml:space="preserve"> в нем приняли участие не менее 30 </w:t>
      </w:r>
      <w:bookmarkStart w:id="1" w:name="_GoBack"/>
      <w:bookmarkEnd w:id="1"/>
      <w:r w:rsidRPr="006F02E7">
        <w:rPr>
          <w:rFonts w:ascii="Times New Roman" w:hAnsi="Times New Roman" w:cs="Times New Roman"/>
          <w:sz w:val="26"/>
          <w:szCs w:val="26"/>
        </w:rPr>
        <w:t>процентов жителей, имеющих право на участие в опросе.</w:t>
      </w:r>
    </w:p>
    <w:p w:rsidR="001B7571" w:rsidRPr="006F02E7" w:rsidRDefault="001B7571" w:rsidP="001B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7571" w:rsidRPr="006F02E7" w:rsidRDefault="00EB553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F02E7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8E5DAF" w:rsidRPr="006F02E7">
        <w:rPr>
          <w:rFonts w:ascii="Times New Roman" w:hAnsi="Times New Roman" w:cs="Times New Roman"/>
          <w:b/>
          <w:sz w:val="26"/>
          <w:szCs w:val="26"/>
        </w:rPr>
        <w:t>9</w:t>
      </w:r>
      <w:r w:rsidRPr="006F02E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E5DAF" w:rsidRPr="006F02E7">
        <w:rPr>
          <w:rFonts w:ascii="Times New Roman" w:hAnsi="Times New Roman" w:cs="Times New Roman"/>
          <w:b/>
          <w:sz w:val="26"/>
          <w:szCs w:val="26"/>
        </w:rPr>
        <w:t xml:space="preserve">Порядок проведения </w:t>
      </w:r>
      <w:r w:rsidR="001B7571" w:rsidRPr="006F02E7">
        <w:rPr>
          <w:rFonts w:ascii="Times New Roman" w:hAnsi="Times New Roman" w:cs="Times New Roman"/>
          <w:b/>
          <w:sz w:val="26"/>
          <w:szCs w:val="26"/>
        </w:rPr>
        <w:t xml:space="preserve">опроса в виде </w:t>
      </w:r>
      <w:r w:rsidR="008E5DAF" w:rsidRPr="006F02E7">
        <w:rPr>
          <w:rFonts w:ascii="Times New Roman" w:hAnsi="Times New Roman" w:cs="Times New Roman"/>
          <w:b/>
          <w:sz w:val="26"/>
          <w:szCs w:val="26"/>
        </w:rPr>
        <w:t>п</w:t>
      </w:r>
      <w:r w:rsidR="001B7571" w:rsidRPr="006F02E7">
        <w:rPr>
          <w:rFonts w:ascii="Times New Roman" w:hAnsi="Times New Roman" w:cs="Times New Roman"/>
          <w:b/>
          <w:sz w:val="26"/>
          <w:szCs w:val="26"/>
        </w:rPr>
        <w:t>оименного голосования</w:t>
      </w:r>
    </w:p>
    <w:p w:rsidR="00EF188E" w:rsidRDefault="001B7571" w:rsidP="00EF18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1. Поименное голосование может проводиться по опросным листам в пунктах проведения опроса и (или) по месту жительства участников опроса.</w:t>
      </w:r>
    </w:p>
    <w:p w:rsidR="001B7571" w:rsidRPr="006F02E7" w:rsidRDefault="001B7571" w:rsidP="00EF18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02E7">
        <w:rPr>
          <w:rFonts w:ascii="Times New Roman" w:hAnsi="Times New Roman" w:cs="Times New Roman"/>
          <w:sz w:val="26"/>
          <w:szCs w:val="26"/>
        </w:rPr>
        <w:t>Опросный лист выдается голосующему членами комиссии по списку участников опроса.</w:t>
      </w:r>
      <w:proofErr w:type="gramEnd"/>
      <w:r w:rsidRPr="006F02E7">
        <w:rPr>
          <w:rFonts w:ascii="Times New Roman" w:hAnsi="Times New Roman" w:cs="Times New Roman"/>
          <w:sz w:val="26"/>
          <w:szCs w:val="26"/>
        </w:rPr>
        <w:t xml:space="preserve"> При получении опросного листа голосующий предъявляет паспорт или иной документ, удостоверяющий его личность и место жительства, и расписывается напротив </w:t>
      </w:r>
      <w:proofErr w:type="gramStart"/>
      <w:r w:rsidRPr="006F02E7">
        <w:rPr>
          <w:rFonts w:ascii="Times New Roman" w:hAnsi="Times New Roman" w:cs="Times New Roman"/>
          <w:sz w:val="26"/>
          <w:szCs w:val="26"/>
        </w:rPr>
        <w:t>сво</w:t>
      </w:r>
      <w:r w:rsidR="00B65430" w:rsidRPr="006F02E7">
        <w:rPr>
          <w:rFonts w:ascii="Times New Roman" w:hAnsi="Times New Roman" w:cs="Times New Roman"/>
          <w:sz w:val="26"/>
          <w:szCs w:val="26"/>
        </w:rPr>
        <w:t>их</w:t>
      </w:r>
      <w:proofErr w:type="gramEnd"/>
      <w:r w:rsidRPr="006F02E7">
        <w:rPr>
          <w:rFonts w:ascii="Times New Roman" w:hAnsi="Times New Roman" w:cs="Times New Roman"/>
          <w:sz w:val="26"/>
          <w:szCs w:val="26"/>
        </w:rPr>
        <w:t xml:space="preserve"> фамилии, имени и отчества в списке.</w:t>
      </w:r>
    </w:p>
    <w:p w:rsidR="00EB553E" w:rsidRPr="006F02E7" w:rsidRDefault="001B7571" w:rsidP="001B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2. Голосующий записывает в опросный лист свои фамилию, имя и отчество, адрес места жительства, ставит любой знак в квадрате под словом "За" или "Против" в соответствии со своим волеизъявлением и здесь же расписывается.</w:t>
      </w:r>
    </w:p>
    <w:p w:rsidR="00EB553E" w:rsidRPr="006F02E7" w:rsidRDefault="00EB553E" w:rsidP="001B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3. При проведении поименного голосования по месту жительства участников опроса члены комиссии используют опросный лист. Данные голосования по опросному листу переносятся в опросный список, который служит основным документом для установления результатов опроса.</w:t>
      </w:r>
    </w:p>
    <w:p w:rsidR="001B7571" w:rsidRPr="006F02E7" w:rsidRDefault="001B75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7571" w:rsidRPr="006F02E7" w:rsidRDefault="001B7571" w:rsidP="00EF188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b/>
          <w:sz w:val="26"/>
          <w:szCs w:val="26"/>
        </w:rPr>
        <w:t>Статья 10. Порядок проведения опроса в виде тайного голосования</w:t>
      </w:r>
    </w:p>
    <w:p w:rsidR="001B7571" w:rsidRPr="006F02E7" w:rsidRDefault="001B7571" w:rsidP="001B75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 xml:space="preserve">1. Тайное голосование проводится в пунктах проведения опроса, где должны быть специально оборудованные места для тайного </w:t>
      </w:r>
      <w:r w:rsidR="00B65430" w:rsidRPr="006F02E7">
        <w:rPr>
          <w:rFonts w:ascii="Times New Roman" w:hAnsi="Times New Roman" w:cs="Times New Roman"/>
          <w:sz w:val="26"/>
          <w:szCs w:val="26"/>
        </w:rPr>
        <w:t>голосования,</w:t>
      </w:r>
      <w:r w:rsidRPr="006F02E7">
        <w:rPr>
          <w:rFonts w:ascii="Times New Roman" w:hAnsi="Times New Roman" w:cs="Times New Roman"/>
          <w:sz w:val="26"/>
          <w:szCs w:val="26"/>
        </w:rPr>
        <w:t xml:space="preserve"> и установлены ящики для голосования, которые на время голосования опечатываются. </w:t>
      </w:r>
      <w:proofErr w:type="gramStart"/>
      <w:r w:rsidRPr="006F02E7">
        <w:rPr>
          <w:rFonts w:ascii="Times New Roman" w:hAnsi="Times New Roman" w:cs="Times New Roman"/>
          <w:sz w:val="26"/>
          <w:szCs w:val="26"/>
        </w:rPr>
        <w:t>Опросный лист выдается голосующему членами комиссии по списку участников опроса.</w:t>
      </w:r>
      <w:proofErr w:type="gramEnd"/>
      <w:r w:rsidRPr="006F02E7">
        <w:rPr>
          <w:rFonts w:ascii="Times New Roman" w:hAnsi="Times New Roman" w:cs="Times New Roman"/>
          <w:sz w:val="26"/>
          <w:szCs w:val="26"/>
        </w:rPr>
        <w:t xml:space="preserve"> При получении опросного листа голосующий предъявляет паспорт или иной документ, удостоверяющий его личность и место жительства, и расписывается напротив </w:t>
      </w:r>
      <w:proofErr w:type="gramStart"/>
      <w:r w:rsidRPr="006F02E7">
        <w:rPr>
          <w:rFonts w:ascii="Times New Roman" w:hAnsi="Times New Roman" w:cs="Times New Roman"/>
          <w:sz w:val="26"/>
          <w:szCs w:val="26"/>
        </w:rPr>
        <w:t>своих</w:t>
      </w:r>
      <w:proofErr w:type="gramEnd"/>
      <w:r w:rsidRPr="006F02E7">
        <w:rPr>
          <w:rFonts w:ascii="Times New Roman" w:hAnsi="Times New Roman" w:cs="Times New Roman"/>
          <w:sz w:val="26"/>
          <w:szCs w:val="26"/>
        </w:rPr>
        <w:t xml:space="preserve"> фамилии, имени и отчества в списке. Заполнение паспортных данных в списке не требуется.</w:t>
      </w:r>
    </w:p>
    <w:p w:rsidR="001B7571" w:rsidRPr="006F02E7" w:rsidRDefault="001B7571" w:rsidP="001B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2. В случае</w:t>
      </w:r>
      <w:proofErr w:type="gramStart"/>
      <w:r w:rsidRPr="006F02E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F02E7">
        <w:rPr>
          <w:rFonts w:ascii="Times New Roman" w:hAnsi="Times New Roman" w:cs="Times New Roman"/>
          <w:sz w:val="26"/>
          <w:szCs w:val="26"/>
        </w:rPr>
        <w:t xml:space="preserve"> если голосующий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</w:t>
      </w:r>
      <w:proofErr w:type="gramStart"/>
      <w:r w:rsidRPr="006F02E7">
        <w:rPr>
          <w:rFonts w:ascii="Times New Roman" w:hAnsi="Times New Roman" w:cs="Times New Roman"/>
          <w:sz w:val="26"/>
          <w:szCs w:val="26"/>
        </w:rPr>
        <w:t>голосующему</w:t>
      </w:r>
      <w:proofErr w:type="gramEnd"/>
      <w:r w:rsidRPr="006F02E7">
        <w:rPr>
          <w:rFonts w:ascii="Times New Roman" w:hAnsi="Times New Roman" w:cs="Times New Roman"/>
          <w:sz w:val="26"/>
          <w:szCs w:val="26"/>
        </w:rPr>
        <w:t xml:space="preserve"> помощь, расписывается в списке участников опроса в графе "Подпись участника опроса о получении опросного листа" с указанием своей фамилии.</w:t>
      </w:r>
    </w:p>
    <w:p w:rsidR="001B7571" w:rsidRPr="006F02E7" w:rsidRDefault="001B7571" w:rsidP="001B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 xml:space="preserve">3. Опросный лист заполняется </w:t>
      </w:r>
      <w:proofErr w:type="gramStart"/>
      <w:r w:rsidRPr="006F02E7">
        <w:rPr>
          <w:rFonts w:ascii="Times New Roman" w:hAnsi="Times New Roman" w:cs="Times New Roman"/>
          <w:sz w:val="26"/>
          <w:szCs w:val="26"/>
        </w:rPr>
        <w:t>голосующим</w:t>
      </w:r>
      <w:proofErr w:type="gramEnd"/>
      <w:r w:rsidRPr="006F02E7">
        <w:rPr>
          <w:rFonts w:ascii="Times New Roman" w:hAnsi="Times New Roman" w:cs="Times New Roman"/>
          <w:sz w:val="26"/>
          <w:szCs w:val="26"/>
        </w:rPr>
        <w:t xml:space="preserve"> в специально оборудованном месте (кабинах или комнатах), в котором не допускается присутствие иных лиц, и опускается в ящик для голосования. Голосующий,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рядом с подписью голосующего о получении опросного листа.</w:t>
      </w:r>
    </w:p>
    <w:p w:rsidR="001B7571" w:rsidRPr="006F02E7" w:rsidRDefault="001B7571" w:rsidP="001B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2E7">
        <w:rPr>
          <w:rFonts w:ascii="Times New Roman" w:hAnsi="Times New Roman" w:cs="Times New Roman"/>
          <w:sz w:val="26"/>
          <w:szCs w:val="26"/>
        </w:rPr>
        <w:t>4. При голосовании участник опроса ставит любой знак в квадрате под словом "За" или "Против" в соответствии со своим волеизъявлением. Члены комиссии обеспечивают тайну голосования.</w:t>
      </w:r>
    </w:p>
    <w:p w:rsidR="001B7571" w:rsidRPr="00C427C3" w:rsidRDefault="001B7571" w:rsidP="001B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5. В случае</w:t>
      </w:r>
      <w:proofErr w:type="gramStart"/>
      <w:r w:rsidRPr="00C427C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427C3">
        <w:rPr>
          <w:rFonts w:ascii="Times New Roman" w:hAnsi="Times New Roman" w:cs="Times New Roman"/>
          <w:sz w:val="26"/>
          <w:szCs w:val="26"/>
        </w:rPr>
        <w:t xml:space="preserve"> если голосующий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</w:t>
      </w:r>
      <w:r w:rsidRPr="00C427C3">
        <w:rPr>
          <w:rFonts w:ascii="Times New Roman" w:hAnsi="Times New Roman" w:cs="Times New Roman"/>
          <w:sz w:val="26"/>
          <w:szCs w:val="26"/>
        </w:rPr>
        <w:lastRenderedPageBreak/>
        <w:t>комиссии выдает голосующему новый опросный лист, делая при этом соответствующую отметку в списке участников опроса напротив фамилии, имени и отчества данного участника. Испорченный опросный лист погашается, о чем составляется акт.</w:t>
      </w:r>
    </w:p>
    <w:p w:rsidR="001B7571" w:rsidRPr="00C427C3" w:rsidRDefault="001B7571" w:rsidP="001B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6. Заполненные опросные листы опускаются голосующими в ящик для голосования, который должен находиться в поле зрения членов комиссии. Число ящиков для голосования определяется комиссией.</w:t>
      </w:r>
    </w:p>
    <w:p w:rsidR="001B7571" w:rsidRPr="00C427C3" w:rsidRDefault="001B7571" w:rsidP="001B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7. Вопрос о проведении голосования с применением переносных ящиков для голосования комиссия решает самостоятельно.</w:t>
      </w:r>
    </w:p>
    <w:p w:rsidR="001B7571" w:rsidRPr="00C427C3" w:rsidRDefault="001B7571" w:rsidP="001B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8. 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</w:t>
      </w:r>
    </w:p>
    <w:p w:rsidR="001B7571" w:rsidRPr="00C427C3" w:rsidRDefault="001B75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553E" w:rsidRPr="00C427C3" w:rsidRDefault="00EB553E" w:rsidP="00EF18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b/>
          <w:sz w:val="26"/>
          <w:szCs w:val="26"/>
        </w:rPr>
        <w:t>Статья 1</w:t>
      </w:r>
      <w:r w:rsidR="001B7571" w:rsidRPr="00C427C3">
        <w:rPr>
          <w:rFonts w:ascii="Times New Roman" w:hAnsi="Times New Roman" w:cs="Times New Roman"/>
          <w:b/>
          <w:sz w:val="26"/>
          <w:szCs w:val="26"/>
        </w:rPr>
        <w:t>1</w:t>
      </w:r>
      <w:r w:rsidRPr="00C427C3">
        <w:rPr>
          <w:rFonts w:ascii="Times New Roman" w:hAnsi="Times New Roman" w:cs="Times New Roman"/>
          <w:b/>
          <w:sz w:val="26"/>
          <w:szCs w:val="26"/>
        </w:rPr>
        <w:t>. Проведение опроса</w:t>
      </w:r>
    </w:p>
    <w:p w:rsidR="00EB553E" w:rsidRPr="00C427C3" w:rsidRDefault="00EB55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Опрос проводится в удобное для жителей время согласно решению представительного органа муниципального образования.</w:t>
      </w:r>
    </w:p>
    <w:p w:rsidR="00EB553E" w:rsidRPr="00C427C3" w:rsidRDefault="00EB55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7571" w:rsidRPr="00C427C3" w:rsidRDefault="00EB553E" w:rsidP="00EF18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b/>
          <w:sz w:val="26"/>
          <w:szCs w:val="26"/>
        </w:rPr>
        <w:t>Статья 1</w:t>
      </w:r>
      <w:r w:rsidR="001B7571" w:rsidRPr="00C427C3">
        <w:rPr>
          <w:rFonts w:ascii="Times New Roman" w:hAnsi="Times New Roman" w:cs="Times New Roman"/>
          <w:b/>
          <w:sz w:val="26"/>
          <w:szCs w:val="26"/>
        </w:rPr>
        <w:t>2</w:t>
      </w:r>
      <w:r w:rsidRPr="00C427C3">
        <w:rPr>
          <w:rFonts w:ascii="Times New Roman" w:hAnsi="Times New Roman" w:cs="Times New Roman"/>
          <w:b/>
          <w:sz w:val="26"/>
          <w:szCs w:val="26"/>
        </w:rPr>
        <w:t>. Установление результатов опроса</w:t>
      </w:r>
    </w:p>
    <w:p w:rsidR="001B7571" w:rsidRPr="00C427C3" w:rsidRDefault="001B7571" w:rsidP="001B75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 xml:space="preserve">1. В течение семи рабочих дней со дня окончания проведения опроса комиссия </w:t>
      </w:r>
      <w:proofErr w:type="gramStart"/>
      <w:r w:rsidRPr="00C427C3">
        <w:rPr>
          <w:rFonts w:ascii="Times New Roman" w:hAnsi="Times New Roman" w:cs="Times New Roman"/>
          <w:sz w:val="26"/>
          <w:szCs w:val="26"/>
        </w:rPr>
        <w:t>подводит результаты</w:t>
      </w:r>
      <w:proofErr w:type="gramEnd"/>
      <w:r w:rsidRPr="00C427C3">
        <w:rPr>
          <w:rFonts w:ascii="Times New Roman" w:hAnsi="Times New Roman" w:cs="Times New Roman"/>
          <w:sz w:val="26"/>
          <w:szCs w:val="26"/>
        </w:rPr>
        <w:t xml:space="preserve"> опроса, которые оформляются протоколом о результатах опроса.</w:t>
      </w:r>
    </w:p>
    <w:p w:rsidR="00E63545" w:rsidRDefault="001B7571" w:rsidP="001B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2. В протоколе о результатах опроса указываются:</w:t>
      </w:r>
    </w:p>
    <w:p w:rsidR="001B7571" w:rsidRPr="00C427C3" w:rsidRDefault="001B7571" w:rsidP="001B75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1) номер экземпляра протокола;</w:t>
      </w:r>
    </w:p>
    <w:p w:rsidR="001B7571" w:rsidRPr="00C427C3" w:rsidRDefault="001B7571" w:rsidP="001B75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2) дата составления протокола;</w:t>
      </w:r>
    </w:p>
    <w:p w:rsidR="001B7571" w:rsidRPr="00C427C3" w:rsidRDefault="001B7571" w:rsidP="001B75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3) сроки проведения опроса: дата начала и окончания;</w:t>
      </w:r>
    </w:p>
    <w:p w:rsidR="001B7571" w:rsidRPr="00C427C3" w:rsidRDefault="001B7571" w:rsidP="001B75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4) территория опроса;</w:t>
      </w:r>
    </w:p>
    <w:p w:rsidR="001B7571" w:rsidRPr="00C427C3" w:rsidRDefault="001B7571" w:rsidP="001B75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27C3">
        <w:rPr>
          <w:rFonts w:ascii="Times New Roman" w:hAnsi="Times New Roman" w:cs="Times New Roman"/>
          <w:sz w:val="26"/>
          <w:szCs w:val="26"/>
        </w:rPr>
        <w:t>5) формулировка вопроса (вопросов), выносимого (выносимых) на опрос;</w:t>
      </w:r>
      <w:proofErr w:type="gramEnd"/>
    </w:p>
    <w:p w:rsidR="001B7571" w:rsidRPr="00C427C3" w:rsidRDefault="001B7571" w:rsidP="001B75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6) кем проводился опрос;</w:t>
      </w:r>
    </w:p>
    <w:p w:rsidR="00E63545" w:rsidRDefault="001B7571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7) минимальная численность жителей муниципального образования, участвующих в опросе, установленная в решении представительного органа муниципального образования о назначении опроса;</w:t>
      </w:r>
    </w:p>
    <w:p w:rsidR="00E63545" w:rsidRDefault="001B7571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8) общее число жителей муниципального образования, обладающих избирательным правом;</w:t>
      </w:r>
    </w:p>
    <w:p w:rsidR="00E63545" w:rsidRDefault="001B7571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9) число жителей, принявших участие в опросе;</w:t>
      </w:r>
    </w:p>
    <w:p w:rsidR="00E63545" w:rsidRDefault="001B7571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10) процентное соотношение жителей, принявших участие в опросе, к минимальной численности жителей муниципального образования, участвующих в опросе, установленной в решении представительного органа муниципального образования о назначении опроса;</w:t>
      </w:r>
    </w:p>
    <w:p w:rsidR="00E63545" w:rsidRDefault="001B7571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11) процентное соотношение жителей, принявших участие в опросе, к числу жителей, обладающих избирательным правом;</w:t>
      </w:r>
      <w:bookmarkStart w:id="2" w:name="P109"/>
      <w:bookmarkEnd w:id="2"/>
    </w:p>
    <w:p w:rsidR="00E63545" w:rsidRDefault="001B7571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12) число опросных листов, признанных недействительными;</w:t>
      </w:r>
    </w:p>
    <w:p w:rsidR="00E63545" w:rsidRDefault="001B7571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13) число жителей, принявших участие в опросе, высказавшихся по позиции "За" по вопросу, вынесенному на опрос;</w:t>
      </w:r>
    </w:p>
    <w:p w:rsidR="00E63545" w:rsidRDefault="001B7571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 xml:space="preserve">14) процентное соотношение жителей, принявших участие в опросе, высказавшихся по позиции "За" по вопросу, вынесенному на опрос, к жителям, </w:t>
      </w:r>
      <w:r w:rsidRPr="00C427C3">
        <w:rPr>
          <w:rFonts w:ascii="Times New Roman" w:hAnsi="Times New Roman" w:cs="Times New Roman"/>
          <w:sz w:val="26"/>
          <w:szCs w:val="26"/>
        </w:rPr>
        <w:lastRenderedPageBreak/>
        <w:t>принявшим участие в опросе;</w:t>
      </w:r>
    </w:p>
    <w:p w:rsidR="00E63545" w:rsidRDefault="00E63545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 xml:space="preserve"> </w:t>
      </w:r>
      <w:r w:rsidR="001B7571" w:rsidRPr="00C427C3">
        <w:rPr>
          <w:rFonts w:ascii="Times New Roman" w:hAnsi="Times New Roman" w:cs="Times New Roman"/>
          <w:sz w:val="26"/>
          <w:szCs w:val="26"/>
        </w:rPr>
        <w:t>15) число жителей, принявших участие в опросе, высказавшихся по позиции "Против" по вопросу, вынесенному на опрос;</w:t>
      </w:r>
    </w:p>
    <w:p w:rsidR="00E63545" w:rsidRDefault="001B7571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16) процентное соотношение жителей, принявших участие в опросе, высказавшихся по позиции "Против" по вопросу, вынесенному на опрос, к жителям, принявшим участие в опросе;</w:t>
      </w:r>
    </w:p>
    <w:p w:rsidR="00E63545" w:rsidRDefault="001B7571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17) одно из следующих решений:</w:t>
      </w:r>
    </w:p>
    <w:p w:rsidR="00E63545" w:rsidRDefault="001B7571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 xml:space="preserve">а) признание опроса </w:t>
      </w:r>
      <w:proofErr w:type="gramStart"/>
      <w:r w:rsidRPr="00C427C3">
        <w:rPr>
          <w:rFonts w:ascii="Times New Roman" w:hAnsi="Times New Roman" w:cs="Times New Roman"/>
          <w:sz w:val="26"/>
          <w:szCs w:val="26"/>
        </w:rPr>
        <w:t>состоявшимся</w:t>
      </w:r>
      <w:proofErr w:type="gramEnd"/>
      <w:r w:rsidRPr="00C427C3">
        <w:rPr>
          <w:rFonts w:ascii="Times New Roman" w:hAnsi="Times New Roman" w:cs="Times New Roman"/>
          <w:sz w:val="26"/>
          <w:szCs w:val="26"/>
        </w:rPr>
        <w:t>;</w:t>
      </w:r>
    </w:p>
    <w:p w:rsidR="00E63545" w:rsidRDefault="001B7571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 xml:space="preserve">б) признание опроса </w:t>
      </w:r>
      <w:proofErr w:type="gramStart"/>
      <w:r w:rsidRPr="00C427C3">
        <w:rPr>
          <w:rFonts w:ascii="Times New Roman" w:hAnsi="Times New Roman" w:cs="Times New Roman"/>
          <w:sz w:val="26"/>
          <w:szCs w:val="26"/>
        </w:rPr>
        <w:t>несостоявшимся</w:t>
      </w:r>
      <w:proofErr w:type="gramEnd"/>
      <w:r w:rsidRPr="00C427C3">
        <w:rPr>
          <w:rFonts w:ascii="Times New Roman" w:hAnsi="Times New Roman" w:cs="Times New Roman"/>
          <w:sz w:val="26"/>
          <w:szCs w:val="26"/>
        </w:rPr>
        <w:t>;</w:t>
      </w:r>
    </w:p>
    <w:p w:rsidR="00E63545" w:rsidRDefault="001B7571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 xml:space="preserve">в) признание опроса </w:t>
      </w:r>
      <w:proofErr w:type="gramStart"/>
      <w:r w:rsidRPr="00C427C3">
        <w:rPr>
          <w:rFonts w:ascii="Times New Roman" w:hAnsi="Times New Roman" w:cs="Times New Roman"/>
          <w:sz w:val="26"/>
          <w:szCs w:val="26"/>
        </w:rPr>
        <w:t>недействительным</w:t>
      </w:r>
      <w:proofErr w:type="gramEnd"/>
      <w:r w:rsidRPr="00C427C3">
        <w:rPr>
          <w:rFonts w:ascii="Times New Roman" w:hAnsi="Times New Roman" w:cs="Times New Roman"/>
          <w:sz w:val="26"/>
          <w:szCs w:val="26"/>
        </w:rPr>
        <w:t>;</w:t>
      </w:r>
    </w:p>
    <w:p w:rsidR="00E63545" w:rsidRDefault="001B7571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18) результаты опроса (вопрос считается одобренным, если за него проголосовало более половины участников опроса, принявших участие в голосовании);</w:t>
      </w:r>
    </w:p>
    <w:p w:rsidR="00E63545" w:rsidRDefault="001B7571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19) фамилии и инициалы председателя, секретаря, других членов комиссии и их подписи;</w:t>
      </w:r>
    </w:p>
    <w:p w:rsidR="00E63545" w:rsidRDefault="001B7571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20) дата и время подписания протокола.</w:t>
      </w:r>
    </w:p>
    <w:p w:rsidR="00E63545" w:rsidRDefault="001B7571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3. Если опрос проводился по нескольким вопросам, то подсчет результатов опроса и составление протокола о результатах опроса производятся отдельно по каждому вопросу.</w:t>
      </w:r>
      <w:bookmarkStart w:id="3" w:name="P122"/>
      <w:bookmarkEnd w:id="3"/>
    </w:p>
    <w:p w:rsidR="00E63545" w:rsidRDefault="001B7571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4. Недействительными признаются опросные листы неустановленной формы, не имеющие отметок членов комиссии, не содержащие данных об участнике опроса или его подписи, а также листы, по которым невозможно достоверно установить мнение участников опроса.</w:t>
      </w:r>
    </w:p>
    <w:p w:rsidR="00E63545" w:rsidRDefault="001B7571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 xml:space="preserve">5. Опрос считается состоявшимся, если число жителей, принявших участие в опросе, превышает или соответствует установленной в решении </w:t>
      </w:r>
      <w:r w:rsidR="00EE472E" w:rsidRPr="00C427C3">
        <w:rPr>
          <w:rFonts w:ascii="Times New Roman" w:hAnsi="Times New Roman" w:cs="Times New Roman"/>
          <w:sz w:val="26"/>
          <w:szCs w:val="26"/>
        </w:rPr>
        <w:t>Районного Собрания МР «Мещовский район»</w:t>
      </w:r>
      <w:r w:rsidRPr="00C427C3">
        <w:rPr>
          <w:rFonts w:ascii="Times New Roman" w:hAnsi="Times New Roman" w:cs="Times New Roman"/>
          <w:sz w:val="26"/>
          <w:szCs w:val="26"/>
        </w:rPr>
        <w:t xml:space="preserve"> о назначении опроса минимальной численности жителей муниципального образования, участвующих в опросе.</w:t>
      </w:r>
    </w:p>
    <w:p w:rsidR="00E63545" w:rsidRDefault="001B7571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 xml:space="preserve">6. Опрос считается несостоявшимся, если число жителей, принявших участие в опросе, составляет </w:t>
      </w:r>
      <w:proofErr w:type="gramStart"/>
      <w:r w:rsidRPr="00C427C3">
        <w:rPr>
          <w:rFonts w:ascii="Times New Roman" w:hAnsi="Times New Roman" w:cs="Times New Roman"/>
          <w:sz w:val="26"/>
          <w:szCs w:val="26"/>
        </w:rPr>
        <w:t>менее минимальной</w:t>
      </w:r>
      <w:proofErr w:type="gramEnd"/>
      <w:r w:rsidRPr="00C427C3">
        <w:rPr>
          <w:rFonts w:ascii="Times New Roman" w:hAnsi="Times New Roman" w:cs="Times New Roman"/>
          <w:sz w:val="26"/>
          <w:szCs w:val="26"/>
        </w:rPr>
        <w:t xml:space="preserve"> численности жителей муниципального образования, участвующих в опросе, установленной в решении </w:t>
      </w:r>
      <w:r w:rsidR="00EE472E" w:rsidRPr="00C427C3">
        <w:rPr>
          <w:rFonts w:ascii="Times New Roman" w:hAnsi="Times New Roman" w:cs="Times New Roman"/>
          <w:sz w:val="26"/>
          <w:szCs w:val="26"/>
        </w:rPr>
        <w:t xml:space="preserve">Районного Собрания МР «Мещовский район» </w:t>
      </w:r>
      <w:r w:rsidRPr="00C427C3">
        <w:rPr>
          <w:rFonts w:ascii="Times New Roman" w:hAnsi="Times New Roman" w:cs="Times New Roman"/>
          <w:sz w:val="26"/>
          <w:szCs w:val="26"/>
        </w:rPr>
        <w:t>о назначении опроса.</w:t>
      </w:r>
    </w:p>
    <w:p w:rsidR="00E63545" w:rsidRDefault="001B7571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7. В случае</w:t>
      </w:r>
      <w:proofErr w:type="gramStart"/>
      <w:r w:rsidRPr="00C427C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427C3">
        <w:rPr>
          <w:rFonts w:ascii="Times New Roman" w:hAnsi="Times New Roman" w:cs="Times New Roman"/>
          <w:sz w:val="26"/>
          <w:szCs w:val="26"/>
        </w:rPr>
        <w:t xml:space="preserve"> если опрос считается несостоявшимся, проводится повторный опрос в порядке, установленном настоящим Законом, и в срок не позднее 20 дней со дня поступления протокола об итогах опроса в </w:t>
      </w:r>
      <w:r w:rsidR="00EE472E" w:rsidRPr="00C427C3">
        <w:rPr>
          <w:rFonts w:ascii="Times New Roman" w:hAnsi="Times New Roman" w:cs="Times New Roman"/>
          <w:sz w:val="26"/>
          <w:szCs w:val="26"/>
        </w:rPr>
        <w:t>Районное Собрание МР «Мещовский район»</w:t>
      </w:r>
      <w:r w:rsidRPr="00C427C3">
        <w:rPr>
          <w:rFonts w:ascii="Times New Roman" w:hAnsi="Times New Roman" w:cs="Times New Roman"/>
          <w:sz w:val="26"/>
          <w:szCs w:val="26"/>
        </w:rPr>
        <w:t>.</w:t>
      </w:r>
    </w:p>
    <w:p w:rsidR="00E63545" w:rsidRDefault="001B7571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8. Опрос считается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E63545" w:rsidRDefault="001B7571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 xml:space="preserve">9. Протокол о результатах опроса составляется в одном экземпляре, подписывается всеми членами комиссии и незамедлительно направляется комиссией в </w:t>
      </w:r>
      <w:r w:rsidR="00EE472E" w:rsidRPr="00C427C3">
        <w:rPr>
          <w:rFonts w:ascii="Times New Roman" w:hAnsi="Times New Roman" w:cs="Times New Roman"/>
          <w:sz w:val="26"/>
          <w:szCs w:val="26"/>
        </w:rPr>
        <w:t>Районное Собрание МР «Мещовский район»</w:t>
      </w:r>
      <w:r w:rsidRPr="00C427C3">
        <w:rPr>
          <w:rFonts w:ascii="Times New Roman" w:hAnsi="Times New Roman" w:cs="Times New Roman"/>
          <w:sz w:val="26"/>
          <w:szCs w:val="26"/>
        </w:rPr>
        <w:t>. К протоколу о результатах опроса прилагаются сброшюрованные и пронумерованные опросные листы, опросные списки, жалобы, заявления граждан о нарушениях при проведении опроса. Копия протокола о результатах опроса в течение трех рабочих дней со дня его подписания направляется комиссией инициатору проведения опроса.</w:t>
      </w:r>
    </w:p>
    <w:p w:rsidR="001B7571" w:rsidRPr="00C427C3" w:rsidRDefault="001B7571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 xml:space="preserve">10. Сведения о результатах опроса подлежат официальному опубликованию (обнародованию) </w:t>
      </w:r>
      <w:r w:rsidR="00EE472E" w:rsidRPr="00C427C3">
        <w:rPr>
          <w:rFonts w:ascii="Times New Roman" w:hAnsi="Times New Roman" w:cs="Times New Roman"/>
          <w:sz w:val="26"/>
          <w:szCs w:val="26"/>
        </w:rPr>
        <w:t xml:space="preserve">Районным Собранием МР «Мещовский район» </w:t>
      </w:r>
      <w:r w:rsidRPr="00C427C3">
        <w:rPr>
          <w:rFonts w:ascii="Times New Roman" w:hAnsi="Times New Roman" w:cs="Times New Roman"/>
          <w:sz w:val="26"/>
          <w:szCs w:val="26"/>
        </w:rPr>
        <w:t xml:space="preserve"> не позднее десяти рабочих дней со дня окончания проведения опроса.</w:t>
      </w:r>
    </w:p>
    <w:p w:rsidR="001B7571" w:rsidRPr="00C427C3" w:rsidRDefault="001B7571" w:rsidP="001B75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553E" w:rsidRPr="00C427C3" w:rsidRDefault="00EB553E" w:rsidP="00E6354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b/>
          <w:sz w:val="26"/>
          <w:szCs w:val="26"/>
        </w:rPr>
        <w:t>Статья 1</w:t>
      </w:r>
      <w:r w:rsidR="001B7571" w:rsidRPr="00C427C3">
        <w:rPr>
          <w:rFonts w:ascii="Times New Roman" w:hAnsi="Times New Roman" w:cs="Times New Roman"/>
          <w:b/>
          <w:sz w:val="26"/>
          <w:szCs w:val="26"/>
        </w:rPr>
        <w:t>3</w:t>
      </w:r>
      <w:r w:rsidRPr="00C427C3">
        <w:rPr>
          <w:rFonts w:ascii="Times New Roman" w:hAnsi="Times New Roman" w:cs="Times New Roman"/>
          <w:b/>
          <w:sz w:val="26"/>
          <w:szCs w:val="26"/>
        </w:rPr>
        <w:t>. Гласность при подготовке и проведении опроса</w:t>
      </w:r>
    </w:p>
    <w:p w:rsidR="00E63545" w:rsidRDefault="00EB553E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>1. На заседаниях комиссии, а также во время проведения опроса при подсчете голосов на участках и установлении результатов опроса вправе присутствовать по предъявлении документа, удостоверяющего их полномочия, представители заинтересованных организаций, органов местного самоуправления, общественных объединений, органов территориального общественного самоуправления, средств массовой информации.</w:t>
      </w:r>
    </w:p>
    <w:p w:rsidR="00EB553E" w:rsidRPr="00C427C3" w:rsidRDefault="00EB553E" w:rsidP="00E6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C3">
        <w:rPr>
          <w:rFonts w:ascii="Times New Roman" w:hAnsi="Times New Roman" w:cs="Times New Roman"/>
          <w:sz w:val="26"/>
          <w:szCs w:val="26"/>
        </w:rPr>
        <w:t xml:space="preserve">2. Инициаторам и иным заинтересованным сторонам должно быть предоставлено ранее право на изложение своих взглядов по вопросу (вопросам), выносимому на опрос. В этих целях на территории опроса должны быть установлены специальные стенды. Комиссия, инициаторы и иные заинтересованные стороны вправе использовать </w:t>
      </w:r>
      <w:r w:rsidR="00B65430" w:rsidRPr="00C427C3">
        <w:rPr>
          <w:rFonts w:ascii="Times New Roman" w:hAnsi="Times New Roman" w:cs="Times New Roman"/>
          <w:sz w:val="26"/>
          <w:szCs w:val="26"/>
        </w:rPr>
        <w:t>другие,</w:t>
      </w:r>
      <w:r w:rsidRPr="00C427C3">
        <w:rPr>
          <w:rFonts w:ascii="Times New Roman" w:hAnsi="Times New Roman" w:cs="Times New Roman"/>
          <w:sz w:val="26"/>
          <w:szCs w:val="26"/>
        </w:rPr>
        <w:t xml:space="preserve"> не противоречащие законодательству возможности для разъяснения предмета (сути) вопроса (вопросов), выносимого на опрос.</w:t>
      </w:r>
    </w:p>
    <w:p w:rsidR="00EB553E" w:rsidRPr="00C427C3" w:rsidRDefault="00EB55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553E" w:rsidRPr="00C427C3" w:rsidRDefault="00EB55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553E" w:rsidRPr="00C427C3" w:rsidRDefault="00EB55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553E" w:rsidRPr="00C427C3" w:rsidRDefault="00EB55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553E" w:rsidRPr="00C427C3" w:rsidRDefault="00EB55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60E6F" w:rsidRDefault="0056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0E6F" w:rsidRDefault="0056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0E6F" w:rsidRDefault="0056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0E6F" w:rsidRDefault="0056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0E6F" w:rsidRDefault="0056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0E6F" w:rsidRDefault="0056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0E6F" w:rsidRDefault="0056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0E6F" w:rsidRDefault="0056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0E6F" w:rsidRDefault="0056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0E6F" w:rsidRDefault="0056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0E6F" w:rsidRDefault="0056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0E6F" w:rsidRDefault="0056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77A" w:rsidRDefault="004A07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77A" w:rsidRDefault="004A07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77A" w:rsidRDefault="004A07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77A" w:rsidRDefault="004A07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77A" w:rsidRDefault="004A07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77A" w:rsidRDefault="004A07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45" w:rsidRDefault="00E635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45" w:rsidRDefault="00E635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45" w:rsidRDefault="00E635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45" w:rsidRDefault="00E635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45" w:rsidRDefault="00E635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45" w:rsidRDefault="00E635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45" w:rsidRDefault="00E635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45" w:rsidRDefault="00E635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553E" w:rsidRPr="00760DC7" w:rsidRDefault="00EB553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</w:p>
    <w:p w:rsidR="00EB553E" w:rsidRPr="00760DC7" w:rsidRDefault="00EB55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>к Положению</w:t>
      </w:r>
    </w:p>
    <w:p w:rsidR="00EB553E" w:rsidRPr="00760DC7" w:rsidRDefault="00EB55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>о порядке проведения опроса граждан</w:t>
      </w:r>
    </w:p>
    <w:p w:rsidR="00EB553E" w:rsidRPr="00760DC7" w:rsidRDefault="00EB55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>в муниципально</w:t>
      </w:r>
      <w:r w:rsidR="00560E6F" w:rsidRPr="00760DC7">
        <w:rPr>
          <w:rFonts w:ascii="Times New Roman" w:hAnsi="Times New Roman" w:cs="Times New Roman"/>
          <w:sz w:val="26"/>
          <w:szCs w:val="26"/>
        </w:rPr>
        <w:t>м</w:t>
      </w:r>
      <w:r w:rsidRPr="00760DC7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60E6F" w:rsidRPr="00760DC7">
        <w:rPr>
          <w:rFonts w:ascii="Times New Roman" w:hAnsi="Times New Roman" w:cs="Times New Roman"/>
          <w:sz w:val="26"/>
          <w:szCs w:val="26"/>
        </w:rPr>
        <w:t>е</w:t>
      </w:r>
    </w:p>
    <w:p w:rsidR="00EB553E" w:rsidRPr="00760DC7" w:rsidRDefault="00EB55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>"</w:t>
      </w:r>
      <w:r w:rsidR="00E15875" w:rsidRPr="00760DC7">
        <w:rPr>
          <w:rFonts w:ascii="Times New Roman" w:hAnsi="Times New Roman" w:cs="Times New Roman"/>
          <w:sz w:val="26"/>
          <w:szCs w:val="26"/>
        </w:rPr>
        <w:t>Мещовский</w:t>
      </w:r>
      <w:r w:rsidRPr="00760DC7">
        <w:rPr>
          <w:rFonts w:ascii="Times New Roman" w:hAnsi="Times New Roman" w:cs="Times New Roman"/>
          <w:sz w:val="26"/>
          <w:szCs w:val="26"/>
        </w:rPr>
        <w:t xml:space="preserve"> район"</w:t>
      </w:r>
    </w:p>
    <w:p w:rsidR="00EB553E" w:rsidRPr="00760DC7" w:rsidRDefault="00EB55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553E" w:rsidRPr="00C90C71" w:rsidRDefault="00EB553E" w:rsidP="007874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84"/>
      <w:bookmarkEnd w:id="4"/>
      <w:r w:rsidRPr="00760DC7">
        <w:rPr>
          <w:rFonts w:ascii="Times New Roman" w:hAnsi="Times New Roman" w:cs="Times New Roman"/>
          <w:sz w:val="26"/>
          <w:szCs w:val="26"/>
        </w:rPr>
        <w:t xml:space="preserve">                               ОПРОСНЫЙ ЛИСТ</w:t>
      </w: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 xml:space="preserve">                       (для поименного голосования)</w:t>
      </w: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 xml:space="preserve">                 Основание проведения опроса _____________</w:t>
      </w: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 xml:space="preserve">                 Вопрос _________________________________     Лист N ______</w:t>
      </w:r>
    </w:p>
    <w:p w:rsidR="00EB553E" w:rsidRPr="00760DC7" w:rsidRDefault="00EB55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2141"/>
        <w:gridCol w:w="2554"/>
        <w:gridCol w:w="960"/>
        <w:gridCol w:w="1320"/>
        <w:gridCol w:w="1521"/>
      </w:tblGrid>
      <w:tr w:rsidR="00EB553E" w:rsidRPr="00760DC7">
        <w:tc>
          <w:tcPr>
            <w:tcW w:w="538" w:type="dxa"/>
          </w:tcPr>
          <w:p w:rsidR="00EB553E" w:rsidRPr="00760DC7" w:rsidRDefault="00EB5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DC7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760DC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60DC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60DC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41" w:type="dxa"/>
          </w:tcPr>
          <w:p w:rsidR="00EB553E" w:rsidRPr="00760DC7" w:rsidRDefault="00EB5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DC7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554" w:type="dxa"/>
          </w:tcPr>
          <w:p w:rsidR="00EB553E" w:rsidRPr="00760DC7" w:rsidRDefault="00EB5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DC7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960" w:type="dxa"/>
          </w:tcPr>
          <w:p w:rsidR="00EB553E" w:rsidRPr="00760DC7" w:rsidRDefault="00EB5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DC7">
              <w:rPr>
                <w:rFonts w:ascii="Times New Roman" w:hAnsi="Times New Roman" w:cs="Times New Roman"/>
                <w:sz w:val="26"/>
                <w:szCs w:val="26"/>
              </w:rPr>
              <w:t>"За"</w:t>
            </w:r>
          </w:p>
        </w:tc>
        <w:tc>
          <w:tcPr>
            <w:tcW w:w="1320" w:type="dxa"/>
          </w:tcPr>
          <w:p w:rsidR="00EB553E" w:rsidRPr="00760DC7" w:rsidRDefault="00EB5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DC7">
              <w:rPr>
                <w:rFonts w:ascii="Times New Roman" w:hAnsi="Times New Roman" w:cs="Times New Roman"/>
                <w:sz w:val="26"/>
                <w:szCs w:val="26"/>
              </w:rPr>
              <w:t>"Против"</w:t>
            </w:r>
          </w:p>
        </w:tc>
        <w:tc>
          <w:tcPr>
            <w:tcW w:w="1521" w:type="dxa"/>
          </w:tcPr>
          <w:p w:rsidR="00EB553E" w:rsidRPr="00760DC7" w:rsidRDefault="00EB5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DC7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EB553E" w:rsidRPr="00760DC7">
        <w:tc>
          <w:tcPr>
            <w:tcW w:w="538" w:type="dxa"/>
          </w:tcPr>
          <w:p w:rsidR="00EB553E" w:rsidRPr="00760DC7" w:rsidRDefault="00EB5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D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41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553E" w:rsidRPr="00760DC7">
        <w:tc>
          <w:tcPr>
            <w:tcW w:w="538" w:type="dxa"/>
          </w:tcPr>
          <w:p w:rsidR="00EB553E" w:rsidRPr="00760DC7" w:rsidRDefault="00EB5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D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41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553E" w:rsidRPr="00760DC7">
        <w:tc>
          <w:tcPr>
            <w:tcW w:w="538" w:type="dxa"/>
          </w:tcPr>
          <w:p w:rsidR="00EB553E" w:rsidRPr="00760DC7" w:rsidRDefault="00EB5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D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41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553E" w:rsidRPr="00C90C71" w:rsidRDefault="00EB55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453" w:rsidRDefault="00787453" w:rsidP="00787453">
      <w:pPr>
        <w:pStyle w:val="ConsPlusNonformat"/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7453" w:rsidRDefault="00787453" w:rsidP="00787453">
      <w:pPr>
        <w:pStyle w:val="ConsPlusNonformat"/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7453" w:rsidRDefault="00787453" w:rsidP="00787453">
      <w:pPr>
        <w:pStyle w:val="ConsPlusNonformat"/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553E" w:rsidRPr="00C90C71" w:rsidRDefault="00787453" w:rsidP="00787453">
      <w:pPr>
        <w:pStyle w:val="ConsPlusNonformat"/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  <w:r w:rsidR="00EB553E" w:rsidRPr="00C90C71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ab/>
        <w:t>____________  _______________</w:t>
      </w:r>
    </w:p>
    <w:p w:rsidR="00EB553E" w:rsidRPr="00C90C71" w:rsidRDefault="00EB55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71">
        <w:rPr>
          <w:rFonts w:ascii="Times New Roman" w:hAnsi="Times New Roman" w:cs="Times New Roman"/>
          <w:sz w:val="28"/>
          <w:szCs w:val="28"/>
        </w:rPr>
        <w:t xml:space="preserve">      </w:t>
      </w:r>
      <w:r w:rsidR="007874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90C71">
        <w:rPr>
          <w:rFonts w:ascii="Times New Roman" w:hAnsi="Times New Roman" w:cs="Times New Roman"/>
          <w:sz w:val="28"/>
          <w:szCs w:val="28"/>
        </w:rPr>
        <w:t xml:space="preserve">  (подпись)  </w:t>
      </w:r>
      <w:r w:rsidR="0078745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90C71">
        <w:rPr>
          <w:rFonts w:ascii="Times New Roman" w:hAnsi="Times New Roman" w:cs="Times New Roman"/>
          <w:sz w:val="28"/>
          <w:szCs w:val="28"/>
        </w:rPr>
        <w:t xml:space="preserve">  (Ф.И.О.)   </w:t>
      </w:r>
      <w:r w:rsidR="007874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90C71">
        <w:rPr>
          <w:rFonts w:ascii="Times New Roman" w:hAnsi="Times New Roman" w:cs="Times New Roman"/>
          <w:sz w:val="28"/>
          <w:szCs w:val="28"/>
        </w:rPr>
        <w:t>(дата)</w:t>
      </w:r>
    </w:p>
    <w:p w:rsidR="00EB553E" w:rsidRPr="00C90C71" w:rsidRDefault="00EB55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553E" w:rsidRPr="00C90C71" w:rsidRDefault="00EB55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553E" w:rsidRPr="00C90C71" w:rsidRDefault="00EB55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553E" w:rsidRPr="00C90C71" w:rsidRDefault="00EB55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E6F" w:rsidRDefault="0056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0E6F" w:rsidRDefault="0056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0E6F" w:rsidRDefault="0056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0E6F" w:rsidRDefault="0056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7453" w:rsidRDefault="007874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7453" w:rsidRDefault="007874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7453" w:rsidRDefault="007874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7453" w:rsidRDefault="007874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7453" w:rsidRDefault="007874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7453" w:rsidRDefault="007874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7453" w:rsidRDefault="007874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7453" w:rsidRDefault="007874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5430" w:rsidRDefault="00B654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0DC7" w:rsidRDefault="00760D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553E" w:rsidRPr="00760DC7" w:rsidRDefault="00EB553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lastRenderedPageBreak/>
        <w:t>Приложение N 2</w:t>
      </w:r>
    </w:p>
    <w:p w:rsidR="00EB553E" w:rsidRPr="00760DC7" w:rsidRDefault="00EB55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>к Положению</w:t>
      </w:r>
    </w:p>
    <w:p w:rsidR="00EB553E" w:rsidRPr="00760DC7" w:rsidRDefault="00EB55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>о порядке проведения опроса граждан</w:t>
      </w:r>
    </w:p>
    <w:p w:rsidR="00EB553E" w:rsidRPr="00760DC7" w:rsidRDefault="00EB55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>в муниципально</w:t>
      </w:r>
      <w:r w:rsidR="00560E6F" w:rsidRPr="00760DC7">
        <w:rPr>
          <w:rFonts w:ascii="Times New Roman" w:hAnsi="Times New Roman" w:cs="Times New Roman"/>
          <w:sz w:val="26"/>
          <w:szCs w:val="26"/>
        </w:rPr>
        <w:t xml:space="preserve">м </w:t>
      </w:r>
      <w:r w:rsidRPr="00760DC7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60E6F" w:rsidRPr="00760DC7">
        <w:rPr>
          <w:rFonts w:ascii="Times New Roman" w:hAnsi="Times New Roman" w:cs="Times New Roman"/>
          <w:sz w:val="26"/>
          <w:szCs w:val="26"/>
        </w:rPr>
        <w:t>е</w:t>
      </w:r>
    </w:p>
    <w:p w:rsidR="00EB553E" w:rsidRPr="00760DC7" w:rsidRDefault="00EB55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>"</w:t>
      </w:r>
      <w:r w:rsidR="00E15875" w:rsidRPr="00760DC7">
        <w:rPr>
          <w:rFonts w:ascii="Times New Roman" w:hAnsi="Times New Roman" w:cs="Times New Roman"/>
          <w:sz w:val="26"/>
          <w:szCs w:val="26"/>
        </w:rPr>
        <w:t>Мещовский</w:t>
      </w:r>
      <w:r w:rsidRPr="00760DC7">
        <w:rPr>
          <w:rFonts w:ascii="Times New Roman" w:hAnsi="Times New Roman" w:cs="Times New Roman"/>
          <w:sz w:val="26"/>
          <w:szCs w:val="26"/>
        </w:rPr>
        <w:t xml:space="preserve"> район"</w:t>
      </w:r>
    </w:p>
    <w:p w:rsidR="00EB553E" w:rsidRPr="00760DC7" w:rsidRDefault="00EB55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 xml:space="preserve">                               ОПРОСНЫЙ ЛИСТ</w:t>
      </w: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 xml:space="preserve">                         (для тайного голосования)</w:t>
      </w: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 xml:space="preserve">               Основание проведения опроса _________________</w:t>
      </w: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 xml:space="preserve">               Вопрос _____________________________________     Лист N ____</w:t>
      </w:r>
    </w:p>
    <w:p w:rsidR="00EB553E" w:rsidRPr="00760DC7" w:rsidRDefault="00EB55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8"/>
        <w:gridCol w:w="2429"/>
      </w:tblGrid>
      <w:tr w:rsidR="00EB553E" w:rsidRPr="00760DC7">
        <w:tc>
          <w:tcPr>
            <w:tcW w:w="2218" w:type="dxa"/>
          </w:tcPr>
          <w:p w:rsidR="00EB553E" w:rsidRPr="00760DC7" w:rsidRDefault="00EB5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DC7">
              <w:rPr>
                <w:rFonts w:ascii="Times New Roman" w:hAnsi="Times New Roman" w:cs="Times New Roman"/>
                <w:sz w:val="26"/>
                <w:szCs w:val="26"/>
              </w:rPr>
              <w:t>"За"</w:t>
            </w:r>
          </w:p>
        </w:tc>
        <w:tc>
          <w:tcPr>
            <w:tcW w:w="2429" w:type="dxa"/>
          </w:tcPr>
          <w:p w:rsidR="00EB553E" w:rsidRPr="00760DC7" w:rsidRDefault="00EB5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DC7">
              <w:rPr>
                <w:rFonts w:ascii="Times New Roman" w:hAnsi="Times New Roman" w:cs="Times New Roman"/>
                <w:sz w:val="26"/>
                <w:szCs w:val="26"/>
              </w:rPr>
              <w:t>"Против"</w:t>
            </w:r>
          </w:p>
        </w:tc>
      </w:tr>
      <w:tr w:rsidR="00EB553E" w:rsidRPr="00760DC7">
        <w:tc>
          <w:tcPr>
            <w:tcW w:w="2218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553E" w:rsidRPr="00760DC7">
        <w:tc>
          <w:tcPr>
            <w:tcW w:w="2218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553E" w:rsidRPr="00760DC7">
        <w:tc>
          <w:tcPr>
            <w:tcW w:w="2218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553E" w:rsidRPr="00760DC7" w:rsidRDefault="00EB55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553E" w:rsidRPr="00760DC7" w:rsidRDefault="001027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 xml:space="preserve">Член комиссии    </w:t>
      </w:r>
      <w:r w:rsidR="00EB553E" w:rsidRPr="00760DC7">
        <w:rPr>
          <w:rFonts w:ascii="Times New Roman" w:hAnsi="Times New Roman" w:cs="Times New Roman"/>
          <w:sz w:val="26"/>
          <w:szCs w:val="26"/>
        </w:rPr>
        <w:t xml:space="preserve"> __________</w:t>
      </w:r>
      <w:r w:rsidRPr="00760DC7">
        <w:rPr>
          <w:rFonts w:ascii="Times New Roman" w:hAnsi="Times New Roman" w:cs="Times New Roman"/>
          <w:sz w:val="26"/>
          <w:szCs w:val="26"/>
        </w:rPr>
        <w:t xml:space="preserve">            _____________          ______________</w:t>
      </w: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 xml:space="preserve">        </w:t>
      </w:r>
      <w:r w:rsidR="00102779" w:rsidRPr="00760DC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60DC7">
        <w:rPr>
          <w:rFonts w:ascii="Times New Roman" w:hAnsi="Times New Roman" w:cs="Times New Roman"/>
          <w:sz w:val="26"/>
          <w:szCs w:val="26"/>
        </w:rPr>
        <w:t xml:space="preserve">(подпись)    </w:t>
      </w:r>
      <w:r w:rsidR="00102779" w:rsidRPr="00760DC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760DC7">
        <w:rPr>
          <w:rFonts w:ascii="Times New Roman" w:hAnsi="Times New Roman" w:cs="Times New Roman"/>
          <w:sz w:val="26"/>
          <w:szCs w:val="26"/>
        </w:rPr>
        <w:t xml:space="preserve">(Ф.И.О.)   </w:t>
      </w:r>
      <w:r w:rsidR="00102779" w:rsidRPr="00760DC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60DC7">
        <w:rPr>
          <w:rFonts w:ascii="Times New Roman" w:hAnsi="Times New Roman" w:cs="Times New Roman"/>
          <w:sz w:val="26"/>
          <w:szCs w:val="26"/>
        </w:rPr>
        <w:t xml:space="preserve"> (дата)</w:t>
      </w: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26D5B" w:rsidRPr="00760DC7" w:rsidRDefault="00A26D5B"/>
    <w:sectPr w:rsidR="00A26D5B" w:rsidRPr="00760DC7" w:rsidSect="00B65430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290" w:rsidRDefault="00070290" w:rsidP="00B65430">
      <w:r>
        <w:separator/>
      </w:r>
    </w:p>
  </w:endnote>
  <w:endnote w:type="continuationSeparator" w:id="0">
    <w:p w:rsidR="00070290" w:rsidRDefault="00070290" w:rsidP="00B65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4605"/>
      <w:docPartObj>
        <w:docPartGallery w:val="Page Numbers (Bottom of Page)"/>
        <w:docPartUnique/>
      </w:docPartObj>
    </w:sdtPr>
    <w:sdtContent>
      <w:p w:rsidR="00B65430" w:rsidRDefault="0067515C">
        <w:pPr>
          <w:pStyle w:val="a8"/>
          <w:jc w:val="right"/>
        </w:pPr>
        <w:fldSimple w:instr=" PAGE   \* MERGEFORMAT ">
          <w:r w:rsidR="00082354">
            <w:rPr>
              <w:noProof/>
            </w:rPr>
            <w:t>2</w:t>
          </w:r>
        </w:fldSimple>
      </w:p>
    </w:sdtContent>
  </w:sdt>
  <w:p w:rsidR="00B65430" w:rsidRDefault="00B654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290" w:rsidRDefault="00070290" w:rsidP="00B65430">
      <w:r>
        <w:separator/>
      </w:r>
    </w:p>
  </w:footnote>
  <w:footnote w:type="continuationSeparator" w:id="0">
    <w:p w:rsidR="00070290" w:rsidRDefault="00070290" w:rsidP="00B654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6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53E"/>
    <w:rsid w:val="00025D5D"/>
    <w:rsid w:val="000359EA"/>
    <w:rsid w:val="00067337"/>
    <w:rsid w:val="00070290"/>
    <w:rsid w:val="00082354"/>
    <w:rsid w:val="000D24AD"/>
    <w:rsid w:val="00102779"/>
    <w:rsid w:val="00131E37"/>
    <w:rsid w:val="001B7571"/>
    <w:rsid w:val="004111E2"/>
    <w:rsid w:val="004A077A"/>
    <w:rsid w:val="00560E6F"/>
    <w:rsid w:val="006456B0"/>
    <w:rsid w:val="00652028"/>
    <w:rsid w:val="0067515C"/>
    <w:rsid w:val="006F02E7"/>
    <w:rsid w:val="00760DC7"/>
    <w:rsid w:val="00787453"/>
    <w:rsid w:val="007B795A"/>
    <w:rsid w:val="007E42B2"/>
    <w:rsid w:val="00800146"/>
    <w:rsid w:val="0082500E"/>
    <w:rsid w:val="00847BC1"/>
    <w:rsid w:val="00883A79"/>
    <w:rsid w:val="008E5DAF"/>
    <w:rsid w:val="0093346A"/>
    <w:rsid w:val="00A26D5B"/>
    <w:rsid w:val="00A5079F"/>
    <w:rsid w:val="00A5328B"/>
    <w:rsid w:val="00AB27D4"/>
    <w:rsid w:val="00B3232C"/>
    <w:rsid w:val="00B64AFA"/>
    <w:rsid w:val="00B65430"/>
    <w:rsid w:val="00C0401F"/>
    <w:rsid w:val="00C3451D"/>
    <w:rsid w:val="00C427C3"/>
    <w:rsid w:val="00C53436"/>
    <w:rsid w:val="00C90C71"/>
    <w:rsid w:val="00CE68A1"/>
    <w:rsid w:val="00D67B04"/>
    <w:rsid w:val="00E15875"/>
    <w:rsid w:val="00E25731"/>
    <w:rsid w:val="00E63545"/>
    <w:rsid w:val="00E93085"/>
    <w:rsid w:val="00EB553E"/>
    <w:rsid w:val="00EE472E"/>
    <w:rsid w:val="00EF188E"/>
    <w:rsid w:val="00F02FA2"/>
    <w:rsid w:val="00F52CAE"/>
    <w:rsid w:val="00FA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link w:val="10"/>
    <w:rsid w:val="000D24A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5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5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24AD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rsid w:val="000D24AD"/>
    <w:pPr>
      <w:keepNext/>
    </w:pPr>
    <w:rPr>
      <w:sz w:val="40"/>
      <w:szCs w:val="40"/>
    </w:rPr>
  </w:style>
  <w:style w:type="paragraph" w:customStyle="1" w:styleId="a3">
    <w:name w:val="Заглавие"/>
    <w:basedOn w:val="a"/>
    <w:qFormat/>
    <w:rsid w:val="000D24A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D24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4AD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654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543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654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543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6F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link w:val="10"/>
    <w:rsid w:val="000D24A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5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5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24AD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rsid w:val="000D24AD"/>
    <w:pPr>
      <w:keepNext/>
    </w:pPr>
    <w:rPr>
      <w:sz w:val="40"/>
      <w:szCs w:val="40"/>
    </w:rPr>
  </w:style>
  <w:style w:type="paragraph" w:customStyle="1" w:styleId="a3">
    <w:name w:val="Заглавие"/>
    <w:basedOn w:val="a"/>
    <w:qFormat/>
    <w:rsid w:val="000D24A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D24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4AD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8B5AAA16E32DE8BEF9AD8E00CB78BBD8B990395A40970C31A892571DD8CF94F5DEF85CE237J7O" TargetMode="External"/><Relationship Id="rId13" Type="http://schemas.openxmlformats.org/officeDocument/2006/relationships/hyperlink" Target="consultantplus://offline/ref=C75F932CA75011B4DD40A1A8A594D17AFE2A24AE102D0750FEE296EDB09EA4131D98629E5B4E9D5810AC92AEq3f7J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75F932CA75011B4DD40A1A8A594D17AFE2A24AE102D0750FEE296EDB09EA4131D98629E5B4E9D5810AC92A0q3f1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D407C601E086030DA52650AD10C6ABB644FFE1294FAFDDB8A989EA8E8CEFE395A9D01D1ECD405743cB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BB760648ECE7A3CF185FEED8668E5907F25A85C57428221506779A7B9292B2094E4117959784C62BCj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8B5AAA16E32DE8BEF9B38316A726B5DDBAC73D59409C5D6AFF94004288C9C1B59EFE0EA03A75404BF6D88536J2O" TargetMode="External"/><Relationship Id="rId14" Type="http://schemas.openxmlformats.org/officeDocument/2006/relationships/hyperlink" Target="consultantplus://offline/ref=C75F932CA75011B4DD40A1A8A594D17AFE2A24AE102D0750FEE296EDB09EA4131D98629E5B4E9D5810AC92AFq3f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D4DC-5FA6-4814-993C-57FA137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6484</TotalTime>
  <Pages>1</Pages>
  <Words>3509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UpravDelami</dc:creator>
  <cp:lastModifiedBy>Aleksashina</cp:lastModifiedBy>
  <cp:revision>17</cp:revision>
  <cp:lastPrinted>2018-08-21T07:37:00Z</cp:lastPrinted>
  <dcterms:created xsi:type="dcterms:W3CDTF">2018-06-27T14:09:00Z</dcterms:created>
  <dcterms:modified xsi:type="dcterms:W3CDTF">2018-08-21T07:37:00Z</dcterms:modified>
</cp:coreProperties>
</file>