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4" w:rsidRDefault="00A16E74" w:rsidP="00A16E74">
      <w:pPr>
        <w:pStyle w:val="2"/>
        <w:jc w:val="center"/>
        <w:outlineLvl w:val="1"/>
      </w:pPr>
    </w:p>
    <w:p w:rsidR="00A16E74" w:rsidRDefault="00A16E74" w:rsidP="00A16E74">
      <w:pPr>
        <w:pStyle w:val="a5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E74" w:rsidRDefault="00A16E74" w:rsidP="00A16E74">
      <w:pPr>
        <w:pStyle w:val="a5"/>
        <w:rPr>
          <w:sz w:val="40"/>
          <w:szCs w:val="40"/>
        </w:rPr>
      </w:pPr>
    </w:p>
    <w:p w:rsidR="00A16E74" w:rsidRPr="00A16E74" w:rsidRDefault="00A16E74" w:rsidP="00A16E74">
      <w:pPr>
        <w:jc w:val="center"/>
        <w:rPr>
          <w:b/>
          <w:sz w:val="40"/>
        </w:rPr>
      </w:pPr>
      <w:r w:rsidRPr="00A16E74">
        <w:rPr>
          <w:b/>
          <w:sz w:val="40"/>
        </w:rPr>
        <w:t>РАЙОННОЕ  СОБРАНИЕ</w:t>
      </w:r>
    </w:p>
    <w:p w:rsidR="00A16E74" w:rsidRPr="00A16E74" w:rsidRDefault="00A16E74" w:rsidP="00A16E74">
      <w:pPr>
        <w:jc w:val="center"/>
        <w:rPr>
          <w:b/>
          <w:sz w:val="40"/>
        </w:rPr>
      </w:pPr>
      <w:r w:rsidRPr="00A16E74">
        <w:rPr>
          <w:b/>
          <w:sz w:val="40"/>
        </w:rPr>
        <w:t>муниципального района «Мещовский район»</w:t>
      </w:r>
    </w:p>
    <w:p w:rsidR="00A16E74" w:rsidRPr="0028483B" w:rsidRDefault="00A16E74" w:rsidP="00A16E74">
      <w:pPr>
        <w:jc w:val="center"/>
        <w:rPr>
          <w:b/>
          <w:sz w:val="40"/>
        </w:rPr>
      </w:pPr>
      <w:r w:rsidRPr="0028483B">
        <w:rPr>
          <w:sz w:val="40"/>
        </w:rPr>
        <w:t>Калужской области</w:t>
      </w:r>
    </w:p>
    <w:p w:rsidR="00A16E74" w:rsidRDefault="00A16E74" w:rsidP="00A16E74">
      <w:pPr>
        <w:jc w:val="center"/>
        <w:rPr>
          <w:sz w:val="40"/>
        </w:rPr>
      </w:pPr>
    </w:p>
    <w:p w:rsidR="00A16E74" w:rsidRDefault="00A16E74" w:rsidP="00A16E74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A16E74" w:rsidRDefault="00A16E74" w:rsidP="00A16E74">
      <w:pPr>
        <w:jc w:val="center"/>
      </w:pPr>
    </w:p>
    <w:p w:rsidR="00A16E74" w:rsidRDefault="00A16E74" w:rsidP="00A16E74">
      <w:pPr>
        <w:jc w:val="both"/>
      </w:pPr>
      <w:r>
        <w:t xml:space="preserve">                    </w:t>
      </w:r>
    </w:p>
    <w:p w:rsidR="00A16E74" w:rsidRDefault="003F73E6" w:rsidP="00A16E74">
      <w:pPr>
        <w:jc w:val="both"/>
      </w:pPr>
      <w:r w:rsidRPr="003F73E6">
        <w:rPr>
          <w:b/>
          <w:u w:val="single"/>
        </w:rPr>
        <w:t>27 октября 2016 года</w:t>
      </w:r>
      <w:r w:rsidR="00A16E74" w:rsidRPr="003F73E6">
        <w:rPr>
          <w:b/>
        </w:rPr>
        <w:t xml:space="preserve">                                                                        </w:t>
      </w:r>
      <w:r w:rsidR="00E41E2A" w:rsidRPr="003F73E6">
        <w:rPr>
          <w:b/>
        </w:rPr>
        <w:t xml:space="preserve"> </w:t>
      </w:r>
      <w:r w:rsidR="00A16E74" w:rsidRPr="003F73E6">
        <w:rPr>
          <w:b/>
        </w:rPr>
        <w:t xml:space="preserve"> </w:t>
      </w:r>
      <w:r w:rsidR="00E0687E" w:rsidRPr="003F73E6">
        <w:rPr>
          <w:b/>
        </w:rPr>
        <w:t xml:space="preserve">   </w:t>
      </w:r>
      <w:r w:rsidR="00E41E2A" w:rsidRPr="003F73E6">
        <w:rPr>
          <w:b/>
        </w:rPr>
        <w:t xml:space="preserve">  </w:t>
      </w:r>
      <w:r w:rsidR="00E0687E" w:rsidRPr="003F73E6">
        <w:rPr>
          <w:b/>
        </w:rPr>
        <w:t xml:space="preserve">  </w:t>
      </w:r>
      <w:r w:rsidR="00A16E74" w:rsidRPr="003F73E6">
        <w:rPr>
          <w:b/>
        </w:rPr>
        <w:t xml:space="preserve">  </w:t>
      </w:r>
      <w:r>
        <w:rPr>
          <w:b/>
        </w:rPr>
        <w:t xml:space="preserve">             </w:t>
      </w:r>
      <w:r w:rsidR="00A16E74" w:rsidRPr="00E41E2A">
        <w:rPr>
          <w:b/>
        </w:rPr>
        <w:t>№</w:t>
      </w:r>
      <w:r w:rsidR="00A16E74">
        <w:t xml:space="preserve"> </w:t>
      </w:r>
      <w:r w:rsidRPr="003F73E6">
        <w:rPr>
          <w:b/>
          <w:u w:val="single"/>
        </w:rPr>
        <w:t>79</w:t>
      </w:r>
      <w:r w:rsidR="00A16E74">
        <w:t xml:space="preserve">                                                                                        </w:t>
      </w:r>
    </w:p>
    <w:p w:rsidR="00D954FD" w:rsidRDefault="00A16E74" w:rsidP="007C4037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954FD" w:rsidRDefault="00D954FD" w:rsidP="00A16E7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Районного Собрания</w:t>
      </w:r>
    </w:p>
    <w:p w:rsidR="00F0710D" w:rsidRDefault="00F0710D" w:rsidP="00D954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МР «Мещовский район»</w:t>
      </w:r>
      <w:r w:rsidR="00EA2D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954FD">
        <w:rPr>
          <w:rFonts w:ascii="Times New Roman" w:hAnsi="Times New Roman" w:cs="Times New Roman"/>
          <w:b/>
          <w:bCs/>
          <w:sz w:val="26"/>
          <w:szCs w:val="26"/>
        </w:rPr>
        <w:t>от 28.10.2010г.</w:t>
      </w:r>
      <w:r w:rsidR="00D954FD" w:rsidRPr="00D954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954FD">
        <w:rPr>
          <w:rFonts w:ascii="Times New Roman" w:hAnsi="Times New Roman" w:cs="Times New Roman"/>
          <w:b/>
          <w:bCs/>
          <w:sz w:val="26"/>
          <w:szCs w:val="26"/>
        </w:rPr>
        <w:t xml:space="preserve">№62  </w:t>
      </w:r>
    </w:p>
    <w:p w:rsidR="00D954FD" w:rsidRDefault="00D954FD" w:rsidP="00D954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«Об установлении системы </w:t>
      </w:r>
      <w:r w:rsidR="00F0710D">
        <w:rPr>
          <w:rFonts w:ascii="Times New Roman" w:hAnsi="Times New Roman" w:cs="Times New Roman"/>
          <w:b/>
          <w:bCs/>
          <w:sz w:val="26"/>
          <w:szCs w:val="26"/>
        </w:rPr>
        <w:t>налогообложения</w:t>
      </w:r>
    </w:p>
    <w:p w:rsidR="00D954FD" w:rsidRDefault="00D954FD" w:rsidP="00D954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виде единого налога на</w:t>
      </w:r>
      <w:r w:rsidR="00F0710D" w:rsidRPr="00F071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710D">
        <w:rPr>
          <w:rFonts w:ascii="Times New Roman" w:hAnsi="Times New Roman" w:cs="Times New Roman"/>
          <w:b/>
          <w:bCs/>
          <w:sz w:val="26"/>
          <w:szCs w:val="26"/>
        </w:rPr>
        <w:t>вмененный</w:t>
      </w:r>
      <w:r w:rsidR="00F0710D" w:rsidRPr="00F071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710D">
        <w:rPr>
          <w:rFonts w:ascii="Times New Roman" w:hAnsi="Times New Roman" w:cs="Times New Roman"/>
          <w:b/>
          <w:bCs/>
          <w:sz w:val="26"/>
          <w:szCs w:val="26"/>
        </w:rPr>
        <w:t>доход</w:t>
      </w:r>
    </w:p>
    <w:p w:rsidR="00D954FD" w:rsidRDefault="00D954FD" w:rsidP="00D954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для отдельных видов </w:t>
      </w:r>
      <w:r w:rsidR="00F0710D">
        <w:rPr>
          <w:rFonts w:ascii="Times New Roman" w:hAnsi="Times New Roman" w:cs="Times New Roman"/>
          <w:b/>
          <w:bCs/>
          <w:sz w:val="26"/>
          <w:szCs w:val="26"/>
        </w:rPr>
        <w:t>деятельности на</w:t>
      </w:r>
      <w:r w:rsidR="00F0710D" w:rsidRPr="00D954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710D">
        <w:rPr>
          <w:rFonts w:ascii="Times New Roman" w:hAnsi="Times New Roman" w:cs="Times New Roman"/>
          <w:b/>
          <w:bCs/>
          <w:sz w:val="26"/>
          <w:szCs w:val="26"/>
        </w:rPr>
        <w:t>территории</w:t>
      </w:r>
    </w:p>
    <w:p w:rsidR="00F0710D" w:rsidRDefault="00D954FD" w:rsidP="00F071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 w:rsidR="00F0710D" w:rsidRPr="00F071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0710D">
        <w:rPr>
          <w:rFonts w:ascii="Times New Roman" w:hAnsi="Times New Roman" w:cs="Times New Roman"/>
          <w:b/>
          <w:bCs/>
          <w:sz w:val="26"/>
          <w:szCs w:val="26"/>
        </w:rPr>
        <w:t>района "Мещовский район"</w:t>
      </w:r>
    </w:p>
    <w:p w:rsidR="00D954FD" w:rsidRDefault="00F0710D" w:rsidP="00D954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0710D" w:rsidRDefault="00414968" w:rsidP="005248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A16E7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524830" w:rsidRPr="00524830">
        <w:rPr>
          <w:rFonts w:ascii="Times New Roman" w:hAnsi="Times New Roman" w:cs="Times New Roman"/>
          <w:sz w:val="26"/>
          <w:szCs w:val="26"/>
        </w:rPr>
        <w:t>Федеральным законом от 06.10.2003 N 131-ФЗ "Об общих принципах организации местного самоуправления в Российской Федерации", главой 26.3 Налогового кодекса Российской</w:t>
      </w:r>
      <w:r w:rsidR="00524830" w:rsidRPr="00B17680">
        <w:rPr>
          <w:sz w:val="26"/>
          <w:szCs w:val="26"/>
        </w:rPr>
        <w:t xml:space="preserve"> </w:t>
      </w:r>
      <w:r w:rsidR="00524830" w:rsidRPr="00524830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524830">
        <w:rPr>
          <w:rFonts w:ascii="Times New Roman" w:hAnsi="Times New Roman" w:cs="Times New Roman"/>
          <w:sz w:val="26"/>
          <w:szCs w:val="26"/>
        </w:rPr>
        <w:t xml:space="preserve"> </w:t>
      </w:r>
      <w:r w:rsidR="00D51F2A">
        <w:rPr>
          <w:rFonts w:ascii="Times New Roman" w:hAnsi="Times New Roman" w:cs="Times New Roman"/>
          <w:sz w:val="26"/>
          <w:szCs w:val="26"/>
        </w:rPr>
        <w:t>Законом Калужской области от 2</w:t>
      </w:r>
      <w:r w:rsidR="00F0710D">
        <w:rPr>
          <w:rFonts w:ascii="Times New Roman" w:hAnsi="Times New Roman" w:cs="Times New Roman"/>
          <w:sz w:val="26"/>
          <w:szCs w:val="26"/>
        </w:rPr>
        <w:t>9</w:t>
      </w:r>
      <w:r w:rsidR="00D51F2A">
        <w:rPr>
          <w:rFonts w:ascii="Times New Roman" w:hAnsi="Times New Roman" w:cs="Times New Roman"/>
          <w:sz w:val="26"/>
          <w:szCs w:val="26"/>
        </w:rPr>
        <w:t>.04. 2016 года №</w:t>
      </w:r>
      <w:r w:rsidR="00F0710D">
        <w:rPr>
          <w:rFonts w:ascii="Times New Roman" w:hAnsi="Times New Roman" w:cs="Times New Roman"/>
          <w:sz w:val="26"/>
          <w:szCs w:val="26"/>
        </w:rPr>
        <w:t>75-ОЗ</w:t>
      </w:r>
      <w:r w:rsidR="00E81A72">
        <w:rPr>
          <w:rFonts w:ascii="Times New Roman" w:hAnsi="Times New Roman" w:cs="Times New Roman"/>
          <w:sz w:val="26"/>
          <w:szCs w:val="26"/>
        </w:rPr>
        <w:t xml:space="preserve"> </w:t>
      </w:r>
      <w:r w:rsidR="00D03420">
        <w:rPr>
          <w:rFonts w:ascii="Times New Roman" w:hAnsi="Times New Roman" w:cs="Times New Roman"/>
          <w:sz w:val="26"/>
          <w:szCs w:val="26"/>
        </w:rPr>
        <w:t>«О внесении изменений в статью 2.2 Закона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1A72">
        <w:rPr>
          <w:rFonts w:ascii="Times New Roman" w:hAnsi="Times New Roman" w:cs="Times New Roman"/>
          <w:sz w:val="26"/>
          <w:szCs w:val="26"/>
        </w:rPr>
        <w:t>«О регулировании отдельных правоотношений в сфере оборота алкогольной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1A72">
        <w:rPr>
          <w:rFonts w:ascii="Times New Roman" w:hAnsi="Times New Roman" w:cs="Times New Roman"/>
          <w:sz w:val="26"/>
          <w:szCs w:val="26"/>
        </w:rPr>
        <w:t>продукции н</w:t>
      </w:r>
      <w:r w:rsidR="00D03420">
        <w:rPr>
          <w:rFonts w:ascii="Times New Roman" w:hAnsi="Times New Roman" w:cs="Times New Roman"/>
          <w:sz w:val="26"/>
          <w:szCs w:val="26"/>
        </w:rPr>
        <w:t xml:space="preserve">а территории Калужской области» </w:t>
      </w:r>
      <w:r w:rsidR="00E81A72">
        <w:rPr>
          <w:rFonts w:ascii="Times New Roman" w:hAnsi="Times New Roman" w:cs="Times New Roman"/>
          <w:sz w:val="26"/>
          <w:szCs w:val="26"/>
        </w:rPr>
        <w:t>(принят постановлением Законодательного Собрания Калужской области от 21.04.2016</w:t>
      </w:r>
      <w:proofErr w:type="gramEnd"/>
      <w:r w:rsidR="00E81A72">
        <w:rPr>
          <w:rFonts w:ascii="Times New Roman" w:hAnsi="Times New Roman" w:cs="Times New Roman"/>
          <w:sz w:val="26"/>
          <w:szCs w:val="26"/>
        </w:rPr>
        <w:t>г</w:t>
      </w:r>
      <w:r w:rsidR="00D03420">
        <w:rPr>
          <w:rFonts w:ascii="Times New Roman" w:hAnsi="Times New Roman" w:cs="Times New Roman"/>
          <w:sz w:val="26"/>
          <w:szCs w:val="26"/>
        </w:rPr>
        <w:t>. №</w:t>
      </w:r>
      <w:r w:rsidR="00E81A72">
        <w:rPr>
          <w:rFonts w:ascii="Times New Roman" w:hAnsi="Times New Roman" w:cs="Times New Roman"/>
          <w:sz w:val="26"/>
          <w:szCs w:val="26"/>
        </w:rPr>
        <w:t>186)</w:t>
      </w:r>
      <w:r w:rsidR="00D03420">
        <w:rPr>
          <w:rFonts w:ascii="Times New Roman" w:hAnsi="Times New Roman" w:cs="Times New Roman"/>
          <w:sz w:val="26"/>
          <w:szCs w:val="26"/>
        </w:rPr>
        <w:t>, п.2, ч.1 ст.</w:t>
      </w:r>
      <w:r w:rsidR="00E81A72">
        <w:rPr>
          <w:rFonts w:ascii="Times New Roman" w:hAnsi="Times New Roman" w:cs="Times New Roman"/>
          <w:sz w:val="26"/>
          <w:szCs w:val="26"/>
        </w:rPr>
        <w:t>9 Устава МР "Мещовский район", Районное Собрание</w:t>
      </w:r>
    </w:p>
    <w:p w:rsidR="00A16E74" w:rsidRDefault="00F0710D" w:rsidP="00A16E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51F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E74" w:rsidRDefault="004B02DA" w:rsidP="00A16E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6E74">
        <w:rPr>
          <w:rFonts w:ascii="Times New Roman" w:hAnsi="Times New Roman" w:cs="Times New Roman"/>
          <w:sz w:val="26"/>
          <w:szCs w:val="26"/>
        </w:rPr>
        <w:t>РЕШИЛО:</w:t>
      </w:r>
    </w:p>
    <w:p w:rsidR="004B02DA" w:rsidRDefault="00A16E74" w:rsidP="007C4547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954FD">
        <w:rPr>
          <w:rFonts w:ascii="Times New Roman" w:hAnsi="Times New Roman" w:cs="Times New Roman"/>
          <w:sz w:val="26"/>
          <w:szCs w:val="26"/>
        </w:rPr>
        <w:t xml:space="preserve">Внести следующие изменения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D954FD">
        <w:rPr>
          <w:rFonts w:ascii="Times New Roman" w:hAnsi="Times New Roman" w:cs="Times New Roman"/>
          <w:sz w:val="26"/>
          <w:szCs w:val="26"/>
        </w:rPr>
        <w:t xml:space="preserve"> Решение Районного Собрания  </w:t>
      </w:r>
      <w:r w:rsidR="00D21DE5">
        <w:rPr>
          <w:rFonts w:ascii="Times New Roman" w:hAnsi="Times New Roman" w:cs="Times New Roman"/>
          <w:sz w:val="26"/>
          <w:szCs w:val="26"/>
        </w:rPr>
        <w:t xml:space="preserve"> МР </w:t>
      </w:r>
      <w:r w:rsidR="00D954FD">
        <w:rPr>
          <w:rFonts w:ascii="Times New Roman" w:hAnsi="Times New Roman" w:cs="Times New Roman"/>
          <w:sz w:val="26"/>
          <w:szCs w:val="26"/>
        </w:rPr>
        <w:t>«Мещовский район»</w:t>
      </w:r>
      <w:r w:rsidR="004B02DA">
        <w:rPr>
          <w:rFonts w:ascii="Times New Roman" w:hAnsi="Times New Roman" w:cs="Times New Roman"/>
          <w:sz w:val="26"/>
          <w:szCs w:val="26"/>
        </w:rPr>
        <w:t xml:space="preserve"> </w:t>
      </w:r>
      <w:r w:rsidR="004B02DA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954FD" w:rsidRPr="00D954FD">
        <w:rPr>
          <w:rFonts w:ascii="Times New Roman" w:hAnsi="Times New Roman" w:cs="Times New Roman"/>
          <w:bCs/>
          <w:sz w:val="26"/>
          <w:szCs w:val="26"/>
        </w:rPr>
        <w:t>28.10.2010г</w:t>
      </w:r>
      <w:r w:rsidR="004B02DA">
        <w:rPr>
          <w:rFonts w:ascii="Times New Roman" w:hAnsi="Times New Roman" w:cs="Times New Roman"/>
          <w:bCs/>
          <w:sz w:val="26"/>
          <w:szCs w:val="26"/>
        </w:rPr>
        <w:t>ода</w:t>
      </w:r>
      <w:r w:rsidR="00D21D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02DA">
        <w:rPr>
          <w:rFonts w:ascii="Times New Roman" w:hAnsi="Times New Roman" w:cs="Times New Roman"/>
          <w:bCs/>
          <w:sz w:val="26"/>
          <w:szCs w:val="26"/>
        </w:rPr>
        <w:t xml:space="preserve">№62 </w:t>
      </w:r>
      <w:r w:rsidR="00D954FD" w:rsidRPr="00D954FD">
        <w:rPr>
          <w:rFonts w:ascii="Times New Roman" w:hAnsi="Times New Roman" w:cs="Times New Roman"/>
          <w:bCs/>
          <w:sz w:val="26"/>
          <w:szCs w:val="26"/>
        </w:rPr>
        <w:t>«Об установлении системы налогообложения в виде единого налога на</w:t>
      </w:r>
      <w:r w:rsidR="00D954F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954FD" w:rsidRPr="00D954FD">
        <w:rPr>
          <w:rFonts w:ascii="Times New Roman" w:hAnsi="Times New Roman" w:cs="Times New Roman"/>
          <w:bCs/>
          <w:sz w:val="26"/>
          <w:szCs w:val="26"/>
        </w:rPr>
        <w:t>вмененный доход для отдельных видов деятельности на территории муниципального</w:t>
      </w:r>
      <w:r w:rsidR="004B0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954FD" w:rsidRPr="00D954FD">
        <w:rPr>
          <w:rFonts w:ascii="Times New Roman" w:hAnsi="Times New Roman" w:cs="Times New Roman"/>
          <w:bCs/>
          <w:sz w:val="26"/>
          <w:szCs w:val="26"/>
        </w:rPr>
        <w:t>района "Мещовский район</w:t>
      </w:r>
      <w:r w:rsidR="004B02DA">
        <w:rPr>
          <w:rFonts w:ascii="Times New Roman" w:hAnsi="Times New Roman" w:cs="Times New Roman"/>
          <w:bCs/>
          <w:sz w:val="26"/>
          <w:szCs w:val="26"/>
        </w:rPr>
        <w:t>»</w:t>
      </w:r>
      <w:r w:rsidR="00E81A72">
        <w:rPr>
          <w:rFonts w:ascii="Times New Roman" w:hAnsi="Times New Roman" w:cs="Times New Roman"/>
          <w:bCs/>
          <w:sz w:val="26"/>
          <w:szCs w:val="26"/>
        </w:rPr>
        <w:t>,</w:t>
      </w:r>
      <w:r w:rsidR="004B0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1A72">
        <w:rPr>
          <w:rFonts w:ascii="Times New Roman" w:hAnsi="Times New Roman" w:cs="Times New Roman"/>
          <w:bCs/>
          <w:sz w:val="26"/>
          <w:szCs w:val="26"/>
        </w:rPr>
        <w:t>изложив пункт 3 и пункт 8 таблицы «Ко</w:t>
      </w:r>
      <w:r w:rsidR="00D21DE5">
        <w:rPr>
          <w:rFonts w:ascii="Times New Roman" w:hAnsi="Times New Roman" w:cs="Times New Roman"/>
          <w:bCs/>
          <w:sz w:val="26"/>
          <w:szCs w:val="26"/>
        </w:rPr>
        <w:t>э</w:t>
      </w:r>
      <w:r w:rsidR="00E81A72">
        <w:rPr>
          <w:rFonts w:ascii="Times New Roman" w:hAnsi="Times New Roman" w:cs="Times New Roman"/>
          <w:bCs/>
          <w:sz w:val="26"/>
          <w:szCs w:val="26"/>
        </w:rPr>
        <w:t>ффициенты, учитывающие особенности ведения предпринимательской деятельности» приложен</w:t>
      </w:r>
      <w:r w:rsidR="00D21DE5">
        <w:rPr>
          <w:rFonts w:ascii="Times New Roman" w:hAnsi="Times New Roman" w:cs="Times New Roman"/>
          <w:bCs/>
          <w:sz w:val="26"/>
          <w:szCs w:val="26"/>
        </w:rPr>
        <w:t>ия №1 в новой редакции</w:t>
      </w:r>
      <w:r w:rsidR="009D31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342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D51F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1DE5">
        <w:rPr>
          <w:rFonts w:ascii="Times New Roman" w:hAnsi="Times New Roman" w:cs="Times New Roman"/>
          <w:bCs/>
          <w:sz w:val="26"/>
          <w:szCs w:val="26"/>
        </w:rPr>
        <w:t>(</w:t>
      </w:r>
      <w:r w:rsidR="008B3B29">
        <w:rPr>
          <w:rFonts w:ascii="Times New Roman" w:hAnsi="Times New Roman" w:cs="Times New Roman"/>
          <w:bCs/>
          <w:sz w:val="26"/>
          <w:szCs w:val="26"/>
        </w:rPr>
        <w:t>Прилагается</w:t>
      </w:r>
      <w:r w:rsidR="00D21DE5">
        <w:rPr>
          <w:rFonts w:ascii="Times New Roman" w:hAnsi="Times New Roman" w:cs="Times New Roman"/>
          <w:bCs/>
          <w:sz w:val="26"/>
          <w:szCs w:val="26"/>
        </w:rPr>
        <w:t>)</w:t>
      </w:r>
      <w:r w:rsidR="008B3B29">
        <w:rPr>
          <w:rFonts w:ascii="Times New Roman" w:hAnsi="Times New Roman" w:cs="Times New Roman"/>
          <w:bCs/>
          <w:sz w:val="26"/>
          <w:szCs w:val="26"/>
        </w:rPr>
        <w:t>.</w:t>
      </w:r>
      <w:r w:rsidR="00D51F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0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51F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02D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End"/>
    </w:p>
    <w:p w:rsidR="008B3B29" w:rsidRDefault="008B3B29" w:rsidP="008B3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Настоящее </w:t>
      </w:r>
      <w:r w:rsidRPr="007C4547">
        <w:rPr>
          <w:sz w:val="26"/>
          <w:szCs w:val="26"/>
        </w:rPr>
        <w:t xml:space="preserve">решение    вступает в силу </w:t>
      </w:r>
      <w:r>
        <w:rPr>
          <w:sz w:val="26"/>
          <w:szCs w:val="26"/>
        </w:rPr>
        <w:t xml:space="preserve">с 1 января 2017 года, но не ранее чем по истечению одного месяца со дня опубликования. </w:t>
      </w:r>
    </w:p>
    <w:p w:rsidR="008B3B29" w:rsidRPr="007C4547" w:rsidRDefault="008B3B29" w:rsidP="008B3B29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Опубликовать решение </w:t>
      </w:r>
      <w:r w:rsidRPr="007C4547">
        <w:rPr>
          <w:sz w:val="26"/>
          <w:szCs w:val="26"/>
        </w:rPr>
        <w:t>в районной газете «Восход»</w:t>
      </w:r>
      <w:r>
        <w:rPr>
          <w:sz w:val="26"/>
          <w:szCs w:val="26"/>
        </w:rPr>
        <w:t xml:space="preserve">  и  разместить</w:t>
      </w:r>
      <w:r w:rsidRPr="007C4547">
        <w:rPr>
          <w:sz w:val="26"/>
          <w:szCs w:val="26"/>
        </w:rPr>
        <w:t xml:space="preserve"> на официальном сайте администрации</w:t>
      </w:r>
      <w:r w:rsidR="00E0687E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7C45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C45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C4547">
        <w:rPr>
          <w:sz w:val="26"/>
          <w:szCs w:val="26"/>
        </w:rPr>
        <w:t xml:space="preserve"> </w:t>
      </w:r>
    </w:p>
    <w:p w:rsidR="008B3B29" w:rsidRDefault="008B3B29" w:rsidP="008B3B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C40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B29" w:rsidRDefault="008B3B29" w:rsidP="008B3B2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4037">
        <w:rPr>
          <w:rFonts w:ascii="Times New Roman" w:hAnsi="Times New Roman" w:cs="Times New Roman"/>
          <w:b/>
          <w:bCs/>
          <w:sz w:val="26"/>
          <w:szCs w:val="26"/>
        </w:rPr>
        <w:t>Глава муниципального района</w:t>
      </w:r>
    </w:p>
    <w:p w:rsidR="008B3B29" w:rsidRDefault="008B3B29" w:rsidP="008B3B2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«Мещовский район»                                                                                 А.А.Шилов</w:t>
      </w:r>
    </w:p>
    <w:p w:rsidR="008B3B29" w:rsidRDefault="008B3B29" w:rsidP="008B3B2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737F8" w:rsidRPr="00B17680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737F8" w:rsidRDefault="006737F8" w:rsidP="006737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737F8" w:rsidRDefault="006737F8" w:rsidP="006737F8">
      <w:pPr>
        <w:pStyle w:val="ConsPlusNormal"/>
        <w:widowControl/>
        <w:ind w:left="5664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Приложение </w:t>
      </w:r>
      <w:r w:rsidR="00D51F2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37F8" w:rsidRPr="00B17680" w:rsidRDefault="006737F8" w:rsidP="006737F8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17680">
        <w:rPr>
          <w:rFonts w:ascii="Times New Roman" w:hAnsi="Times New Roman" w:cs="Times New Roman"/>
          <w:sz w:val="26"/>
          <w:szCs w:val="26"/>
        </w:rPr>
        <w:t>к Решению Районного Собрания</w:t>
      </w:r>
    </w:p>
    <w:p w:rsidR="006737F8" w:rsidRPr="00B17680" w:rsidRDefault="006737F8" w:rsidP="006737F8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7680">
        <w:rPr>
          <w:rFonts w:ascii="Times New Roman" w:hAnsi="Times New Roman" w:cs="Times New Roman"/>
          <w:sz w:val="26"/>
          <w:szCs w:val="26"/>
        </w:rPr>
        <w:t>МР "Мещовский район"</w:t>
      </w:r>
    </w:p>
    <w:p w:rsidR="006737F8" w:rsidRPr="00B17680" w:rsidRDefault="006737F8" w:rsidP="006737F8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F73E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</w:t>
      </w:r>
      <w:r w:rsidR="003F73E6">
        <w:rPr>
          <w:rFonts w:ascii="Times New Roman" w:hAnsi="Times New Roman" w:cs="Times New Roman"/>
          <w:sz w:val="26"/>
          <w:szCs w:val="26"/>
        </w:rPr>
        <w:t xml:space="preserve"> </w:t>
      </w:r>
      <w:r w:rsidR="003F73E6">
        <w:rPr>
          <w:rFonts w:ascii="Times New Roman" w:hAnsi="Times New Roman" w:cs="Times New Roman"/>
          <w:sz w:val="26"/>
          <w:szCs w:val="26"/>
          <w:u w:val="single"/>
        </w:rPr>
        <w:t>27 октября</w:t>
      </w:r>
      <w:r w:rsidR="003F73E6">
        <w:rPr>
          <w:rFonts w:ascii="Times New Roman" w:hAnsi="Times New Roman" w:cs="Times New Roman"/>
          <w:sz w:val="26"/>
          <w:szCs w:val="26"/>
        </w:rPr>
        <w:t xml:space="preserve"> </w:t>
      </w:r>
      <w:r w:rsidRPr="00B17680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17680">
        <w:rPr>
          <w:rFonts w:ascii="Times New Roman" w:hAnsi="Times New Roman" w:cs="Times New Roman"/>
          <w:sz w:val="26"/>
          <w:szCs w:val="26"/>
        </w:rPr>
        <w:t xml:space="preserve"> г. №</w:t>
      </w:r>
      <w:r w:rsidR="003F73E6">
        <w:rPr>
          <w:rFonts w:ascii="Times New Roman" w:hAnsi="Times New Roman" w:cs="Times New Roman"/>
          <w:sz w:val="26"/>
          <w:szCs w:val="26"/>
        </w:rPr>
        <w:t>79</w:t>
      </w:r>
      <w:r w:rsidRPr="00B176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737F8" w:rsidRDefault="006737F8" w:rsidP="006737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737F8" w:rsidRPr="00B17680" w:rsidRDefault="006737F8" w:rsidP="006737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37F8" w:rsidRPr="00B17680" w:rsidRDefault="006737F8" w:rsidP="006737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7680">
        <w:rPr>
          <w:rFonts w:ascii="Times New Roman" w:hAnsi="Times New Roman" w:cs="Times New Roman"/>
          <w:b/>
          <w:bCs/>
          <w:sz w:val="26"/>
          <w:szCs w:val="26"/>
        </w:rPr>
        <w:t>Коэффициенты,</w:t>
      </w:r>
    </w:p>
    <w:p w:rsidR="006737F8" w:rsidRPr="00B17680" w:rsidRDefault="006737F8" w:rsidP="006737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7680">
        <w:rPr>
          <w:rFonts w:ascii="Times New Roman" w:hAnsi="Times New Roman" w:cs="Times New Roman"/>
          <w:b/>
          <w:bCs/>
          <w:sz w:val="26"/>
          <w:szCs w:val="26"/>
        </w:rPr>
        <w:t>учитывающие особенности ведения предпринимательской деятельности</w:t>
      </w:r>
    </w:p>
    <w:p w:rsidR="006737F8" w:rsidRPr="00B17680" w:rsidRDefault="006737F8" w:rsidP="006737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5"/>
        <w:gridCol w:w="8"/>
        <w:gridCol w:w="1417"/>
        <w:gridCol w:w="851"/>
        <w:gridCol w:w="850"/>
        <w:gridCol w:w="851"/>
        <w:gridCol w:w="1559"/>
        <w:gridCol w:w="188"/>
        <w:gridCol w:w="1371"/>
      </w:tblGrid>
      <w:tr w:rsidR="006737F8" w:rsidRPr="001764E8" w:rsidTr="000B6DCE">
        <w:trPr>
          <w:trHeight w:val="326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D51F2A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>Виды</w:t>
            </w:r>
          </w:p>
          <w:p w:rsidR="006737F8" w:rsidRPr="00D51F2A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предпринимательской</w:t>
            </w:r>
          </w:p>
          <w:p w:rsidR="006737F8" w:rsidRPr="00D51F2A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D51F2A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>Коэффициенты в зависимости</w:t>
            </w:r>
          </w:p>
        </w:tc>
      </w:tr>
      <w:tr w:rsidR="006737F8" w:rsidRPr="001764E8" w:rsidTr="000B6DCE">
        <w:trPr>
          <w:trHeight w:val="375"/>
        </w:trPr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D51F2A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D51F2A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  <w:p w:rsidR="006737F8" w:rsidRPr="00D51F2A" w:rsidRDefault="006737F8" w:rsidP="000B6DCE">
            <w:pPr>
              <w:pStyle w:val="ConsPlusNormal"/>
              <w:widowControl/>
              <w:ind w:left="-100" w:right="-10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>ассортимента товара</w:t>
            </w:r>
          </w:p>
          <w:p w:rsidR="006737F8" w:rsidRPr="00D51F2A" w:rsidRDefault="006737F8" w:rsidP="000B6DCE">
            <w:pPr>
              <w:pStyle w:val="ConsPlusNormal"/>
              <w:widowControl/>
              <w:ind w:left="-100" w:right="-10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>(работ,</w:t>
            </w:r>
            <w:proofErr w:type="gramEnd"/>
          </w:p>
          <w:p w:rsidR="006737F8" w:rsidRPr="00D51F2A" w:rsidRDefault="006737F8" w:rsidP="000B6DCE">
            <w:pPr>
              <w:pStyle w:val="ConsPlusNormal"/>
              <w:widowControl/>
              <w:ind w:left="-100" w:right="-10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услуг)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D51F2A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>от продолжительности рабочего дня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D51F2A" w:rsidRDefault="006737F8" w:rsidP="000B6DC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>от осуществления деятельности исключительно по выходным дням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D51F2A" w:rsidRDefault="006737F8" w:rsidP="000B6DCE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2A">
              <w:rPr>
                <w:rFonts w:ascii="Times New Roman" w:hAnsi="Times New Roman" w:cs="Times New Roman"/>
                <w:b/>
                <w:sz w:val="26"/>
                <w:szCs w:val="26"/>
              </w:rPr>
              <w:t>от осуществления деятельности в сельских населенных пунктах</w:t>
            </w:r>
          </w:p>
        </w:tc>
      </w:tr>
      <w:tr w:rsidR="006737F8" w:rsidRPr="001764E8" w:rsidTr="000B6DCE">
        <w:trPr>
          <w:trHeight w:val="765"/>
        </w:trPr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7F8" w:rsidRPr="001764E8" w:rsidTr="000B6DCE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737F8" w:rsidRPr="001764E8" w:rsidTr="000B6DCE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8B3B29" w:rsidP="000B6DCE">
            <w:pPr>
              <w:pStyle w:val="ConsPlusNormal"/>
              <w:widowControl/>
              <w:ind w:left="-108" w:right="-116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D5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6737F8" w:rsidRPr="001764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Оказание услуг по ремонту, техническому обслуживанию и мойке автотранспортных средств</w:t>
            </w:r>
          </w:p>
          <w:p w:rsidR="006737F8" w:rsidRPr="001764E8" w:rsidRDefault="006737F8" w:rsidP="000B6DCE">
            <w:pPr>
              <w:pStyle w:val="ConsPlusNormal"/>
              <w:widowControl/>
              <w:ind w:left="-108" w:right="-116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737F8" w:rsidRPr="001764E8" w:rsidTr="000B6DCE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left="-108" w:right="-1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Ремонт, техническое обслуживание, мойка автотранспортных средств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7F8" w:rsidRPr="001764E8" w:rsidTr="000B6DCE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left="-108" w:right="-11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Ремонт и техническое обслуживание мототранспортных  средств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37F8" w:rsidRPr="001764E8" w:rsidTr="000B6DCE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8B3B29" w:rsidP="00D51F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D51F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6737F8" w:rsidRPr="001764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Оказание 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</w:tr>
      <w:tr w:rsidR="006737F8" w:rsidRPr="001764E8" w:rsidTr="000B6DCE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ind w:left="-108" w:right="-108"/>
            </w:pPr>
            <w:r w:rsidRPr="001764E8">
              <w:rPr>
                <w:sz w:val="26"/>
                <w:szCs w:val="26"/>
              </w:rPr>
              <w:t xml:space="preserve">Рестораны, бары,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919EC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737F8" w:rsidRPr="001764E8" w:rsidTr="000B6DCE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ind w:left="-108" w:right="-108"/>
            </w:pPr>
            <w:r>
              <w:rPr>
                <w:sz w:val="26"/>
                <w:szCs w:val="26"/>
              </w:rPr>
              <w:t xml:space="preserve">Буфеты, </w:t>
            </w:r>
            <w:r w:rsidRPr="001764E8">
              <w:rPr>
                <w:sz w:val="26"/>
                <w:szCs w:val="26"/>
              </w:rPr>
              <w:t xml:space="preserve"> закусочные, кафе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919EC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737F8" w:rsidRPr="001764E8" w:rsidTr="000B6DCE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ind w:left="-108" w:right="-108"/>
            </w:pPr>
            <w:r w:rsidRPr="001764E8">
              <w:rPr>
                <w:sz w:val="26"/>
                <w:szCs w:val="26"/>
              </w:rPr>
              <w:t xml:space="preserve">Детские кафе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737F8" w:rsidRPr="001764E8" w:rsidTr="000B6DCE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ind w:left="-108" w:right="-108"/>
            </w:pPr>
            <w:r w:rsidRPr="001764E8">
              <w:rPr>
                <w:sz w:val="26"/>
                <w:szCs w:val="26"/>
              </w:rPr>
              <w:t>Столовые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737F8" w:rsidRPr="001764E8" w:rsidTr="000B6DCE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ind w:left="-108" w:right="-108"/>
            </w:pPr>
            <w:r w:rsidRPr="001764E8">
              <w:rPr>
                <w:sz w:val="26"/>
                <w:szCs w:val="26"/>
              </w:rPr>
              <w:t>Столовые и закусочные предприятий и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737F8" w:rsidRPr="001764E8" w:rsidTr="000B6DCE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ind w:left="-108" w:right="-108"/>
            </w:pPr>
            <w:r w:rsidRPr="001764E8">
              <w:rPr>
                <w:sz w:val="26"/>
                <w:szCs w:val="26"/>
              </w:rPr>
              <w:t>Оказание услуг общественного питания в общеобразовательных учреждениях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6737F8" w:rsidRPr="001764E8" w:rsidTr="000B6DCE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ind w:left="-108" w:right="-108"/>
            </w:pPr>
            <w:r w:rsidRPr="001764E8">
              <w:rPr>
                <w:sz w:val="26"/>
                <w:szCs w:val="26"/>
              </w:rPr>
              <w:t xml:space="preserve">Другие стационарные торговые точки        общественного питания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414968" w:rsidP="004149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4E8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7F8" w:rsidRPr="001764E8" w:rsidRDefault="006737F8" w:rsidP="000B6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37F8" w:rsidRDefault="006737F8" w:rsidP="006737F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7F8" w:rsidRDefault="006737F8" w:rsidP="006737F8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6737F8" w:rsidSect="007C403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E74"/>
    <w:rsid w:val="00074DA2"/>
    <w:rsid w:val="001C2103"/>
    <w:rsid w:val="00233686"/>
    <w:rsid w:val="002D3761"/>
    <w:rsid w:val="003F73E6"/>
    <w:rsid w:val="00414968"/>
    <w:rsid w:val="00470CEA"/>
    <w:rsid w:val="004B02DA"/>
    <w:rsid w:val="0051712B"/>
    <w:rsid w:val="00524830"/>
    <w:rsid w:val="00596B22"/>
    <w:rsid w:val="006737F8"/>
    <w:rsid w:val="006919EC"/>
    <w:rsid w:val="007C4037"/>
    <w:rsid w:val="007C4547"/>
    <w:rsid w:val="008B3B29"/>
    <w:rsid w:val="008D1C0C"/>
    <w:rsid w:val="00955CC0"/>
    <w:rsid w:val="009770DF"/>
    <w:rsid w:val="009D3135"/>
    <w:rsid w:val="00A060D0"/>
    <w:rsid w:val="00A16E74"/>
    <w:rsid w:val="00B85E88"/>
    <w:rsid w:val="00C51D3B"/>
    <w:rsid w:val="00D03420"/>
    <w:rsid w:val="00D21DE5"/>
    <w:rsid w:val="00D51F2A"/>
    <w:rsid w:val="00D954FD"/>
    <w:rsid w:val="00E0687E"/>
    <w:rsid w:val="00E41E2A"/>
    <w:rsid w:val="00E81A72"/>
    <w:rsid w:val="00EA2D7F"/>
    <w:rsid w:val="00F0710D"/>
    <w:rsid w:val="00FF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74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E74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6E74"/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A16E74"/>
    <w:rPr>
      <w:rFonts w:eastAsia="Times New Roman"/>
      <w:b w:val="0"/>
      <w:bCs w:val="0"/>
      <w:lang w:eastAsia="ru-RU"/>
    </w:rPr>
  </w:style>
  <w:style w:type="paragraph" w:customStyle="1" w:styleId="ConsPlusNormal">
    <w:name w:val="ConsPlusNormal"/>
    <w:rsid w:val="00A16E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ConsPlusNonformat">
    <w:name w:val="ConsPlusNonformat"/>
    <w:rsid w:val="00A16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bCs w:val="0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A16E74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A16E74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A16E74"/>
    <w:pPr>
      <w:keepNext/>
      <w:autoSpaceDE w:val="0"/>
      <w:autoSpaceDN w:val="0"/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A16E74"/>
    <w:rPr>
      <w:rFonts w:eastAsia="Times New Roman"/>
      <w:bCs w:val="0"/>
      <w:sz w:val="48"/>
      <w:szCs w:val="20"/>
      <w:lang w:eastAsia="ru-RU"/>
    </w:rPr>
  </w:style>
  <w:style w:type="paragraph" w:styleId="a5">
    <w:name w:val="Title"/>
    <w:basedOn w:val="a"/>
    <w:link w:val="a6"/>
    <w:qFormat/>
    <w:rsid w:val="00A16E74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A16E74"/>
    <w:rPr>
      <w:rFonts w:eastAsia="Times New Roman"/>
      <w:bCs w:val="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E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E74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20</cp:revision>
  <cp:lastPrinted>2016-10-28T12:29:00Z</cp:lastPrinted>
  <dcterms:created xsi:type="dcterms:W3CDTF">2016-10-21T06:37:00Z</dcterms:created>
  <dcterms:modified xsi:type="dcterms:W3CDTF">2016-11-02T12:52:00Z</dcterms:modified>
</cp:coreProperties>
</file>