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C5" w:rsidRPr="008641E0" w:rsidRDefault="00CC5FEA" w:rsidP="00DA52A3">
      <w:pPr>
        <w:rPr>
          <w:sz w:val="26"/>
          <w:szCs w:val="26"/>
        </w:rPr>
      </w:pPr>
      <w:r>
        <w:t xml:space="preserve"> </w:t>
      </w:r>
    </w:p>
    <w:p w:rsidR="00EB3EBC" w:rsidRDefault="00EB3EBC" w:rsidP="00EB3EBC">
      <w:pPr>
        <w:pStyle w:val="ac"/>
        <w:rPr>
          <w:sz w:val="40"/>
          <w:szCs w:val="40"/>
        </w:rPr>
      </w:pPr>
    </w:p>
    <w:p w:rsidR="009716FC" w:rsidRDefault="009716FC" w:rsidP="009716FC">
      <w:pPr>
        <w:rPr>
          <w:sz w:val="26"/>
          <w:szCs w:val="26"/>
        </w:rPr>
      </w:pPr>
    </w:p>
    <w:p w:rsidR="009716FC" w:rsidRDefault="009716FC" w:rsidP="009716FC">
      <w:pPr>
        <w:pStyle w:val="ac"/>
        <w:rPr>
          <w:sz w:val="40"/>
          <w:szCs w:val="40"/>
        </w:rPr>
      </w:pPr>
      <w:r>
        <w:rPr>
          <w:rFonts w:ascii="Palatino Linotype" w:hAnsi="Palatino Linotype" w:cs="Palatino Linotype"/>
          <w:b w:val="0"/>
          <w:smallCaps/>
          <w:noProof/>
        </w:rPr>
        <w:drawing>
          <wp:inline distT="0" distB="0" distL="0" distR="0" wp14:anchorId="50A7D48E" wp14:editId="51922D11">
            <wp:extent cx="809625" cy="914400"/>
            <wp:effectExtent l="0" t="0" r="0" b="0"/>
            <wp:docPr id="2" name="Рисунок 2"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832"/>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09625" cy="914400"/>
                    </a:xfrm>
                    <a:prstGeom prst="rect">
                      <a:avLst/>
                    </a:prstGeom>
                    <a:noFill/>
                    <a:ln>
                      <a:noFill/>
                    </a:ln>
                  </pic:spPr>
                </pic:pic>
              </a:graphicData>
            </a:graphic>
          </wp:inline>
        </w:drawing>
      </w:r>
    </w:p>
    <w:p w:rsidR="009716FC" w:rsidRDefault="009716FC" w:rsidP="009716FC">
      <w:pPr>
        <w:pStyle w:val="2"/>
        <w:jc w:val="center"/>
        <w:outlineLvl w:val="1"/>
      </w:pPr>
    </w:p>
    <w:p w:rsidR="009716FC" w:rsidRDefault="009716FC" w:rsidP="009716FC">
      <w:pPr>
        <w:pStyle w:val="2"/>
        <w:jc w:val="center"/>
        <w:outlineLvl w:val="1"/>
      </w:pPr>
    </w:p>
    <w:p w:rsidR="009716FC" w:rsidRDefault="009716FC" w:rsidP="009716FC">
      <w:pPr>
        <w:pStyle w:val="2"/>
        <w:jc w:val="center"/>
        <w:outlineLvl w:val="1"/>
        <w:rPr>
          <w:b w:val="0"/>
          <w:bCs w:val="0"/>
          <w:sz w:val="24"/>
          <w:szCs w:val="24"/>
        </w:rPr>
      </w:pPr>
      <w:r>
        <w:t xml:space="preserve">РАЙОННОЕ СОБРАНИЕ                                                   </w:t>
      </w:r>
      <w:r>
        <w:rPr>
          <w:b w:val="0"/>
          <w:bCs w:val="0"/>
          <w:sz w:val="24"/>
          <w:szCs w:val="24"/>
        </w:rPr>
        <w:t xml:space="preserve"> </w:t>
      </w:r>
    </w:p>
    <w:p w:rsidR="009716FC" w:rsidRDefault="009716FC" w:rsidP="009716FC">
      <w:pPr>
        <w:jc w:val="center"/>
        <w:rPr>
          <w:b/>
          <w:bCs/>
          <w:sz w:val="32"/>
          <w:szCs w:val="32"/>
        </w:rPr>
      </w:pPr>
      <w:r>
        <w:rPr>
          <w:b/>
          <w:sz w:val="36"/>
          <w:szCs w:val="36"/>
        </w:rPr>
        <w:t xml:space="preserve">муниципального   района “Мещовский </w:t>
      </w:r>
      <w:r>
        <w:rPr>
          <w:b/>
          <w:sz w:val="32"/>
          <w:szCs w:val="32"/>
        </w:rPr>
        <w:t xml:space="preserve"> </w:t>
      </w:r>
      <w:r>
        <w:rPr>
          <w:b/>
          <w:sz w:val="36"/>
          <w:szCs w:val="36"/>
        </w:rPr>
        <w:t>район”</w:t>
      </w:r>
    </w:p>
    <w:p w:rsidR="009716FC" w:rsidRDefault="009716FC" w:rsidP="009716FC">
      <w:pPr>
        <w:pStyle w:val="4"/>
        <w:outlineLvl w:val="3"/>
      </w:pPr>
      <w:r>
        <w:t>Калужской области</w:t>
      </w:r>
    </w:p>
    <w:p w:rsidR="009716FC" w:rsidRDefault="009716FC" w:rsidP="009716FC">
      <w:pPr>
        <w:pStyle w:val="11"/>
        <w:outlineLvl w:val="0"/>
        <w:rPr>
          <w:sz w:val="24"/>
          <w:szCs w:val="24"/>
        </w:rPr>
      </w:pPr>
    </w:p>
    <w:p w:rsidR="009716FC" w:rsidRDefault="009716FC" w:rsidP="009716FC">
      <w:pPr>
        <w:pStyle w:val="11"/>
        <w:jc w:val="center"/>
        <w:outlineLvl w:val="0"/>
        <w:rPr>
          <w:b/>
          <w:sz w:val="44"/>
          <w:szCs w:val="44"/>
        </w:rPr>
      </w:pPr>
      <w:proofErr w:type="gramStart"/>
      <w:r>
        <w:rPr>
          <w:b/>
          <w:sz w:val="44"/>
          <w:szCs w:val="44"/>
        </w:rPr>
        <w:t>Р</w:t>
      </w:r>
      <w:proofErr w:type="gramEnd"/>
      <w:r>
        <w:rPr>
          <w:b/>
          <w:sz w:val="44"/>
          <w:szCs w:val="44"/>
        </w:rPr>
        <w:t xml:space="preserve"> Е Ш Е Н И Е</w:t>
      </w:r>
    </w:p>
    <w:p w:rsidR="009716FC" w:rsidRDefault="009716FC" w:rsidP="009716FC">
      <w:pPr>
        <w:rPr>
          <w:szCs w:val="20"/>
        </w:rPr>
      </w:pPr>
      <w:r>
        <w:t xml:space="preserve">                                             </w:t>
      </w:r>
    </w:p>
    <w:p w:rsidR="009716FC" w:rsidRDefault="009716FC" w:rsidP="009716FC">
      <w:pPr>
        <w:rPr>
          <w:u w:val="single"/>
        </w:rPr>
      </w:pPr>
      <w:r>
        <w:rPr>
          <w:u w:val="single"/>
        </w:rPr>
        <w:t xml:space="preserve"> </w:t>
      </w:r>
    </w:p>
    <w:p w:rsidR="009716FC" w:rsidRPr="00731AF7" w:rsidRDefault="00784DDA" w:rsidP="009716FC">
      <w:pPr>
        <w:rPr>
          <w:b/>
          <w:sz w:val="26"/>
        </w:rPr>
      </w:pPr>
      <w:r w:rsidRPr="00731AF7">
        <w:rPr>
          <w:b/>
        </w:rPr>
        <w:t xml:space="preserve"> </w:t>
      </w:r>
      <w:r w:rsidR="008A40F3">
        <w:rPr>
          <w:b/>
          <w:sz w:val="26"/>
        </w:rPr>
        <w:t>11 июля 2024 года</w:t>
      </w:r>
      <w:bookmarkStart w:id="0" w:name="_GoBack"/>
      <w:bookmarkEnd w:id="0"/>
      <w:r w:rsidR="00731AF7" w:rsidRPr="00731AF7">
        <w:rPr>
          <w:b/>
          <w:sz w:val="26"/>
        </w:rPr>
        <w:t xml:space="preserve"> </w:t>
      </w:r>
      <w:r w:rsidR="009716FC" w:rsidRPr="00731AF7">
        <w:rPr>
          <w:b/>
          <w:sz w:val="26"/>
        </w:rPr>
        <w:t xml:space="preserve">                    </w:t>
      </w:r>
      <w:r w:rsidR="009912B3" w:rsidRPr="00731AF7">
        <w:rPr>
          <w:b/>
          <w:sz w:val="26"/>
        </w:rPr>
        <w:t xml:space="preserve">           </w:t>
      </w:r>
      <w:r w:rsidR="009716FC" w:rsidRPr="00731AF7">
        <w:rPr>
          <w:b/>
          <w:sz w:val="26"/>
        </w:rPr>
        <w:t xml:space="preserve">           </w:t>
      </w:r>
      <w:r w:rsidRPr="00731AF7">
        <w:rPr>
          <w:b/>
          <w:sz w:val="26"/>
        </w:rPr>
        <w:t xml:space="preserve">                                               </w:t>
      </w:r>
      <w:r w:rsidR="008A40F3">
        <w:rPr>
          <w:b/>
          <w:sz w:val="26"/>
        </w:rPr>
        <w:t xml:space="preserve">  № 336</w:t>
      </w:r>
    </w:p>
    <w:p w:rsidR="009716FC" w:rsidRDefault="009716FC" w:rsidP="009716FC">
      <w:r>
        <w:t xml:space="preserve"> </w:t>
      </w:r>
      <w:r>
        <w:rPr>
          <w:u w:val="single"/>
        </w:rPr>
        <w:t xml:space="preserve"> </w:t>
      </w:r>
    </w:p>
    <w:p w:rsidR="009716FC" w:rsidRDefault="009716FC" w:rsidP="009716FC">
      <w:pPr>
        <w:jc w:val="center"/>
      </w:pPr>
    </w:p>
    <w:p w:rsidR="009716FC" w:rsidRDefault="009716FC" w:rsidP="009716FC">
      <w:pPr>
        <w:jc w:val="center"/>
        <w:rPr>
          <w:b/>
          <w:sz w:val="26"/>
          <w:szCs w:val="26"/>
        </w:rPr>
      </w:pPr>
      <w:r>
        <w:rPr>
          <w:b/>
          <w:sz w:val="26"/>
          <w:szCs w:val="26"/>
        </w:rPr>
        <w:t>Об  информации   по выполнению муниципальной программы</w:t>
      </w:r>
    </w:p>
    <w:p w:rsidR="009716FC" w:rsidRDefault="002E6665" w:rsidP="009716FC">
      <w:pPr>
        <w:jc w:val="center"/>
        <w:rPr>
          <w:b/>
          <w:sz w:val="26"/>
          <w:szCs w:val="26"/>
        </w:rPr>
      </w:pPr>
      <w:r>
        <w:rPr>
          <w:b/>
          <w:sz w:val="26"/>
          <w:szCs w:val="26"/>
        </w:rPr>
        <w:t>«Безопасность жизнедеятельности</w:t>
      </w:r>
      <w:r w:rsidR="009716FC">
        <w:rPr>
          <w:b/>
          <w:sz w:val="26"/>
          <w:szCs w:val="26"/>
        </w:rPr>
        <w:t xml:space="preserve"> на территории муниципального района «Мещ</w:t>
      </w:r>
      <w:r w:rsidR="001E7BE3">
        <w:rPr>
          <w:b/>
          <w:sz w:val="26"/>
          <w:szCs w:val="26"/>
        </w:rPr>
        <w:t>овский район» за 202</w:t>
      </w:r>
      <w:r w:rsidR="008350DD">
        <w:rPr>
          <w:b/>
          <w:sz w:val="26"/>
          <w:szCs w:val="26"/>
        </w:rPr>
        <w:t>3</w:t>
      </w:r>
      <w:r w:rsidR="009716FC">
        <w:rPr>
          <w:b/>
          <w:sz w:val="26"/>
          <w:szCs w:val="26"/>
        </w:rPr>
        <w:t xml:space="preserve"> год       </w:t>
      </w:r>
    </w:p>
    <w:p w:rsidR="009716FC" w:rsidRDefault="009716FC" w:rsidP="009716FC">
      <w:pPr>
        <w:jc w:val="center"/>
      </w:pPr>
    </w:p>
    <w:p w:rsidR="009716FC" w:rsidRDefault="009716FC" w:rsidP="009716FC">
      <w:pPr>
        <w:ind w:firstLine="708"/>
        <w:jc w:val="both"/>
        <w:rPr>
          <w:sz w:val="26"/>
          <w:szCs w:val="26"/>
        </w:rPr>
      </w:pPr>
      <w:r>
        <w:rPr>
          <w:sz w:val="26"/>
          <w:szCs w:val="26"/>
        </w:rPr>
        <w:t>Заслушав информацию по выполнению муниципа</w:t>
      </w:r>
      <w:r w:rsidR="002E6665">
        <w:rPr>
          <w:sz w:val="26"/>
          <w:szCs w:val="26"/>
        </w:rPr>
        <w:t>льной программы «Безопасность жизнедеятельности</w:t>
      </w:r>
      <w:r>
        <w:rPr>
          <w:sz w:val="26"/>
          <w:szCs w:val="26"/>
        </w:rPr>
        <w:t xml:space="preserve"> на территории муниципального </w:t>
      </w:r>
      <w:r w:rsidR="008350DD">
        <w:rPr>
          <w:sz w:val="26"/>
          <w:szCs w:val="26"/>
        </w:rPr>
        <w:t>района «Мещовский район» за 2023</w:t>
      </w:r>
      <w:r>
        <w:rPr>
          <w:sz w:val="26"/>
          <w:szCs w:val="26"/>
        </w:rPr>
        <w:t xml:space="preserve"> год, руководствуясь ст.ст.7,27 Устава МР « Мещовский район», Районное Собрание  </w:t>
      </w:r>
    </w:p>
    <w:p w:rsidR="00731AF7" w:rsidRDefault="00731AF7" w:rsidP="009716FC">
      <w:pPr>
        <w:ind w:firstLine="708"/>
        <w:jc w:val="both"/>
        <w:rPr>
          <w:sz w:val="26"/>
          <w:szCs w:val="26"/>
        </w:rPr>
      </w:pPr>
    </w:p>
    <w:p w:rsidR="009716FC" w:rsidRDefault="00731AF7" w:rsidP="00731AF7">
      <w:pPr>
        <w:ind w:firstLine="708"/>
        <w:rPr>
          <w:b/>
          <w:sz w:val="26"/>
          <w:szCs w:val="26"/>
        </w:rPr>
      </w:pPr>
      <w:r>
        <w:rPr>
          <w:b/>
          <w:sz w:val="26"/>
          <w:szCs w:val="26"/>
        </w:rPr>
        <w:t xml:space="preserve">                                                </w:t>
      </w:r>
      <w:r w:rsidR="009716FC" w:rsidRPr="00731AF7">
        <w:rPr>
          <w:b/>
          <w:sz w:val="26"/>
          <w:szCs w:val="26"/>
        </w:rPr>
        <w:t>РЕШИЛО:</w:t>
      </w:r>
    </w:p>
    <w:p w:rsidR="00731AF7" w:rsidRPr="00731AF7" w:rsidRDefault="00731AF7" w:rsidP="009716FC">
      <w:pPr>
        <w:ind w:firstLine="708"/>
        <w:jc w:val="center"/>
        <w:rPr>
          <w:b/>
          <w:sz w:val="26"/>
          <w:szCs w:val="26"/>
        </w:rPr>
      </w:pPr>
    </w:p>
    <w:p w:rsidR="009716FC" w:rsidRDefault="009716FC" w:rsidP="009716FC">
      <w:pPr>
        <w:pStyle w:val="a8"/>
        <w:ind w:firstLine="708"/>
        <w:rPr>
          <w:sz w:val="26"/>
          <w:szCs w:val="26"/>
        </w:rPr>
      </w:pPr>
      <w:r>
        <w:rPr>
          <w:sz w:val="26"/>
          <w:szCs w:val="26"/>
        </w:rPr>
        <w:t>1. Принять к сведению информацию о работе администрации МР «Мещовский район»  по выполнению муницип</w:t>
      </w:r>
      <w:r w:rsidR="002E6665">
        <w:rPr>
          <w:sz w:val="26"/>
          <w:szCs w:val="26"/>
        </w:rPr>
        <w:t>альной программы «Безопасность  жизнедеятельности</w:t>
      </w:r>
      <w:r>
        <w:rPr>
          <w:sz w:val="26"/>
          <w:szCs w:val="26"/>
        </w:rPr>
        <w:t xml:space="preserve"> на территории муниципального района «Мещовский</w:t>
      </w:r>
      <w:r w:rsidR="008350DD">
        <w:rPr>
          <w:sz w:val="26"/>
          <w:szCs w:val="26"/>
        </w:rPr>
        <w:t xml:space="preserve"> район» за 2023</w:t>
      </w:r>
      <w:r>
        <w:rPr>
          <w:sz w:val="26"/>
          <w:szCs w:val="26"/>
        </w:rPr>
        <w:t xml:space="preserve"> год.           </w:t>
      </w:r>
    </w:p>
    <w:p w:rsidR="009716FC" w:rsidRDefault="009716FC" w:rsidP="009716FC">
      <w:pPr>
        <w:widowControl w:val="0"/>
        <w:shd w:val="clear" w:color="auto" w:fill="FFFFFF"/>
        <w:adjustRightInd w:val="0"/>
        <w:jc w:val="both"/>
        <w:rPr>
          <w:b/>
          <w:spacing w:val="-12"/>
          <w:sz w:val="26"/>
          <w:szCs w:val="26"/>
        </w:rPr>
      </w:pPr>
      <w:r>
        <w:rPr>
          <w:sz w:val="26"/>
          <w:szCs w:val="26"/>
        </w:rPr>
        <w:t xml:space="preserve">           2. Настоящее решение вступает в силу с момента его принятия и подлежит размещению  на официальном электронном сайте  администрации муниципального района  «Мещовский район»   </w:t>
      </w:r>
    </w:p>
    <w:p w:rsidR="009716FC" w:rsidRDefault="009716FC" w:rsidP="009716FC">
      <w:pPr>
        <w:pStyle w:val="a8"/>
        <w:ind w:firstLine="708"/>
        <w:rPr>
          <w:sz w:val="26"/>
          <w:szCs w:val="26"/>
        </w:rPr>
      </w:pPr>
      <w:r>
        <w:rPr>
          <w:sz w:val="26"/>
          <w:szCs w:val="26"/>
        </w:rPr>
        <w:t xml:space="preserve"> </w:t>
      </w:r>
    </w:p>
    <w:p w:rsidR="009716FC" w:rsidRDefault="009716FC" w:rsidP="009716FC">
      <w:pPr>
        <w:jc w:val="both"/>
        <w:rPr>
          <w:b/>
          <w:sz w:val="26"/>
          <w:szCs w:val="26"/>
        </w:rPr>
      </w:pPr>
      <w:r>
        <w:rPr>
          <w:b/>
          <w:sz w:val="26"/>
          <w:szCs w:val="26"/>
        </w:rPr>
        <w:t xml:space="preserve">Глава муниципального района </w:t>
      </w:r>
    </w:p>
    <w:p w:rsidR="00EB3EBC" w:rsidRDefault="009716FC" w:rsidP="00EB3EBC">
      <w:pPr>
        <w:jc w:val="both"/>
        <w:rPr>
          <w:b/>
          <w:sz w:val="26"/>
          <w:szCs w:val="26"/>
        </w:rPr>
      </w:pPr>
      <w:r>
        <w:rPr>
          <w:b/>
          <w:sz w:val="26"/>
          <w:szCs w:val="26"/>
        </w:rPr>
        <w:t>"Мещовский район"                                                                                   А.А.</w:t>
      </w:r>
      <w:r w:rsidR="00731AF7">
        <w:rPr>
          <w:b/>
          <w:sz w:val="26"/>
          <w:szCs w:val="26"/>
        </w:rPr>
        <w:t xml:space="preserve"> </w:t>
      </w:r>
      <w:r>
        <w:rPr>
          <w:b/>
          <w:sz w:val="26"/>
          <w:szCs w:val="26"/>
        </w:rPr>
        <w:t xml:space="preserve">Шилов   </w:t>
      </w:r>
      <w:r w:rsidR="00EB3EBC" w:rsidRPr="00EB3EBC">
        <w:rPr>
          <w:b/>
          <w:sz w:val="26"/>
          <w:szCs w:val="26"/>
        </w:rPr>
        <w:t xml:space="preserve"> </w:t>
      </w:r>
    </w:p>
    <w:p w:rsidR="00EB3EBC" w:rsidRDefault="00EB3EBC" w:rsidP="00EB3EBC">
      <w:pPr>
        <w:jc w:val="both"/>
        <w:rPr>
          <w:b/>
          <w:sz w:val="26"/>
          <w:szCs w:val="26"/>
        </w:rPr>
      </w:pPr>
    </w:p>
    <w:p w:rsidR="00EB3EBC" w:rsidRDefault="00EB3EBC" w:rsidP="00EB3EBC">
      <w:pPr>
        <w:jc w:val="both"/>
        <w:rPr>
          <w:b/>
          <w:sz w:val="26"/>
          <w:szCs w:val="26"/>
        </w:rPr>
      </w:pPr>
    </w:p>
    <w:p w:rsidR="00EB3EBC" w:rsidRDefault="00EB3EBC" w:rsidP="00EB3EBC">
      <w:pPr>
        <w:jc w:val="both"/>
        <w:rPr>
          <w:b/>
          <w:sz w:val="26"/>
          <w:szCs w:val="26"/>
        </w:rPr>
      </w:pPr>
    </w:p>
    <w:p w:rsidR="00EB3EBC" w:rsidRDefault="00EB3EBC" w:rsidP="00EB3EBC">
      <w:pPr>
        <w:jc w:val="both"/>
        <w:rPr>
          <w:b/>
          <w:sz w:val="26"/>
          <w:szCs w:val="26"/>
        </w:rPr>
      </w:pPr>
    </w:p>
    <w:p w:rsidR="008454E7" w:rsidRDefault="008454E7" w:rsidP="00EB3EBC">
      <w:pPr>
        <w:jc w:val="both"/>
        <w:rPr>
          <w:b/>
          <w:sz w:val="26"/>
          <w:szCs w:val="26"/>
        </w:rPr>
      </w:pPr>
    </w:p>
    <w:p w:rsidR="00D40C34" w:rsidRDefault="009716FC" w:rsidP="009716FC">
      <w:pPr>
        <w:pStyle w:val="ConsPlusNonformat"/>
        <w:tabs>
          <w:tab w:val="left" w:pos="142"/>
        </w:tabs>
        <w:ind w:right="-568"/>
        <w:rPr>
          <w:rFonts w:ascii="Times New Roman" w:hAnsi="Times New Roman" w:cs="Times New Roman"/>
          <w:b/>
          <w:sz w:val="26"/>
          <w:szCs w:val="26"/>
        </w:rPr>
      </w:pPr>
      <w:r>
        <w:rPr>
          <w:rFonts w:ascii="Times New Roman" w:hAnsi="Times New Roman" w:cs="Times New Roman"/>
          <w:b/>
          <w:sz w:val="26"/>
          <w:szCs w:val="26"/>
        </w:rPr>
        <w:t xml:space="preserve">                                                                                                                                    </w:t>
      </w:r>
    </w:p>
    <w:p w:rsidR="00B963B6" w:rsidRDefault="00D40C34" w:rsidP="009716FC">
      <w:pPr>
        <w:pStyle w:val="ConsPlusNonformat"/>
        <w:tabs>
          <w:tab w:val="left" w:pos="142"/>
        </w:tabs>
        <w:ind w:right="-568"/>
        <w:rPr>
          <w:rFonts w:ascii="Times New Roman" w:hAnsi="Times New Roman" w:cs="Times New Roman"/>
          <w:sz w:val="26"/>
          <w:szCs w:val="26"/>
        </w:rPr>
      </w:pPr>
      <w:r>
        <w:rPr>
          <w:rFonts w:ascii="Times New Roman" w:hAnsi="Times New Roman" w:cs="Times New Roman"/>
          <w:b/>
          <w:sz w:val="26"/>
          <w:szCs w:val="26"/>
        </w:rPr>
        <w:t xml:space="preserve">                                                                                                                                </w:t>
      </w:r>
      <w:r w:rsidR="00B963B6">
        <w:rPr>
          <w:rFonts w:ascii="Times New Roman" w:hAnsi="Times New Roman" w:cs="Times New Roman"/>
          <w:sz w:val="26"/>
          <w:szCs w:val="26"/>
        </w:rPr>
        <w:t xml:space="preserve">Приложение </w:t>
      </w:r>
    </w:p>
    <w:p w:rsidR="00B963B6" w:rsidRDefault="00B963B6" w:rsidP="00B963B6">
      <w:pPr>
        <w:pStyle w:val="ConsPlusNonformat"/>
        <w:tabs>
          <w:tab w:val="left" w:pos="142"/>
        </w:tabs>
        <w:ind w:right="-568"/>
        <w:jc w:val="right"/>
        <w:rPr>
          <w:rFonts w:ascii="Times New Roman" w:hAnsi="Times New Roman" w:cs="Times New Roman"/>
          <w:sz w:val="26"/>
          <w:szCs w:val="26"/>
        </w:rPr>
      </w:pPr>
      <w:r>
        <w:rPr>
          <w:rFonts w:ascii="Times New Roman" w:hAnsi="Times New Roman" w:cs="Times New Roman"/>
          <w:sz w:val="26"/>
          <w:szCs w:val="26"/>
        </w:rPr>
        <w:t>к постановлению администрации</w:t>
      </w:r>
    </w:p>
    <w:p w:rsidR="00B963B6" w:rsidRDefault="00B963B6" w:rsidP="00B963B6">
      <w:pPr>
        <w:pStyle w:val="ConsPlusNonformat"/>
        <w:tabs>
          <w:tab w:val="left" w:pos="142"/>
        </w:tabs>
        <w:ind w:right="-568"/>
        <w:jc w:val="right"/>
        <w:rPr>
          <w:rFonts w:ascii="Times New Roman" w:hAnsi="Times New Roman" w:cs="Times New Roman"/>
          <w:sz w:val="26"/>
          <w:szCs w:val="26"/>
        </w:rPr>
      </w:pPr>
      <w:r>
        <w:rPr>
          <w:rFonts w:ascii="Times New Roman" w:hAnsi="Times New Roman" w:cs="Times New Roman"/>
          <w:sz w:val="26"/>
          <w:szCs w:val="26"/>
        </w:rPr>
        <w:t>МР «Мещовский район»</w:t>
      </w:r>
    </w:p>
    <w:p w:rsidR="00B963B6" w:rsidRDefault="00194440" w:rsidP="00B963B6">
      <w:pPr>
        <w:pStyle w:val="ConsPlusNonformat"/>
        <w:tabs>
          <w:tab w:val="left" w:pos="142"/>
        </w:tabs>
        <w:ind w:right="-568"/>
        <w:jc w:val="right"/>
        <w:rPr>
          <w:rFonts w:ascii="Times New Roman" w:hAnsi="Times New Roman" w:cs="Times New Roman"/>
          <w:sz w:val="26"/>
          <w:szCs w:val="26"/>
        </w:rPr>
      </w:pPr>
      <w:r>
        <w:rPr>
          <w:rFonts w:ascii="Times New Roman" w:hAnsi="Times New Roman" w:cs="Times New Roman"/>
          <w:sz w:val="26"/>
          <w:szCs w:val="26"/>
        </w:rPr>
        <w:t>от 22.02. 2019г. № 126</w:t>
      </w:r>
      <w:r w:rsidR="00B963B6">
        <w:rPr>
          <w:rFonts w:ascii="Times New Roman" w:hAnsi="Times New Roman" w:cs="Times New Roman"/>
          <w:sz w:val="26"/>
          <w:szCs w:val="26"/>
        </w:rPr>
        <w:t xml:space="preserve"> </w:t>
      </w:r>
    </w:p>
    <w:p w:rsidR="00B963B6" w:rsidRDefault="00B963B6" w:rsidP="00B963B6">
      <w:pPr>
        <w:pStyle w:val="ConsPlusNonformat"/>
        <w:jc w:val="center"/>
        <w:rPr>
          <w:rFonts w:ascii="Times New Roman" w:hAnsi="Times New Roman" w:cs="Times New Roman"/>
          <w:sz w:val="26"/>
        </w:rPr>
      </w:pPr>
    </w:p>
    <w:p w:rsidR="00B963B6" w:rsidRDefault="00B963B6" w:rsidP="00B963B6">
      <w:pPr>
        <w:pStyle w:val="ConsPlusNonformat"/>
        <w:jc w:val="center"/>
        <w:rPr>
          <w:rFonts w:ascii="Times New Roman" w:hAnsi="Times New Roman" w:cs="Times New Roman"/>
          <w:sz w:val="26"/>
          <w:szCs w:val="26"/>
        </w:rPr>
      </w:pPr>
    </w:p>
    <w:p w:rsidR="00B963B6" w:rsidRDefault="00B963B6" w:rsidP="00B963B6">
      <w:pPr>
        <w:pStyle w:val="ConsPlusNonformat"/>
        <w:jc w:val="center"/>
        <w:rPr>
          <w:rFonts w:ascii="Times New Roman" w:hAnsi="Times New Roman" w:cs="Times New Roman"/>
          <w:sz w:val="26"/>
          <w:szCs w:val="26"/>
        </w:rPr>
      </w:pPr>
      <w:r>
        <w:rPr>
          <w:rFonts w:ascii="Times New Roman" w:hAnsi="Times New Roman" w:cs="Times New Roman"/>
          <w:sz w:val="26"/>
          <w:szCs w:val="26"/>
        </w:rPr>
        <w:t>ПАСПОРТ</w:t>
      </w:r>
    </w:p>
    <w:p w:rsidR="00B963B6" w:rsidRDefault="00B963B6" w:rsidP="00B963B6">
      <w:pPr>
        <w:pStyle w:val="ConsPlusNonformat"/>
        <w:jc w:val="center"/>
        <w:rPr>
          <w:rFonts w:ascii="Times New Roman" w:hAnsi="Times New Roman" w:cs="Times New Roman"/>
          <w:sz w:val="26"/>
          <w:szCs w:val="26"/>
        </w:rPr>
      </w:pPr>
      <w:r>
        <w:rPr>
          <w:rFonts w:ascii="Times New Roman" w:hAnsi="Times New Roman" w:cs="Times New Roman"/>
          <w:sz w:val="26"/>
          <w:szCs w:val="26"/>
        </w:rPr>
        <w:t>муниципальной программы МР «Мещовский район «Безопасность жизнедеятельности на территории МР «Мещовский район»</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8220"/>
      </w:tblGrid>
      <w:tr w:rsidR="00B963B6" w:rsidTr="00BA097D">
        <w:tc>
          <w:tcPr>
            <w:tcW w:w="1905" w:type="dxa"/>
            <w:tcBorders>
              <w:top w:val="single" w:sz="4" w:space="0" w:color="auto"/>
              <w:left w:val="single" w:sz="4" w:space="0" w:color="auto"/>
              <w:bottom w:val="single" w:sz="4" w:space="0" w:color="auto"/>
              <w:right w:val="single" w:sz="4" w:space="0" w:color="auto"/>
            </w:tcBorders>
            <w:hideMark/>
          </w:tcPr>
          <w:p w:rsidR="00B963B6" w:rsidRDefault="00B963B6">
            <w:pPr>
              <w:pStyle w:val="ConsPlusNormal"/>
              <w:rPr>
                <w:rFonts w:ascii="Times New Roman" w:hAnsi="Times New Roman" w:cs="Times New Roman"/>
                <w:sz w:val="22"/>
                <w:szCs w:val="22"/>
              </w:rPr>
            </w:pPr>
            <w:r>
              <w:rPr>
                <w:rFonts w:ascii="Times New Roman" w:hAnsi="Times New Roman" w:cs="Times New Roman"/>
                <w:sz w:val="22"/>
                <w:szCs w:val="22"/>
              </w:rPr>
              <w:t>1. Ответственный исполнитель  муниципальной программы</w:t>
            </w:r>
          </w:p>
        </w:tc>
        <w:tc>
          <w:tcPr>
            <w:tcW w:w="8220" w:type="dxa"/>
            <w:tcBorders>
              <w:top w:val="single" w:sz="4" w:space="0" w:color="auto"/>
              <w:left w:val="single" w:sz="4" w:space="0" w:color="auto"/>
              <w:bottom w:val="single" w:sz="4" w:space="0" w:color="auto"/>
              <w:right w:val="single" w:sz="4" w:space="0" w:color="auto"/>
            </w:tcBorders>
            <w:hideMark/>
          </w:tcPr>
          <w:p w:rsidR="00B963B6" w:rsidRDefault="00B963B6">
            <w:pPr>
              <w:pStyle w:val="ConsPlusNormal"/>
              <w:rPr>
                <w:rFonts w:ascii="Times New Roman" w:hAnsi="Times New Roman" w:cs="Times New Roman"/>
                <w:sz w:val="22"/>
                <w:szCs w:val="22"/>
              </w:rPr>
            </w:pPr>
            <w:r>
              <w:rPr>
                <w:rFonts w:ascii="Times New Roman" w:hAnsi="Times New Roman" w:cs="Times New Roman"/>
                <w:sz w:val="22"/>
                <w:szCs w:val="22"/>
              </w:rPr>
              <w:t xml:space="preserve">Администрация (исполнительно-распорядительный орган) муниципального района «Мещовский район» </w:t>
            </w:r>
          </w:p>
        </w:tc>
      </w:tr>
      <w:tr w:rsidR="00B963B6" w:rsidTr="00BA097D">
        <w:tc>
          <w:tcPr>
            <w:tcW w:w="1905" w:type="dxa"/>
            <w:tcBorders>
              <w:top w:val="single" w:sz="4" w:space="0" w:color="auto"/>
              <w:left w:val="single" w:sz="4" w:space="0" w:color="auto"/>
              <w:bottom w:val="single" w:sz="4" w:space="0" w:color="auto"/>
              <w:right w:val="single" w:sz="4" w:space="0" w:color="auto"/>
            </w:tcBorders>
            <w:hideMark/>
          </w:tcPr>
          <w:p w:rsidR="00B963B6" w:rsidRDefault="00B963B6">
            <w:pPr>
              <w:pStyle w:val="ConsPlusNormal"/>
              <w:rPr>
                <w:rFonts w:ascii="Times New Roman" w:hAnsi="Times New Roman" w:cs="Times New Roman"/>
                <w:sz w:val="22"/>
                <w:szCs w:val="22"/>
              </w:rPr>
            </w:pPr>
            <w:bookmarkStart w:id="1" w:name="P323"/>
            <w:bookmarkEnd w:id="1"/>
            <w:r>
              <w:rPr>
                <w:rFonts w:ascii="Times New Roman" w:hAnsi="Times New Roman" w:cs="Times New Roman"/>
                <w:sz w:val="22"/>
                <w:szCs w:val="22"/>
              </w:rPr>
              <w:t xml:space="preserve">2. Соисполнители муниципальной программы </w:t>
            </w:r>
          </w:p>
        </w:tc>
        <w:tc>
          <w:tcPr>
            <w:tcW w:w="8220" w:type="dxa"/>
            <w:tcBorders>
              <w:top w:val="single" w:sz="4" w:space="0" w:color="auto"/>
              <w:left w:val="single" w:sz="4" w:space="0" w:color="auto"/>
              <w:bottom w:val="single" w:sz="4" w:space="0" w:color="auto"/>
              <w:right w:val="single" w:sz="4" w:space="0" w:color="auto"/>
            </w:tcBorders>
            <w:hideMark/>
          </w:tcPr>
          <w:p w:rsidR="00B963B6" w:rsidRDefault="00B963B6">
            <w:pPr>
              <w:pStyle w:val="ConsPlusNormal"/>
              <w:rPr>
                <w:rFonts w:ascii="Times New Roman" w:hAnsi="Times New Roman" w:cs="Times New Roman"/>
                <w:sz w:val="22"/>
                <w:szCs w:val="22"/>
              </w:rPr>
            </w:pPr>
            <w:r>
              <w:rPr>
                <w:rFonts w:ascii="Times New Roman" w:hAnsi="Times New Roman" w:cs="Times New Roman"/>
                <w:sz w:val="22"/>
                <w:szCs w:val="22"/>
              </w:rPr>
              <w:t>Органы местного самоуправления муниципальных образований  МР «Мещовский район» (по согласованию), отдел по делам ГОЧС и МП администрации МР «Мещовский район», МКУ «ЕДДС» МР «Мещовский район»</w:t>
            </w:r>
          </w:p>
        </w:tc>
      </w:tr>
      <w:tr w:rsidR="00B963B6" w:rsidTr="00BA097D">
        <w:tc>
          <w:tcPr>
            <w:tcW w:w="1905" w:type="dxa"/>
            <w:tcBorders>
              <w:top w:val="single" w:sz="4" w:space="0" w:color="auto"/>
              <w:left w:val="single" w:sz="4" w:space="0" w:color="auto"/>
              <w:bottom w:val="single" w:sz="4" w:space="0" w:color="auto"/>
              <w:right w:val="single" w:sz="4" w:space="0" w:color="auto"/>
            </w:tcBorders>
            <w:hideMark/>
          </w:tcPr>
          <w:p w:rsidR="00B963B6" w:rsidRDefault="00B963B6">
            <w:pPr>
              <w:pStyle w:val="ConsPlusNormal"/>
              <w:rPr>
                <w:rFonts w:ascii="Times New Roman" w:hAnsi="Times New Roman" w:cs="Times New Roman"/>
                <w:sz w:val="22"/>
                <w:szCs w:val="22"/>
              </w:rPr>
            </w:pPr>
            <w:r>
              <w:rPr>
                <w:rFonts w:ascii="Times New Roman" w:hAnsi="Times New Roman" w:cs="Times New Roman"/>
                <w:sz w:val="22"/>
                <w:szCs w:val="22"/>
              </w:rPr>
              <w:t>3. Цель муниципальной программы</w:t>
            </w:r>
          </w:p>
        </w:tc>
        <w:tc>
          <w:tcPr>
            <w:tcW w:w="8220" w:type="dxa"/>
            <w:tcBorders>
              <w:top w:val="single" w:sz="4" w:space="0" w:color="auto"/>
              <w:left w:val="single" w:sz="4" w:space="0" w:color="auto"/>
              <w:bottom w:val="single" w:sz="4" w:space="0" w:color="auto"/>
              <w:right w:val="single" w:sz="4" w:space="0" w:color="auto"/>
            </w:tcBorders>
            <w:vAlign w:val="bottom"/>
            <w:hideMark/>
          </w:tcPr>
          <w:p w:rsidR="00B963B6" w:rsidRDefault="00B963B6">
            <w:pPr>
              <w:spacing w:line="0" w:lineRule="atLeast"/>
              <w:ind w:left="60"/>
            </w:pPr>
            <w:r>
              <w:rPr>
                <w:sz w:val="22"/>
                <w:szCs w:val="22"/>
              </w:rPr>
              <w:t>- Минимизация социально-экономического ущерба, наносимого населению и экономике Мещовского района от чрезвычайных ситуаций природного и техногенного характера (далее - ЧС), пожаров, происшествий на водных объектах, а также от ведения и вследствие ведения военных действий</w:t>
            </w:r>
          </w:p>
        </w:tc>
      </w:tr>
      <w:tr w:rsidR="00B963B6" w:rsidTr="00BA097D">
        <w:tc>
          <w:tcPr>
            <w:tcW w:w="1905" w:type="dxa"/>
            <w:tcBorders>
              <w:top w:val="single" w:sz="4" w:space="0" w:color="auto"/>
              <w:left w:val="single" w:sz="4" w:space="0" w:color="auto"/>
              <w:bottom w:val="single" w:sz="4" w:space="0" w:color="auto"/>
              <w:right w:val="single" w:sz="4" w:space="0" w:color="auto"/>
            </w:tcBorders>
            <w:hideMark/>
          </w:tcPr>
          <w:p w:rsidR="00B963B6" w:rsidRDefault="00B963B6">
            <w:pPr>
              <w:pStyle w:val="ConsPlusNormal"/>
              <w:rPr>
                <w:rFonts w:ascii="Times New Roman" w:hAnsi="Times New Roman" w:cs="Times New Roman"/>
                <w:sz w:val="22"/>
                <w:szCs w:val="22"/>
              </w:rPr>
            </w:pPr>
            <w:r>
              <w:rPr>
                <w:rFonts w:ascii="Times New Roman" w:hAnsi="Times New Roman" w:cs="Times New Roman"/>
                <w:sz w:val="22"/>
                <w:szCs w:val="22"/>
              </w:rPr>
              <w:t>4. Задачи муниципальной программы</w:t>
            </w:r>
          </w:p>
        </w:tc>
        <w:tc>
          <w:tcPr>
            <w:tcW w:w="8220" w:type="dxa"/>
            <w:tcBorders>
              <w:top w:val="single" w:sz="4" w:space="0" w:color="auto"/>
              <w:left w:val="single" w:sz="4" w:space="0" w:color="auto"/>
              <w:bottom w:val="single" w:sz="4" w:space="0" w:color="auto"/>
              <w:right w:val="single" w:sz="4" w:space="0" w:color="auto"/>
            </w:tcBorders>
            <w:hideMark/>
          </w:tcPr>
          <w:p w:rsidR="00B963B6" w:rsidRDefault="00B963B6">
            <w:r>
              <w:rPr>
                <w:sz w:val="22"/>
                <w:szCs w:val="22"/>
              </w:rPr>
              <w:t>- Обеспечение пожарной безопасности  на территории  МР «Мещовский район»;</w:t>
            </w:r>
          </w:p>
          <w:p w:rsidR="00B963B6" w:rsidRDefault="00B963B6">
            <w:r>
              <w:rPr>
                <w:sz w:val="22"/>
                <w:szCs w:val="22"/>
              </w:rPr>
              <w:t>- совершенствование системы гражданской обороны, снижение рисков  и смягчение последствий чрезвычайных ситуаций природного  и техногенного  характера  на территории  района;</w:t>
            </w:r>
          </w:p>
          <w:p w:rsidR="00B963B6" w:rsidRDefault="00B963B6">
            <w:r>
              <w:rPr>
                <w:sz w:val="22"/>
                <w:szCs w:val="22"/>
              </w:rPr>
              <w:t>- организация комплекса мер, обеспечивающих ускорение реагирования и улучшение взаимодействия ЭОС при вызовах (сообщениях о происшествиях) от населения посредством развертывания системы-112 Мещовского района;</w:t>
            </w:r>
          </w:p>
          <w:p w:rsidR="00B963B6" w:rsidRDefault="00B963B6">
            <w:r>
              <w:rPr>
                <w:sz w:val="22"/>
                <w:szCs w:val="22"/>
              </w:rPr>
              <w:t>- организация удобного вызова ЭОС по принципу "одного окна";</w:t>
            </w:r>
          </w:p>
          <w:p w:rsidR="00B963B6" w:rsidRDefault="00B963B6">
            <w:r>
              <w:rPr>
                <w:sz w:val="22"/>
                <w:szCs w:val="22"/>
              </w:rPr>
              <w:t>- создание безопасных условий отдыха на водных объ</w:t>
            </w:r>
            <w:r w:rsidR="00C76B38">
              <w:rPr>
                <w:sz w:val="22"/>
                <w:szCs w:val="22"/>
              </w:rPr>
              <w:t xml:space="preserve">ектах Мещовского района </w:t>
            </w:r>
          </w:p>
          <w:p w:rsidR="00B963B6" w:rsidRDefault="00B963B6">
            <w:pPr>
              <w:pStyle w:val="ConsPlusNormal"/>
              <w:rPr>
                <w:rFonts w:ascii="Times New Roman" w:hAnsi="Times New Roman" w:cs="Times New Roman"/>
                <w:sz w:val="22"/>
                <w:szCs w:val="22"/>
              </w:rPr>
            </w:pPr>
            <w:r>
              <w:rPr>
                <w:rFonts w:ascii="Times New Roman" w:hAnsi="Times New Roman" w:cs="Times New Roman"/>
                <w:sz w:val="22"/>
                <w:szCs w:val="22"/>
              </w:rPr>
              <w:t>- обеспечение безопасной эксплуатации гидротехнических сооружений.</w:t>
            </w:r>
          </w:p>
        </w:tc>
      </w:tr>
      <w:tr w:rsidR="00B963B6" w:rsidTr="00BA097D">
        <w:tc>
          <w:tcPr>
            <w:tcW w:w="1905" w:type="dxa"/>
            <w:tcBorders>
              <w:top w:val="single" w:sz="4" w:space="0" w:color="auto"/>
              <w:left w:val="single" w:sz="4" w:space="0" w:color="auto"/>
              <w:bottom w:val="single" w:sz="4" w:space="0" w:color="auto"/>
              <w:right w:val="single" w:sz="4" w:space="0" w:color="auto"/>
            </w:tcBorders>
            <w:hideMark/>
          </w:tcPr>
          <w:p w:rsidR="00B963B6" w:rsidRDefault="00B963B6">
            <w:pPr>
              <w:pStyle w:val="ConsPlusNormal"/>
              <w:rPr>
                <w:rFonts w:ascii="Times New Roman" w:hAnsi="Times New Roman" w:cs="Times New Roman"/>
                <w:sz w:val="22"/>
                <w:szCs w:val="22"/>
              </w:rPr>
            </w:pPr>
            <w:r>
              <w:rPr>
                <w:rFonts w:ascii="Times New Roman" w:hAnsi="Times New Roman" w:cs="Times New Roman"/>
                <w:sz w:val="22"/>
                <w:szCs w:val="22"/>
              </w:rPr>
              <w:t>5. Подпрограммы муниципальной программы</w:t>
            </w:r>
          </w:p>
        </w:tc>
        <w:tc>
          <w:tcPr>
            <w:tcW w:w="8220" w:type="dxa"/>
            <w:tcBorders>
              <w:top w:val="single" w:sz="4" w:space="0" w:color="auto"/>
              <w:left w:val="single" w:sz="4" w:space="0" w:color="auto"/>
              <w:bottom w:val="single" w:sz="4" w:space="0" w:color="auto"/>
              <w:right w:val="single" w:sz="4" w:space="0" w:color="auto"/>
            </w:tcBorders>
            <w:hideMark/>
          </w:tcPr>
          <w:p w:rsidR="00B963B6" w:rsidRDefault="00B963B6">
            <w:r>
              <w:rPr>
                <w:sz w:val="22"/>
                <w:szCs w:val="22"/>
              </w:rPr>
              <w:t>- «Обеспечение безопасности гидротехнических сооружений на территории МР «Мещовский район»</w:t>
            </w:r>
          </w:p>
        </w:tc>
      </w:tr>
      <w:tr w:rsidR="00B963B6" w:rsidTr="00BA097D">
        <w:tc>
          <w:tcPr>
            <w:tcW w:w="1905" w:type="dxa"/>
            <w:tcBorders>
              <w:top w:val="single" w:sz="4" w:space="0" w:color="auto"/>
              <w:left w:val="single" w:sz="4" w:space="0" w:color="auto"/>
              <w:bottom w:val="single" w:sz="4" w:space="0" w:color="auto"/>
              <w:right w:val="single" w:sz="4" w:space="0" w:color="auto"/>
            </w:tcBorders>
            <w:hideMark/>
          </w:tcPr>
          <w:p w:rsidR="00B963B6" w:rsidRDefault="00B963B6">
            <w:pPr>
              <w:pStyle w:val="ConsPlusNormal"/>
              <w:rPr>
                <w:rFonts w:ascii="Times New Roman" w:hAnsi="Times New Roman" w:cs="Times New Roman"/>
                <w:sz w:val="22"/>
                <w:szCs w:val="22"/>
              </w:rPr>
            </w:pPr>
            <w:r>
              <w:rPr>
                <w:rFonts w:ascii="Times New Roman" w:hAnsi="Times New Roman" w:cs="Times New Roman"/>
                <w:sz w:val="22"/>
                <w:szCs w:val="22"/>
              </w:rPr>
              <w:t xml:space="preserve">6. Индикаторы  муниципальной программы                                  </w:t>
            </w:r>
          </w:p>
        </w:tc>
        <w:tc>
          <w:tcPr>
            <w:tcW w:w="8220" w:type="dxa"/>
            <w:tcBorders>
              <w:top w:val="single" w:sz="4" w:space="0" w:color="auto"/>
              <w:left w:val="single" w:sz="4" w:space="0" w:color="auto"/>
              <w:bottom w:val="single" w:sz="4" w:space="0" w:color="auto"/>
              <w:right w:val="single" w:sz="4" w:space="0" w:color="auto"/>
            </w:tcBorders>
            <w:hideMark/>
          </w:tcPr>
          <w:p w:rsidR="00B963B6" w:rsidRDefault="00B963B6">
            <w:r>
              <w:rPr>
                <w:sz w:val="22"/>
                <w:szCs w:val="22"/>
              </w:rPr>
              <w:t>- Количество людей, погибших в результате  ЧС, пожаров, ДТП, происшествий  на воде;</w:t>
            </w:r>
          </w:p>
          <w:p w:rsidR="00B963B6" w:rsidRDefault="00B963B6">
            <w:r>
              <w:rPr>
                <w:sz w:val="22"/>
                <w:szCs w:val="22"/>
              </w:rPr>
              <w:t>- количество объектов учреждений бюджетной сферы оборудованных пожарной сигнализацией, от количества  объектов  в которых имеется потребность  в установке пожарной  сигнализации;</w:t>
            </w:r>
          </w:p>
          <w:p w:rsidR="00B963B6" w:rsidRDefault="00B963B6">
            <w:r>
              <w:rPr>
                <w:sz w:val="22"/>
                <w:szCs w:val="22"/>
              </w:rPr>
              <w:t>- количество объектов бюджетной сферы, в которых проведена огнезащитная обработка деревянных конструкций от количества объектов, где необходимо ее сделать;</w:t>
            </w:r>
          </w:p>
          <w:p w:rsidR="00B963B6" w:rsidRDefault="00B963B6">
            <w:r>
              <w:rPr>
                <w:sz w:val="22"/>
                <w:szCs w:val="22"/>
              </w:rPr>
              <w:t>- количество объектов бюджетной сферы имеющих вывод  сигнала о пожаре  на пульт пожарной части от количества, где необходимо сделать;</w:t>
            </w:r>
          </w:p>
          <w:p w:rsidR="00B963B6" w:rsidRDefault="00B963B6">
            <w:r>
              <w:rPr>
                <w:sz w:val="22"/>
                <w:szCs w:val="22"/>
              </w:rPr>
              <w:t xml:space="preserve">- количество населенных пунктов имеющих исправные источники противопожарного </w:t>
            </w:r>
            <w:r>
              <w:rPr>
                <w:sz w:val="22"/>
                <w:szCs w:val="22"/>
              </w:rPr>
              <w:lastRenderedPageBreak/>
              <w:t>водоснабжения;</w:t>
            </w:r>
          </w:p>
          <w:p w:rsidR="00B963B6" w:rsidRDefault="00B963B6">
            <w:r>
              <w:rPr>
                <w:sz w:val="22"/>
                <w:szCs w:val="22"/>
              </w:rPr>
              <w:t>- количество населенных пунктов, имеющих системы связи  и оповещения населения  о пожаре, ЧС;</w:t>
            </w:r>
          </w:p>
          <w:p w:rsidR="00B963B6" w:rsidRDefault="00B963B6">
            <w:r>
              <w:rPr>
                <w:sz w:val="22"/>
                <w:szCs w:val="22"/>
              </w:rPr>
              <w:t>- уровень оснащенности формирований противопожарной службы  МР «Мещовский район»;</w:t>
            </w:r>
          </w:p>
          <w:p w:rsidR="00B963B6" w:rsidRDefault="00B963B6">
            <w:r>
              <w:rPr>
                <w:sz w:val="22"/>
                <w:szCs w:val="22"/>
              </w:rPr>
              <w:t>- уровень обеспечения СИЗ нештатных формирований гражданской обороны (НФГО);</w:t>
            </w:r>
          </w:p>
          <w:p w:rsidR="00B963B6" w:rsidRDefault="00B963B6">
            <w:r>
              <w:rPr>
                <w:sz w:val="22"/>
                <w:szCs w:val="22"/>
              </w:rPr>
              <w:t>- уровень обеспечения медицинским имуществом НФГО;</w:t>
            </w:r>
          </w:p>
          <w:p w:rsidR="00B963B6" w:rsidRDefault="00B963B6">
            <w:r>
              <w:rPr>
                <w:sz w:val="22"/>
                <w:szCs w:val="22"/>
              </w:rPr>
              <w:t>- уровень обеспечения приборами ГО НФГО;</w:t>
            </w:r>
          </w:p>
          <w:p w:rsidR="00B963B6" w:rsidRDefault="00B963B6">
            <w:r>
              <w:rPr>
                <w:sz w:val="22"/>
                <w:szCs w:val="22"/>
              </w:rPr>
              <w:t>- количество отловленных и содержащихся безнадзорных животных;</w:t>
            </w:r>
          </w:p>
          <w:p w:rsidR="00B963B6" w:rsidRDefault="00B963B6">
            <w:r>
              <w:rPr>
                <w:sz w:val="22"/>
                <w:szCs w:val="22"/>
              </w:rPr>
              <w:t>- охват ремонта ЗПУ администрации района;</w:t>
            </w:r>
          </w:p>
          <w:p w:rsidR="00B963B6" w:rsidRDefault="00B963B6">
            <w:r>
              <w:rPr>
                <w:sz w:val="22"/>
                <w:szCs w:val="22"/>
              </w:rPr>
              <w:t>- среднее время прибытия ЭОС по вызовам (сообщениям о происшествиях) от населения к месту происшествия;</w:t>
            </w:r>
          </w:p>
          <w:p w:rsidR="00B963B6" w:rsidRDefault="00B963B6">
            <w:r>
              <w:rPr>
                <w:sz w:val="22"/>
                <w:szCs w:val="22"/>
              </w:rPr>
              <w:t>- количество оборудованных мест массового отдыха (на водных объектах), спасательными постами с необходимым  снаряжением, обеспечение  наглядной агитацией;</w:t>
            </w:r>
          </w:p>
          <w:p w:rsidR="00B963B6" w:rsidRDefault="00B963B6">
            <w:r>
              <w:rPr>
                <w:sz w:val="22"/>
                <w:szCs w:val="22"/>
              </w:rPr>
              <w:t>- количество пляжей, детских оздоровительных лагерей оборудованных  в соответствии  с требованиями;</w:t>
            </w:r>
          </w:p>
          <w:p w:rsidR="00B963B6" w:rsidRDefault="00B963B6">
            <w:r>
              <w:rPr>
                <w:sz w:val="22"/>
                <w:szCs w:val="22"/>
              </w:rPr>
              <w:t>- количество лиц, владеющих основами  водных видов спорта;</w:t>
            </w:r>
          </w:p>
          <w:p w:rsidR="00B963B6" w:rsidRDefault="00B963B6">
            <w:r>
              <w:rPr>
                <w:sz w:val="22"/>
                <w:szCs w:val="22"/>
              </w:rPr>
              <w:t>- количество  публикаций  в СМИ, проведенных встреч  в коллективах;</w:t>
            </w:r>
          </w:p>
          <w:p w:rsidR="00B963B6" w:rsidRDefault="00B963B6">
            <w:r>
              <w:rPr>
                <w:sz w:val="22"/>
                <w:szCs w:val="22"/>
              </w:rPr>
              <w:t xml:space="preserve">- количество подготовленных спасателей. </w:t>
            </w:r>
          </w:p>
        </w:tc>
      </w:tr>
      <w:tr w:rsidR="00B963B6" w:rsidTr="00BA097D">
        <w:tc>
          <w:tcPr>
            <w:tcW w:w="1905" w:type="dxa"/>
            <w:tcBorders>
              <w:top w:val="single" w:sz="4" w:space="0" w:color="auto"/>
              <w:left w:val="single" w:sz="4" w:space="0" w:color="auto"/>
              <w:bottom w:val="single" w:sz="4" w:space="0" w:color="auto"/>
              <w:right w:val="single" w:sz="4" w:space="0" w:color="auto"/>
            </w:tcBorders>
            <w:hideMark/>
          </w:tcPr>
          <w:p w:rsidR="00B963B6" w:rsidRDefault="00B963B6">
            <w:pPr>
              <w:pStyle w:val="ConsPlusNormal"/>
              <w:rPr>
                <w:rFonts w:ascii="Times New Roman" w:hAnsi="Times New Roman" w:cs="Times New Roman"/>
                <w:sz w:val="22"/>
                <w:szCs w:val="22"/>
              </w:rPr>
            </w:pPr>
            <w:r>
              <w:rPr>
                <w:rFonts w:ascii="Times New Roman" w:hAnsi="Times New Roman" w:cs="Times New Roman"/>
                <w:sz w:val="22"/>
                <w:szCs w:val="22"/>
              </w:rPr>
              <w:lastRenderedPageBreak/>
              <w:t>7. Сроки и этапы реализации муниципальной программы</w:t>
            </w:r>
          </w:p>
        </w:tc>
        <w:tc>
          <w:tcPr>
            <w:tcW w:w="8220" w:type="dxa"/>
            <w:tcBorders>
              <w:top w:val="single" w:sz="4" w:space="0" w:color="auto"/>
              <w:left w:val="single" w:sz="4" w:space="0" w:color="auto"/>
              <w:bottom w:val="single" w:sz="4" w:space="0" w:color="auto"/>
              <w:right w:val="single" w:sz="4" w:space="0" w:color="auto"/>
            </w:tcBorders>
            <w:hideMark/>
          </w:tcPr>
          <w:p w:rsidR="00B963B6" w:rsidRDefault="00EF0BBE">
            <w:r>
              <w:rPr>
                <w:sz w:val="22"/>
                <w:szCs w:val="22"/>
              </w:rPr>
              <w:t>2023-2025</w:t>
            </w:r>
            <w:r w:rsidR="00B963B6">
              <w:rPr>
                <w:sz w:val="22"/>
                <w:szCs w:val="22"/>
              </w:rPr>
              <w:t xml:space="preserve"> годы (один этап)</w:t>
            </w:r>
          </w:p>
        </w:tc>
      </w:tr>
      <w:tr w:rsidR="00B963B6" w:rsidTr="00BA097D">
        <w:tc>
          <w:tcPr>
            <w:tcW w:w="1905" w:type="dxa"/>
            <w:tcBorders>
              <w:top w:val="single" w:sz="4" w:space="0" w:color="auto"/>
              <w:left w:val="single" w:sz="4" w:space="0" w:color="auto"/>
              <w:bottom w:val="single" w:sz="4" w:space="0" w:color="auto"/>
              <w:right w:val="single" w:sz="4" w:space="0" w:color="auto"/>
            </w:tcBorders>
            <w:hideMark/>
          </w:tcPr>
          <w:p w:rsidR="00B963B6" w:rsidRDefault="00BA097D">
            <w:pPr>
              <w:pStyle w:val="ConsPlusNormal"/>
              <w:rPr>
                <w:rFonts w:ascii="Times New Roman" w:hAnsi="Times New Roman" w:cs="Times New Roman"/>
                <w:sz w:val="22"/>
                <w:szCs w:val="22"/>
              </w:rPr>
            </w:pPr>
            <w:r>
              <w:rPr>
                <w:rFonts w:ascii="Times New Roman" w:hAnsi="Times New Roman" w:cs="Times New Roman"/>
                <w:sz w:val="22"/>
                <w:szCs w:val="22"/>
              </w:rPr>
              <w:t>8</w:t>
            </w:r>
            <w:r w:rsidR="00B963B6">
              <w:rPr>
                <w:rFonts w:ascii="Times New Roman" w:hAnsi="Times New Roman" w:cs="Times New Roman"/>
                <w:sz w:val="22"/>
                <w:szCs w:val="22"/>
              </w:rPr>
              <w:t>. Ожидаемые результаты реализации  муниципальной программы</w:t>
            </w:r>
          </w:p>
        </w:tc>
        <w:tc>
          <w:tcPr>
            <w:tcW w:w="8220" w:type="dxa"/>
            <w:tcBorders>
              <w:top w:val="single" w:sz="4" w:space="0" w:color="auto"/>
              <w:left w:val="single" w:sz="4" w:space="0" w:color="auto"/>
              <w:bottom w:val="single" w:sz="4" w:space="0" w:color="auto"/>
              <w:right w:val="single" w:sz="4" w:space="0" w:color="auto"/>
            </w:tcBorders>
            <w:hideMark/>
          </w:tcPr>
          <w:p w:rsidR="00B963B6" w:rsidRDefault="00B963B6">
            <w:r>
              <w:rPr>
                <w:sz w:val="22"/>
                <w:szCs w:val="22"/>
              </w:rPr>
              <w:t xml:space="preserve">- Повышение уровня защищенности населения на территории МР «Мещовский район»; </w:t>
            </w:r>
          </w:p>
          <w:p w:rsidR="00B963B6" w:rsidRDefault="00B963B6">
            <w:r>
              <w:rPr>
                <w:sz w:val="22"/>
                <w:szCs w:val="22"/>
              </w:rPr>
              <w:t xml:space="preserve">- повышение </w:t>
            </w:r>
            <w:proofErr w:type="gramStart"/>
            <w:r>
              <w:rPr>
                <w:sz w:val="22"/>
                <w:szCs w:val="22"/>
              </w:rPr>
              <w:t>эффективности использования средств бюджетов различного уровня</w:t>
            </w:r>
            <w:proofErr w:type="gramEnd"/>
            <w:r>
              <w:rPr>
                <w:sz w:val="22"/>
                <w:szCs w:val="22"/>
              </w:rPr>
              <w:t xml:space="preserve"> и организаций для решения приоритетных задач по обеспечению защиты населения и территорий от угроз чрезвычайных ситуаций мирного и военного времени;</w:t>
            </w:r>
          </w:p>
          <w:p w:rsidR="00B963B6" w:rsidRDefault="00B963B6">
            <w:r>
              <w:rPr>
                <w:sz w:val="22"/>
                <w:szCs w:val="22"/>
              </w:rPr>
              <w:t>- увеличение степени готовности сил и сре</w:t>
            </w:r>
            <w:proofErr w:type="gramStart"/>
            <w:r>
              <w:rPr>
                <w:sz w:val="22"/>
                <w:szCs w:val="22"/>
              </w:rPr>
              <w:t>дств к р</w:t>
            </w:r>
            <w:proofErr w:type="gramEnd"/>
            <w:r>
              <w:rPr>
                <w:sz w:val="22"/>
                <w:szCs w:val="22"/>
              </w:rPr>
              <w:t>еагированию и организации проведения аварийно-спасательных и других неотложных работ;</w:t>
            </w:r>
          </w:p>
          <w:p w:rsidR="00B963B6" w:rsidRDefault="00B963B6">
            <w:r>
              <w:rPr>
                <w:sz w:val="22"/>
                <w:szCs w:val="22"/>
              </w:rPr>
              <w:t>-</w:t>
            </w:r>
            <w:r>
              <w:rPr>
                <w:color w:val="646464"/>
                <w:sz w:val="22"/>
                <w:szCs w:val="22"/>
                <w:shd w:val="clear" w:color="auto" w:fill="FFFFFF"/>
              </w:rPr>
              <w:t xml:space="preserve"> </w:t>
            </w:r>
            <w:r>
              <w:rPr>
                <w:sz w:val="22"/>
                <w:szCs w:val="22"/>
              </w:rPr>
              <w:t>сокращение среднего времени совместного реагирования нескольких экстренных оперативных служб на обращения населения по единому номеру "112";</w:t>
            </w:r>
          </w:p>
          <w:p w:rsidR="00B963B6" w:rsidRDefault="00B963B6">
            <w:r>
              <w:rPr>
                <w:sz w:val="22"/>
                <w:szCs w:val="22"/>
              </w:rPr>
              <w:t>- снижение доли погибших и травмированных людей на пожарах;</w:t>
            </w:r>
          </w:p>
          <w:p w:rsidR="00B963B6" w:rsidRDefault="00B963B6">
            <w:r>
              <w:rPr>
                <w:sz w:val="22"/>
                <w:szCs w:val="22"/>
              </w:rPr>
              <w:t>-</w:t>
            </w:r>
            <w:r>
              <w:rPr>
                <w:color w:val="646464"/>
                <w:sz w:val="22"/>
                <w:szCs w:val="22"/>
                <w:shd w:val="clear" w:color="auto" w:fill="FFFFFF"/>
              </w:rPr>
              <w:t xml:space="preserve"> </w:t>
            </w:r>
            <w:r>
              <w:rPr>
                <w:sz w:val="22"/>
                <w:szCs w:val="22"/>
              </w:rPr>
              <w:t>снижение доли утонувших и травмированных людей на водных объектах;</w:t>
            </w:r>
          </w:p>
          <w:p w:rsidR="00B963B6" w:rsidRDefault="00B963B6">
            <w:r>
              <w:rPr>
                <w:sz w:val="22"/>
                <w:szCs w:val="22"/>
              </w:rPr>
              <w:t xml:space="preserve"> -</w:t>
            </w:r>
            <w:r>
              <w:rPr>
                <w:color w:val="646464"/>
                <w:sz w:val="22"/>
                <w:szCs w:val="22"/>
                <w:shd w:val="clear" w:color="auto" w:fill="FFFFFF"/>
              </w:rPr>
              <w:t xml:space="preserve"> </w:t>
            </w:r>
            <w:r>
              <w:rPr>
                <w:sz w:val="22"/>
                <w:szCs w:val="22"/>
              </w:rPr>
              <w:t>повышение уровня обеспеченности имуществом гражданской обороны НФГО;</w:t>
            </w:r>
          </w:p>
          <w:p w:rsidR="00B963B6" w:rsidRDefault="00B963B6">
            <w:r>
              <w:rPr>
                <w:sz w:val="22"/>
                <w:szCs w:val="22"/>
              </w:rPr>
              <w:t>- обеспечение безопасности и безаварийной эксплуатации гидротехнических сооружений.</w:t>
            </w:r>
          </w:p>
        </w:tc>
      </w:tr>
    </w:tbl>
    <w:p w:rsidR="00EB3EBC" w:rsidRDefault="00EB3EBC" w:rsidP="00EB3EBC">
      <w:pPr>
        <w:jc w:val="both"/>
        <w:rPr>
          <w:b/>
          <w:sz w:val="26"/>
          <w:szCs w:val="26"/>
        </w:rPr>
      </w:pPr>
    </w:p>
    <w:p w:rsidR="00831804" w:rsidRPr="00EB1DD5" w:rsidRDefault="00831804" w:rsidP="001F1EBB">
      <w:pPr>
        <w:jc w:val="center"/>
        <w:rPr>
          <w:b/>
          <w:sz w:val="26"/>
          <w:szCs w:val="26"/>
        </w:rPr>
      </w:pPr>
    </w:p>
    <w:p w:rsidR="00EB3EBC" w:rsidRPr="00EB1DD5" w:rsidRDefault="00F34E39" w:rsidP="00694224">
      <w:pPr>
        <w:rPr>
          <w:b/>
          <w:sz w:val="26"/>
          <w:szCs w:val="28"/>
        </w:rPr>
      </w:pPr>
      <w:r>
        <w:rPr>
          <w:b/>
          <w:sz w:val="26"/>
          <w:szCs w:val="26"/>
        </w:rPr>
        <w:t xml:space="preserve">                                  </w:t>
      </w:r>
      <w:r w:rsidR="00731AF7">
        <w:rPr>
          <w:b/>
          <w:sz w:val="26"/>
          <w:szCs w:val="26"/>
        </w:rPr>
        <w:t xml:space="preserve">                         </w:t>
      </w:r>
      <w:r w:rsidR="001F1EBB" w:rsidRPr="00EB1DD5">
        <w:rPr>
          <w:b/>
          <w:sz w:val="26"/>
          <w:szCs w:val="28"/>
        </w:rPr>
        <w:t>Информация</w:t>
      </w:r>
    </w:p>
    <w:p w:rsidR="00E1085C" w:rsidRPr="00EB1DD5" w:rsidRDefault="00E1085C" w:rsidP="00694224">
      <w:pPr>
        <w:jc w:val="center"/>
        <w:rPr>
          <w:b/>
          <w:sz w:val="26"/>
          <w:szCs w:val="28"/>
        </w:rPr>
      </w:pPr>
      <w:r w:rsidRPr="00EB1DD5">
        <w:rPr>
          <w:b/>
          <w:sz w:val="26"/>
          <w:szCs w:val="28"/>
        </w:rPr>
        <w:t xml:space="preserve">О выполнении муниципальной программы «Безопасность и жизнедеятельность  на территории муниципального района «Мещовский район»  в </w:t>
      </w:r>
      <w:r w:rsidR="008350DD">
        <w:rPr>
          <w:b/>
          <w:sz w:val="26"/>
          <w:szCs w:val="28"/>
        </w:rPr>
        <w:t>2023</w:t>
      </w:r>
      <w:r w:rsidRPr="00EB1DD5">
        <w:rPr>
          <w:b/>
          <w:sz w:val="26"/>
          <w:szCs w:val="28"/>
        </w:rPr>
        <w:t xml:space="preserve"> году</w:t>
      </w:r>
    </w:p>
    <w:p w:rsidR="002D48F2" w:rsidRPr="003A0E0C" w:rsidRDefault="00014539" w:rsidP="003A0E0C">
      <w:pPr>
        <w:jc w:val="both"/>
      </w:pPr>
      <w:r w:rsidRPr="00B963B6">
        <w:rPr>
          <w:sz w:val="26"/>
          <w:szCs w:val="26"/>
        </w:rPr>
        <w:tab/>
      </w:r>
      <w:proofErr w:type="gramStart"/>
      <w:r w:rsidR="00B963B6">
        <w:rPr>
          <w:sz w:val="26"/>
          <w:szCs w:val="26"/>
        </w:rPr>
        <w:t xml:space="preserve">Задачи муниципальной программы: </w:t>
      </w:r>
      <w:r w:rsidR="00B963B6">
        <w:rPr>
          <w:sz w:val="26"/>
          <w:szCs w:val="22"/>
        </w:rPr>
        <w:t>о</w:t>
      </w:r>
      <w:r w:rsidR="00B963B6" w:rsidRPr="00B963B6">
        <w:rPr>
          <w:sz w:val="26"/>
          <w:szCs w:val="22"/>
        </w:rPr>
        <w:t>беспечение пожарной безопасности  на территории  МР «Мещовский район»;</w:t>
      </w:r>
      <w:r w:rsidR="00B963B6">
        <w:rPr>
          <w:sz w:val="26"/>
          <w:szCs w:val="22"/>
        </w:rPr>
        <w:t xml:space="preserve"> </w:t>
      </w:r>
      <w:r w:rsidR="00B963B6" w:rsidRPr="00B963B6">
        <w:rPr>
          <w:sz w:val="26"/>
          <w:szCs w:val="22"/>
        </w:rPr>
        <w:t>- совершенствование системы гражданской обороны, снижение рисков  и смягчение последствий чрезвычайных ситуаций природного  и техногенного  характера  на территории  района;</w:t>
      </w:r>
      <w:r w:rsidR="00B963B6">
        <w:rPr>
          <w:sz w:val="26"/>
          <w:szCs w:val="22"/>
        </w:rPr>
        <w:t xml:space="preserve"> </w:t>
      </w:r>
      <w:r w:rsidR="00B963B6" w:rsidRPr="00B963B6">
        <w:rPr>
          <w:sz w:val="26"/>
          <w:szCs w:val="22"/>
        </w:rPr>
        <w:t>- организация комплекса мер, обеспечивающих ускорение реагировани</w:t>
      </w:r>
      <w:r w:rsidR="00B963B6">
        <w:rPr>
          <w:sz w:val="26"/>
          <w:szCs w:val="22"/>
        </w:rPr>
        <w:t xml:space="preserve">я и улучшение взаимодействия экстренных оперативных служб </w:t>
      </w:r>
      <w:r w:rsidR="00B963B6" w:rsidRPr="00B963B6">
        <w:rPr>
          <w:sz w:val="26"/>
          <w:szCs w:val="22"/>
        </w:rPr>
        <w:t xml:space="preserve"> при вызовах (сообщениях о происшествиях) от населения посредством развертывания системы-112 Мещовского </w:t>
      </w:r>
      <w:r w:rsidR="00B963B6" w:rsidRPr="00B963B6">
        <w:rPr>
          <w:sz w:val="26"/>
          <w:szCs w:val="22"/>
        </w:rPr>
        <w:lastRenderedPageBreak/>
        <w:t>района;</w:t>
      </w:r>
      <w:proofErr w:type="gramEnd"/>
      <w:r w:rsidR="00B963B6">
        <w:rPr>
          <w:sz w:val="26"/>
          <w:szCs w:val="22"/>
        </w:rPr>
        <w:t xml:space="preserve"> </w:t>
      </w:r>
      <w:r w:rsidR="00B963B6" w:rsidRPr="00B963B6">
        <w:rPr>
          <w:sz w:val="26"/>
          <w:szCs w:val="22"/>
        </w:rPr>
        <w:t>-</w:t>
      </w:r>
      <w:r w:rsidR="00B963B6">
        <w:rPr>
          <w:sz w:val="26"/>
          <w:szCs w:val="22"/>
        </w:rPr>
        <w:t xml:space="preserve"> организация удобного вызова экстренных оперативных служб</w:t>
      </w:r>
      <w:r w:rsidR="00B963B6" w:rsidRPr="00B963B6">
        <w:rPr>
          <w:sz w:val="26"/>
          <w:szCs w:val="22"/>
        </w:rPr>
        <w:t xml:space="preserve"> по п</w:t>
      </w:r>
      <w:r w:rsidR="00B963B6">
        <w:rPr>
          <w:sz w:val="26"/>
          <w:szCs w:val="22"/>
        </w:rPr>
        <w:t>ринципу «одного окна»</w:t>
      </w:r>
      <w:r w:rsidR="00B963B6" w:rsidRPr="00B963B6">
        <w:rPr>
          <w:sz w:val="26"/>
          <w:szCs w:val="22"/>
        </w:rPr>
        <w:t>;</w:t>
      </w:r>
      <w:r w:rsidR="00B963B6">
        <w:rPr>
          <w:sz w:val="26"/>
          <w:szCs w:val="22"/>
        </w:rPr>
        <w:t xml:space="preserve"> </w:t>
      </w:r>
      <w:r w:rsidR="00B963B6" w:rsidRPr="00B963B6">
        <w:rPr>
          <w:sz w:val="26"/>
          <w:szCs w:val="22"/>
        </w:rPr>
        <w:t>- создание безопасных условий отдыха на водных об</w:t>
      </w:r>
      <w:r w:rsidR="003272CA">
        <w:rPr>
          <w:sz w:val="26"/>
          <w:szCs w:val="22"/>
        </w:rPr>
        <w:t>ъектах Мещовского района;</w:t>
      </w:r>
      <w:r w:rsidR="00B963B6">
        <w:rPr>
          <w:sz w:val="26"/>
          <w:szCs w:val="22"/>
        </w:rPr>
        <w:t xml:space="preserve"> </w:t>
      </w:r>
      <w:r w:rsidR="00B963B6" w:rsidRPr="00B963B6">
        <w:rPr>
          <w:sz w:val="26"/>
          <w:szCs w:val="22"/>
        </w:rPr>
        <w:t>- обеспечение безопасной эксплуатации гидротехнических сооружений.</w:t>
      </w:r>
      <w:r w:rsidR="00B963B6">
        <w:rPr>
          <w:sz w:val="26"/>
          <w:szCs w:val="22"/>
        </w:rPr>
        <w:t xml:space="preserve"> </w:t>
      </w:r>
      <w:r w:rsidRPr="00B963B6">
        <w:rPr>
          <w:sz w:val="26"/>
          <w:szCs w:val="26"/>
        </w:rPr>
        <w:t>Сферой реализации муниципальной программы «Безопасность жизнедеятельности  на территории МР «Мещовский район» на 2019-2024 годы является организация эффективной деятельности в области гражданской обороны (далее - ГО), защ</w:t>
      </w:r>
      <w:r w:rsidR="00886529" w:rsidRPr="00B963B6">
        <w:rPr>
          <w:sz w:val="26"/>
          <w:szCs w:val="26"/>
        </w:rPr>
        <w:t>иты населения и территорий от чрезвычайных ситуаций</w:t>
      </w:r>
      <w:r w:rsidRPr="00B963B6">
        <w:rPr>
          <w:sz w:val="26"/>
          <w:szCs w:val="26"/>
        </w:rPr>
        <w:t xml:space="preserve">, обеспечения пожарной безопасности и безопасности </w:t>
      </w:r>
      <w:r w:rsidR="009C3DA1">
        <w:rPr>
          <w:sz w:val="26"/>
          <w:szCs w:val="26"/>
        </w:rPr>
        <w:t>людей на водных объектах.</w:t>
      </w:r>
      <w:r w:rsidR="002D48F2">
        <w:rPr>
          <w:sz w:val="26"/>
          <w:szCs w:val="26"/>
        </w:rPr>
        <w:t xml:space="preserve"> </w:t>
      </w:r>
      <w:r w:rsidR="004737BA">
        <w:rPr>
          <w:sz w:val="26"/>
          <w:szCs w:val="26"/>
        </w:rPr>
        <w:t>В связи с последней обстановкой в мире необходимо остановится на противодействии</w:t>
      </w:r>
      <w:r w:rsidR="003A0E0C">
        <w:rPr>
          <w:sz w:val="26"/>
          <w:szCs w:val="26"/>
        </w:rPr>
        <w:t xml:space="preserve"> терроризму: </w:t>
      </w:r>
      <w:r w:rsidR="003A0E0C">
        <w:rPr>
          <w:sz w:val="26"/>
        </w:rPr>
        <w:t>и</w:t>
      </w:r>
      <w:r w:rsidR="002D48F2" w:rsidRPr="004737BA">
        <w:rPr>
          <w:sz w:val="26"/>
        </w:rPr>
        <w:t>меется утвержденный план работы антитеррористической комиссии администрац</w:t>
      </w:r>
      <w:r w:rsidR="008350DD">
        <w:rPr>
          <w:sz w:val="26"/>
        </w:rPr>
        <w:t>ии МР «Мещовский район»  на 2024</w:t>
      </w:r>
      <w:r w:rsidR="002D48F2" w:rsidRPr="004737BA">
        <w:rPr>
          <w:sz w:val="26"/>
        </w:rPr>
        <w:t xml:space="preserve"> год. Все объекты культуры, обр</w:t>
      </w:r>
      <w:r w:rsidR="004737BA" w:rsidRPr="004737BA">
        <w:rPr>
          <w:sz w:val="26"/>
        </w:rPr>
        <w:t xml:space="preserve">азования </w:t>
      </w:r>
      <w:r w:rsidR="002D48F2" w:rsidRPr="004737BA">
        <w:rPr>
          <w:sz w:val="26"/>
        </w:rPr>
        <w:t xml:space="preserve"> завершили деятельность по разработке и утверждению пасп</w:t>
      </w:r>
      <w:r w:rsidR="006B515E">
        <w:rPr>
          <w:sz w:val="26"/>
        </w:rPr>
        <w:t>ортов безопасности, определяющие</w:t>
      </w:r>
      <w:r w:rsidR="002D48F2" w:rsidRPr="004737BA">
        <w:rPr>
          <w:sz w:val="26"/>
        </w:rPr>
        <w:t xml:space="preserve"> меры по их антитер</w:t>
      </w:r>
      <w:r w:rsidR="004737BA" w:rsidRPr="004737BA">
        <w:rPr>
          <w:sz w:val="26"/>
        </w:rPr>
        <w:t xml:space="preserve">рористической защищенности, </w:t>
      </w:r>
      <w:r w:rsidR="002D48F2" w:rsidRPr="004737BA">
        <w:rPr>
          <w:sz w:val="26"/>
        </w:rPr>
        <w:t>оборудованы системами экстренного оповещения работников и посетителей объектов о потенциальной угрозе возникновения или о возникновении чрезвычайных ситуаций. Во всех подведомственных объектах культур</w:t>
      </w:r>
      <w:r w:rsidR="004737BA" w:rsidRPr="004737BA">
        <w:rPr>
          <w:sz w:val="26"/>
        </w:rPr>
        <w:t>ы, образования</w:t>
      </w:r>
      <w:r w:rsidR="002D48F2" w:rsidRPr="004737BA">
        <w:rPr>
          <w:sz w:val="26"/>
        </w:rPr>
        <w:t xml:space="preserve"> назначены должностные лица, ответственные за проведение мероприятий по обеспечению ан</w:t>
      </w:r>
      <w:r w:rsidR="004737BA" w:rsidRPr="004737BA">
        <w:rPr>
          <w:sz w:val="26"/>
        </w:rPr>
        <w:t>титеррористической защищенности, п</w:t>
      </w:r>
      <w:r w:rsidR="002D48F2" w:rsidRPr="004737BA">
        <w:rPr>
          <w:sz w:val="26"/>
        </w:rPr>
        <w:t>ланы мероприятий по обеспечению антитеррористической защищенност</w:t>
      </w:r>
      <w:r w:rsidR="004737BA" w:rsidRPr="004737BA">
        <w:rPr>
          <w:sz w:val="26"/>
        </w:rPr>
        <w:t>и объектов культуры</w:t>
      </w:r>
      <w:r w:rsidR="002D48F2" w:rsidRPr="004737BA">
        <w:rPr>
          <w:sz w:val="26"/>
        </w:rPr>
        <w:t xml:space="preserve"> разработаны с учетом степени потенциальной опасности и угрозы совершения террористичес</w:t>
      </w:r>
      <w:r w:rsidR="004737BA" w:rsidRPr="004737BA">
        <w:rPr>
          <w:sz w:val="26"/>
        </w:rPr>
        <w:t xml:space="preserve">ких актов. </w:t>
      </w:r>
      <w:r w:rsidR="002D48F2" w:rsidRPr="004737BA">
        <w:rPr>
          <w:sz w:val="26"/>
        </w:rPr>
        <w:t>В целях повышения эффективности взаимодействия и реагирования при массовом распространении анонимных сообщений, содержащих угрозы совершения терр</w:t>
      </w:r>
      <w:r w:rsidR="006B515E">
        <w:rPr>
          <w:sz w:val="26"/>
        </w:rPr>
        <w:t>ористических актов на объектах</w:t>
      </w:r>
      <w:r w:rsidR="002D48F2" w:rsidRPr="004737BA">
        <w:rPr>
          <w:sz w:val="26"/>
        </w:rPr>
        <w:t xml:space="preserve"> и для руководства в повседневной деятельн</w:t>
      </w:r>
      <w:r w:rsidR="006B515E">
        <w:rPr>
          <w:sz w:val="26"/>
        </w:rPr>
        <w:t>ости руководителям учреждениям</w:t>
      </w:r>
      <w:r w:rsidR="002D48F2" w:rsidRPr="004737BA">
        <w:rPr>
          <w:sz w:val="26"/>
        </w:rPr>
        <w:t xml:space="preserve"> образования направлен алгоритм действий реагирования при массовом распространении анонимных сообщений. </w:t>
      </w:r>
      <w:proofErr w:type="gramStart"/>
      <w:r w:rsidR="002D48F2" w:rsidRPr="004737BA">
        <w:rPr>
          <w:sz w:val="26"/>
        </w:rPr>
        <w:t xml:space="preserve">В целях реализации комплекса дополнительных межведомственных мероприятий, направленных на повышение антитеррористической защищенности потенциальных объектов террористических посягательств, организовано взаимодействие и своевременное реагирование на сообщения о совершении террористических актов и возникающие угрозы общественной безопасности, отработаны и налажены мероприятия по информированию дежурных служб УФСБ </w:t>
      </w:r>
      <w:r w:rsidR="00AA6074">
        <w:rPr>
          <w:sz w:val="26"/>
        </w:rPr>
        <w:t>России по Калужской области</w:t>
      </w:r>
      <w:r w:rsidR="002D48F2" w:rsidRPr="004737BA">
        <w:rPr>
          <w:sz w:val="26"/>
        </w:rPr>
        <w:t>, о</w:t>
      </w:r>
      <w:r w:rsidR="00AA6074">
        <w:rPr>
          <w:sz w:val="26"/>
        </w:rPr>
        <w:t xml:space="preserve">тделения полиции </w:t>
      </w:r>
      <w:r w:rsidR="002D48F2" w:rsidRPr="004737BA">
        <w:rPr>
          <w:sz w:val="26"/>
        </w:rPr>
        <w:t xml:space="preserve"> МО МВД России «Бабынинский», ПСЧ-19 1 ПСО ФПС ГПС ГУ МЧС России по</w:t>
      </w:r>
      <w:proofErr w:type="gramEnd"/>
      <w:r w:rsidR="002D48F2" w:rsidRPr="004737BA">
        <w:rPr>
          <w:sz w:val="26"/>
        </w:rPr>
        <w:t xml:space="preserve"> </w:t>
      </w:r>
      <w:proofErr w:type="gramStart"/>
      <w:r w:rsidR="002D48F2" w:rsidRPr="004737BA">
        <w:rPr>
          <w:sz w:val="26"/>
        </w:rPr>
        <w:t>Калужской области, МОВО «Сухиничский» филиала ФГКУ «Управление вневедомственной охраны войск национальной гвардии России по Калужской области», ЕДДС («112»)  МР «Мещовский район», с учетом характера и способа поступления информации (телефонная связь, электронная почта и т.д.), реквизитов автора сообщения об угрозе (номер телефона, адрес электронной почты и т.д.), времени получения и принимаемых мер.</w:t>
      </w:r>
      <w:proofErr w:type="gramEnd"/>
      <w:r w:rsidR="002D48F2" w:rsidRPr="004737BA">
        <w:rPr>
          <w:sz w:val="26"/>
        </w:rPr>
        <w:t xml:space="preserve"> При этом для совместного взаимодействия задейс</w:t>
      </w:r>
      <w:r w:rsidR="004737BA" w:rsidRPr="004737BA">
        <w:rPr>
          <w:sz w:val="26"/>
        </w:rPr>
        <w:t>твованы рабочие группы</w:t>
      </w:r>
      <w:r w:rsidR="002D48F2" w:rsidRPr="004737BA">
        <w:rPr>
          <w:sz w:val="26"/>
        </w:rPr>
        <w:t>, а также заин</w:t>
      </w:r>
      <w:r w:rsidR="004737BA" w:rsidRPr="004737BA">
        <w:rPr>
          <w:sz w:val="26"/>
        </w:rPr>
        <w:t>тересованные органы</w:t>
      </w:r>
      <w:r w:rsidR="002D48F2" w:rsidRPr="004737BA">
        <w:rPr>
          <w:sz w:val="26"/>
        </w:rPr>
        <w:t xml:space="preserve"> исполнительной власти Калужской области. </w:t>
      </w:r>
      <w:proofErr w:type="gramStart"/>
      <w:r w:rsidR="00304DA5" w:rsidRPr="004737BA">
        <w:rPr>
          <w:sz w:val="26"/>
        </w:rPr>
        <w:t>А</w:t>
      </w:r>
      <w:r w:rsidR="002D48F2" w:rsidRPr="004737BA">
        <w:rPr>
          <w:sz w:val="26"/>
        </w:rPr>
        <w:t>ктуализирован алгоритм действий должностных лиц по планам мероприятий, предусмотренных пунктом 9 Указа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части конкретизации содержащихся в них мероприятий, направленных на своевременное информирование населения о возможной угрозе террористического акта.</w:t>
      </w:r>
      <w:proofErr w:type="gramEnd"/>
      <w:r w:rsidR="002D48F2" w:rsidRPr="004737BA">
        <w:rPr>
          <w:sz w:val="26"/>
        </w:rPr>
        <w:t xml:space="preserve"> В местах компактного размещения муниципальных органов власти, на объектах образования, </w:t>
      </w:r>
      <w:r w:rsidR="002D48F2" w:rsidRPr="004737BA">
        <w:rPr>
          <w:sz w:val="26"/>
        </w:rPr>
        <w:lastRenderedPageBreak/>
        <w:t xml:space="preserve">культуры, транспорта, топливно-энергетического комплекса, промышленности </w:t>
      </w:r>
      <w:r w:rsidR="004737BA" w:rsidRPr="004737BA">
        <w:rPr>
          <w:sz w:val="26"/>
        </w:rPr>
        <w:t>и жизнеобеспечения и объектах</w:t>
      </w:r>
      <w:r w:rsidR="002D48F2" w:rsidRPr="004737BA">
        <w:rPr>
          <w:sz w:val="26"/>
        </w:rPr>
        <w:t xml:space="preserve"> принято на контроль исполнение предупредительных и режимных мер. </w:t>
      </w:r>
      <w:r w:rsidR="00304DA5" w:rsidRPr="004737BA">
        <w:rPr>
          <w:sz w:val="26"/>
        </w:rPr>
        <w:t>О</w:t>
      </w:r>
      <w:r w:rsidR="002D48F2" w:rsidRPr="004737BA">
        <w:rPr>
          <w:sz w:val="26"/>
        </w:rPr>
        <w:t>существлено изучение состояния обесп</w:t>
      </w:r>
      <w:r w:rsidR="004737BA" w:rsidRPr="004737BA">
        <w:rPr>
          <w:sz w:val="26"/>
        </w:rPr>
        <w:t>ечения безо</w:t>
      </w:r>
      <w:r w:rsidR="00731AF7">
        <w:rPr>
          <w:sz w:val="26"/>
        </w:rPr>
        <w:t>пасности объектов топливно-энерге</w:t>
      </w:r>
      <w:r w:rsidR="004737BA" w:rsidRPr="004737BA">
        <w:rPr>
          <w:sz w:val="26"/>
        </w:rPr>
        <w:t>тического комплекса</w:t>
      </w:r>
      <w:r w:rsidR="002D48F2" w:rsidRPr="004737BA">
        <w:rPr>
          <w:sz w:val="26"/>
        </w:rPr>
        <w:t xml:space="preserve"> Мещовского района в целях предупреждения возможных социально-экономических последствий аварий, в том числе в результате совершения актов незаконного вмешатель</w:t>
      </w:r>
      <w:r w:rsidR="004737BA" w:rsidRPr="004737BA">
        <w:rPr>
          <w:sz w:val="26"/>
        </w:rPr>
        <w:t>ства.</w:t>
      </w:r>
      <w:r w:rsidR="002D48F2" w:rsidRPr="004737BA">
        <w:rPr>
          <w:color w:val="000000"/>
          <w:sz w:val="26"/>
          <w:lang w:bidi="ru-RU"/>
        </w:rPr>
        <w:t xml:space="preserve"> Усилен контроль в отношении объектов водоснабжения и водоотведения с целью воспрепятствования проникновению третьих лиц. </w:t>
      </w:r>
      <w:r w:rsidR="00AA6074">
        <w:rPr>
          <w:sz w:val="26"/>
        </w:rPr>
        <w:t xml:space="preserve">В </w:t>
      </w:r>
      <w:r w:rsidR="002D48F2" w:rsidRPr="004737BA">
        <w:rPr>
          <w:sz w:val="26"/>
        </w:rPr>
        <w:t>адрес перевозчиков, осуществляющих свою деятельность по организации регулярных перевозок пассажиров и багажа по муниципальным маршрутам, проходящим в границах Мещовского района, направлены письма о необходимости организации работ по антитеррористической защищенности объекта.</w:t>
      </w:r>
      <w:r w:rsidR="002D48F2" w:rsidRPr="004737BA">
        <w:rPr>
          <w:b/>
          <w:sz w:val="26"/>
        </w:rPr>
        <w:t xml:space="preserve"> </w:t>
      </w:r>
      <w:proofErr w:type="gramStart"/>
      <w:r w:rsidR="002D48F2" w:rsidRPr="004737BA">
        <w:rPr>
          <w:sz w:val="26"/>
        </w:rPr>
        <w:t>В целях профилактики совершения</w:t>
      </w:r>
      <w:r w:rsidR="00AA6074">
        <w:rPr>
          <w:sz w:val="26"/>
        </w:rPr>
        <w:t xml:space="preserve"> на транспортных средствах</w:t>
      </w:r>
      <w:r w:rsidR="002D48F2" w:rsidRPr="004737BA">
        <w:rPr>
          <w:sz w:val="26"/>
        </w:rPr>
        <w:t>, осуществляющих регулярные перевозки пассажиров и багажа по муниципальным маршрутам, между администрацией МР «Мещовский район» и перевозчиком заключен</w:t>
      </w:r>
      <w:r w:rsidR="00AA6074">
        <w:rPr>
          <w:sz w:val="26"/>
        </w:rPr>
        <w:t xml:space="preserve"> муниципальный контракт</w:t>
      </w:r>
      <w:r w:rsidR="002D48F2" w:rsidRPr="004737BA">
        <w:rPr>
          <w:sz w:val="26"/>
        </w:rPr>
        <w:t xml:space="preserve">, обязывающий </w:t>
      </w:r>
      <w:r w:rsidR="00AA6074">
        <w:rPr>
          <w:sz w:val="26"/>
        </w:rPr>
        <w:t>перевозчиков проводить осмотр транспортного средства</w:t>
      </w:r>
      <w:r w:rsidR="002D48F2" w:rsidRPr="004737BA">
        <w:rPr>
          <w:sz w:val="26"/>
        </w:rPr>
        <w:t xml:space="preserve"> перед выходом на маршрут и по прибытии с маршрута, в местах технологических остановок (стоянок) для выявления предметов и веществ, которые запрещены или ограничены для перемещения в з</w:t>
      </w:r>
      <w:r w:rsidR="00AA6074">
        <w:rPr>
          <w:sz w:val="26"/>
        </w:rPr>
        <w:t>ону транспортной</w:t>
      </w:r>
      <w:proofErr w:type="gramEnd"/>
      <w:r w:rsidR="00AA6074">
        <w:rPr>
          <w:sz w:val="26"/>
        </w:rPr>
        <w:t xml:space="preserve"> безопасности</w:t>
      </w:r>
      <w:r w:rsidR="002D48F2" w:rsidRPr="004737BA">
        <w:rPr>
          <w:sz w:val="26"/>
        </w:rPr>
        <w:t xml:space="preserve">, а также вести видеозапись данных осмотров. </w:t>
      </w:r>
      <w:r w:rsidR="00304DA5" w:rsidRPr="004737BA">
        <w:rPr>
          <w:sz w:val="26"/>
        </w:rPr>
        <w:t>С</w:t>
      </w:r>
      <w:r w:rsidR="002D48F2" w:rsidRPr="004737BA">
        <w:rPr>
          <w:sz w:val="26"/>
        </w:rPr>
        <w:t xml:space="preserve">оциальная и общественно – политическая обстановка на территории Мещовского района остается стабильной, управляемой и контролируемой. Актов террористической направленности, а также преступлений террористического характера на территории муниципального района не было. Конфликтов на межнациональной почве и тенденций к их возникновению не зафиксировано. Фактов распространения экстремистских и террористических материалов не выявлено. </w:t>
      </w:r>
    </w:p>
    <w:p w:rsidR="00C3133D" w:rsidRPr="00805CC8" w:rsidRDefault="008350DD" w:rsidP="00805CC8">
      <w:pPr>
        <w:ind w:firstLine="708"/>
        <w:jc w:val="both"/>
        <w:rPr>
          <w:sz w:val="26"/>
          <w:szCs w:val="22"/>
        </w:rPr>
      </w:pPr>
      <w:r>
        <w:rPr>
          <w:sz w:val="26"/>
          <w:szCs w:val="26"/>
        </w:rPr>
        <w:t>В 2023</w:t>
      </w:r>
      <w:r w:rsidR="00014539" w:rsidRPr="004737BA">
        <w:rPr>
          <w:sz w:val="26"/>
          <w:szCs w:val="26"/>
        </w:rPr>
        <w:t xml:space="preserve"> году  </w:t>
      </w:r>
      <w:r w:rsidR="00014539" w:rsidRPr="00B963B6">
        <w:rPr>
          <w:sz w:val="26"/>
          <w:szCs w:val="26"/>
        </w:rPr>
        <w:t>на территории муниципального район</w:t>
      </w:r>
      <w:r w:rsidR="00805CC8">
        <w:rPr>
          <w:sz w:val="26"/>
          <w:szCs w:val="26"/>
        </w:rPr>
        <w:t>а «Мещовски</w:t>
      </w:r>
      <w:r w:rsidR="00C94C72">
        <w:rPr>
          <w:sz w:val="26"/>
          <w:szCs w:val="26"/>
        </w:rPr>
        <w:t>й район» произошло 7 (-9 к 2022г)</w:t>
      </w:r>
      <w:r w:rsidR="00DE5874">
        <w:rPr>
          <w:sz w:val="26"/>
          <w:szCs w:val="26"/>
        </w:rPr>
        <w:t xml:space="preserve"> </w:t>
      </w:r>
      <w:r w:rsidR="000B732E" w:rsidRPr="00B963B6">
        <w:rPr>
          <w:sz w:val="26"/>
          <w:szCs w:val="26"/>
        </w:rPr>
        <w:t xml:space="preserve">пожаров. </w:t>
      </w:r>
      <w:r w:rsidR="000E26A7" w:rsidRPr="00B963B6">
        <w:rPr>
          <w:sz w:val="26"/>
          <w:szCs w:val="26"/>
        </w:rPr>
        <w:t>Большинство пожаров происходит в жилом секторе</w:t>
      </w:r>
      <w:r w:rsidR="000E26A7" w:rsidRPr="00B963B6">
        <w:rPr>
          <w:rFonts w:ascii="Arial" w:eastAsiaTheme="minorEastAsia" w:hAnsi="Arial" w:cs="Arial"/>
          <w:sz w:val="26"/>
        </w:rPr>
        <w:t xml:space="preserve">. </w:t>
      </w:r>
      <w:r w:rsidR="000E26A7" w:rsidRPr="00B963B6">
        <w:rPr>
          <w:sz w:val="26"/>
          <w:szCs w:val="26"/>
        </w:rPr>
        <w:t>Основные причины возникновения: - нарушение правил устройства и эксплуатации электрооборудования; - неосторожное обращение с огнем; - нарушение правил устройства и эксплуатации печей.</w:t>
      </w:r>
      <w:r w:rsidR="00014539">
        <w:rPr>
          <w:sz w:val="26"/>
          <w:szCs w:val="26"/>
        </w:rPr>
        <w:t xml:space="preserve"> </w:t>
      </w:r>
      <w:r w:rsidR="00886529" w:rsidRPr="00EB1DD5">
        <w:rPr>
          <w:sz w:val="26"/>
        </w:rPr>
        <w:t>В целях повышения выполнения мероприятий по повышению уровня пожарной безопасности на территории муниципального района, предупреждения и ликвидации возможных чрезвычайных ситуаций, связанных с природными и техногенными пожарами, усилению защиты сельских населенных пунктов</w:t>
      </w:r>
      <w:r w:rsidR="00886529">
        <w:rPr>
          <w:sz w:val="26"/>
        </w:rPr>
        <w:t xml:space="preserve"> имеется подразделение Главного управления МЧС России по Калужской области – ПСЧ 19.  В</w:t>
      </w:r>
      <w:r w:rsidR="00886529" w:rsidRPr="00EB1DD5">
        <w:rPr>
          <w:sz w:val="26"/>
        </w:rPr>
        <w:t xml:space="preserve"> каждом поселении муниципального района создана и работает добровольная пожарная команда. Организована устойчивая связь между старшими по населенному пункту, Главами администраций поселений и службой ЕДДС. Проводятся необходимые мероприятия по очистке населенных пунктов от сухой растительности и мусора. На заседании комиссии по ГОЧС и ПБ при администрации МР «Мещовский район рассматривается информация Глав администраций пос</w:t>
      </w:r>
      <w:r w:rsidR="00AA6074">
        <w:rPr>
          <w:sz w:val="26"/>
        </w:rPr>
        <w:t>елений</w:t>
      </w:r>
      <w:r w:rsidR="00886529" w:rsidRPr="00EB1DD5">
        <w:rPr>
          <w:sz w:val="26"/>
        </w:rPr>
        <w:t xml:space="preserve"> по готовности добровольных пожарных команд к работе в пожароопасный период. Проводится проверка снаряжения членов добровольных пожарных команд, техническое </w:t>
      </w:r>
      <w:r w:rsidR="00731AF7">
        <w:rPr>
          <w:sz w:val="26"/>
        </w:rPr>
        <w:t>обслуживание пожарных прицепов-</w:t>
      </w:r>
      <w:r w:rsidR="00886529" w:rsidRPr="00EB1DD5">
        <w:rPr>
          <w:sz w:val="26"/>
        </w:rPr>
        <w:t>цист</w:t>
      </w:r>
      <w:r w:rsidR="00AA6074">
        <w:rPr>
          <w:sz w:val="26"/>
        </w:rPr>
        <w:t xml:space="preserve">ерн </w:t>
      </w:r>
      <w:r w:rsidR="00886529" w:rsidRPr="00EB1DD5">
        <w:rPr>
          <w:sz w:val="26"/>
        </w:rPr>
        <w:t xml:space="preserve"> и тракторов.</w:t>
      </w:r>
      <w:r w:rsidR="00886529" w:rsidRPr="00EB1DD5">
        <w:rPr>
          <w:bCs/>
          <w:sz w:val="26"/>
        </w:rPr>
        <w:t xml:space="preserve"> Производится п</w:t>
      </w:r>
      <w:r w:rsidR="00886529" w:rsidRPr="00EB1DD5">
        <w:rPr>
          <w:sz w:val="26"/>
        </w:rPr>
        <w:t xml:space="preserve">роверка технического состояния пожарных гидрантов, пирсов для забора воды и  источников наружного водоснабжения, предназначенных для пожаротушения.  Откорректирована схема оповещения Глав администраций поселений и </w:t>
      </w:r>
      <w:r w:rsidR="00886529" w:rsidRPr="00EB1DD5">
        <w:rPr>
          <w:sz w:val="26"/>
        </w:rPr>
        <w:lastRenderedPageBreak/>
        <w:t>доброволь</w:t>
      </w:r>
      <w:r w:rsidR="00731AF7">
        <w:rPr>
          <w:sz w:val="26"/>
        </w:rPr>
        <w:t xml:space="preserve">ных пожарных команд по возможному несанкционированному сжиганию </w:t>
      </w:r>
      <w:r w:rsidR="00B16878">
        <w:rPr>
          <w:sz w:val="26"/>
        </w:rPr>
        <w:t>мусора и  пала</w:t>
      </w:r>
      <w:r w:rsidR="00886529" w:rsidRPr="00EB1DD5">
        <w:rPr>
          <w:sz w:val="26"/>
        </w:rPr>
        <w:t xml:space="preserve"> травы. Принимаются нормативно правовые акты администрации муниципального района «О мероприятиях по подготовке к пожароопасному периоду», «О подготовке к пожароопасному периоду в лесах, населенных пунктах и на объектах экономики», «О мерах по предупреждению пожаров в весенне-летний пожароопасный  период». В целях профилактики пожаров в частном секторе Главами администраций поселений, членами административных комиссий до населения доводится информация по профилактике чрезвычайной ситуации, связанной с пожароопасным периодом, необходимость проверки дымоходов, проведения ремонта отопительного оборудования, ремонта или замены электропроводки, проводится инструктаж по мерам пожарной безопасности. Распространяются листовки по соблюдению мер пожарной безопасности. Особое внимание уделяется социально-проблемным </w:t>
      </w:r>
      <w:r w:rsidR="00C3133D">
        <w:rPr>
          <w:sz w:val="26"/>
        </w:rPr>
        <w:t xml:space="preserve">собственникам жилых помещений.  </w:t>
      </w:r>
      <w:r w:rsidR="00014539">
        <w:rPr>
          <w:sz w:val="26"/>
          <w:szCs w:val="26"/>
        </w:rPr>
        <w:t xml:space="preserve">В целях создания </w:t>
      </w:r>
      <w:proofErr w:type="spellStart"/>
      <w:r w:rsidR="00014539">
        <w:rPr>
          <w:sz w:val="26"/>
          <w:szCs w:val="26"/>
        </w:rPr>
        <w:t>пожаробезопасных</w:t>
      </w:r>
      <w:proofErr w:type="spellEnd"/>
      <w:r w:rsidR="00014539">
        <w:rPr>
          <w:sz w:val="26"/>
          <w:szCs w:val="26"/>
        </w:rPr>
        <w:t xml:space="preserve"> условий в учреждениях с круглосуточным пребыванием людей (в соответствии с договорами на проведение круглосуточного дистанционного мониторинга) на пульты централизованного наблюдения в подразделения пожарной охраны выведен сигнал о срабатывании установок пожарной сигнализации.  </w:t>
      </w:r>
    </w:p>
    <w:p w:rsidR="00C3133D" w:rsidRPr="00EB1DD5" w:rsidRDefault="00C3133D" w:rsidP="00DE306E">
      <w:pPr>
        <w:ind w:firstLine="708"/>
        <w:jc w:val="both"/>
        <w:rPr>
          <w:sz w:val="26"/>
        </w:rPr>
      </w:pPr>
      <w:r w:rsidRPr="00EB1DD5">
        <w:rPr>
          <w:sz w:val="26"/>
        </w:rPr>
        <w:t>В соответствии с Федеральными Законами РФ «О гражданской обороне»,                       «О защите населения и территорий от чрезвычайных ситуаций природного и техногенного характера», нормативн</w:t>
      </w:r>
      <w:proofErr w:type="gramStart"/>
      <w:r w:rsidRPr="00EB1DD5">
        <w:rPr>
          <w:sz w:val="26"/>
        </w:rPr>
        <w:t>о-</w:t>
      </w:r>
      <w:proofErr w:type="gramEnd"/>
      <w:r w:rsidRPr="00EB1DD5">
        <w:rPr>
          <w:sz w:val="26"/>
        </w:rPr>
        <w:t xml:space="preserve"> правовыми актами администр</w:t>
      </w:r>
      <w:r w:rsidR="008350DD">
        <w:rPr>
          <w:sz w:val="26"/>
        </w:rPr>
        <w:t>ации МР «Мещовский район» в 2023</w:t>
      </w:r>
      <w:r w:rsidRPr="00EB1DD5">
        <w:rPr>
          <w:sz w:val="26"/>
        </w:rPr>
        <w:t xml:space="preserve"> году была организована и осуществлялась подготовка руководящего состава, специалисто</w:t>
      </w:r>
      <w:r w:rsidR="00DE306E">
        <w:rPr>
          <w:sz w:val="26"/>
        </w:rPr>
        <w:t xml:space="preserve">в РСЧС и населения. </w:t>
      </w:r>
      <w:r w:rsidRPr="00EB1DD5">
        <w:rPr>
          <w:sz w:val="26"/>
        </w:rPr>
        <w:t>В 20</w:t>
      </w:r>
      <w:r w:rsidR="008350DD">
        <w:rPr>
          <w:sz w:val="26"/>
        </w:rPr>
        <w:t>23</w:t>
      </w:r>
      <w:r w:rsidRPr="00EB1DD5">
        <w:rPr>
          <w:sz w:val="26"/>
        </w:rPr>
        <w:t xml:space="preserve"> году вопрос совершенствования подготовки населения в области безопасности и жизнедеятельности рассматривался на заседании комиссии по чрезвычайным ситуациям и пожарной безопасности.  К организации и проведению занятий привлекались руководители предприятий и организаций, уполномоченные служб ГО, специалисты ГОЧС, преподаватели учебных заведений,  медицинские работники.</w:t>
      </w:r>
      <w:r w:rsidRPr="00EB1DD5">
        <w:rPr>
          <w:sz w:val="26"/>
        </w:rPr>
        <w:tab/>
        <w:t xml:space="preserve"> Ведётся учет подготовки должностных лиц и специалистов РСЧС и ГО, и отчетных документов по мероприятиям обучения различных групп населения. </w:t>
      </w:r>
      <w:proofErr w:type="gramStart"/>
      <w:r w:rsidRPr="00EB1DD5">
        <w:rPr>
          <w:sz w:val="26"/>
        </w:rPr>
        <w:t>З</w:t>
      </w:r>
      <w:r w:rsidR="000B732E">
        <w:rPr>
          <w:sz w:val="26"/>
        </w:rPr>
        <w:t>а</w:t>
      </w:r>
      <w:r w:rsidR="00552A3F">
        <w:rPr>
          <w:sz w:val="26"/>
        </w:rPr>
        <w:t xml:space="preserve"> 2023</w:t>
      </w:r>
      <w:r w:rsidR="000B732E">
        <w:rPr>
          <w:sz w:val="26"/>
        </w:rPr>
        <w:t xml:space="preserve"> год</w:t>
      </w:r>
      <w:r w:rsidRPr="00EB1DD5">
        <w:rPr>
          <w:sz w:val="26"/>
        </w:rPr>
        <w:t xml:space="preserve"> в муниц</w:t>
      </w:r>
      <w:r w:rsidR="00E85B69">
        <w:rPr>
          <w:sz w:val="26"/>
        </w:rPr>
        <w:t>ипальном районе было проведено 4</w:t>
      </w:r>
      <w:r w:rsidR="000E26A7">
        <w:rPr>
          <w:sz w:val="26"/>
        </w:rPr>
        <w:t xml:space="preserve"> штабных тренировки</w:t>
      </w:r>
      <w:r w:rsidRPr="00EB1DD5">
        <w:rPr>
          <w:sz w:val="26"/>
        </w:rPr>
        <w:t>, привлекались АСФ, ГКУ КО «Мещовское лесничество», ПСЧ-19, МКУ «ЕДДС», ОУ «ТДПК Регион 40-01 Мещовского района», ДДС района, главы поселе</w:t>
      </w:r>
      <w:r w:rsidR="00E85B69">
        <w:rPr>
          <w:sz w:val="26"/>
        </w:rPr>
        <w:t>ний, руководители предприятий; 1</w:t>
      </w:r>
      <w:r w:rsidR="000E26A7">
        <w:rPr>
          <w:sz w:val="26"/>
        </w:rPr>
        <w:t xml:space="preserve"> командно-штабная тренировка</w:t>
      </w:r>
      <w:r w:rsidRPr="00EB1DD5">
        <w:rPr>
          <w:sz w:val="26"/>
        </w:rPr>
        <w:t>, привлекались АСФ, главы администраций поселений, руководители организаций и предприятий, МКУ «ЕДДС», ДДС района; 1 тактико-специальное учение, привлекались АСФ:</w:t>
      </w:r>
      <w:proofErr w:type="gramEnd"/>
      <w:r w:rsidRPr="00EB1DD5">
        <w:rPr>
          <w:sz w:val="26"/>
        </w:rPr>
        <w:t xml:space="preserve"> Мещовская ОРЭС, Мещовские тепловые сети, ПСЧ-19, МКУ «ЕДДС», глава администрации СП «Село С</w:t>
      </w:r>
      <w:r w:rsidR="0078244F">
        <w:rPr>
          <w:sz w:val="26"/>
        </w:rPr>
        <w:t>ерпейск». Также было проведено 3</w:t>
      </w:r>
      <w:r w:rsidRPr="00EB1DD5">
        <w:rPr>
          <w:sz w:val="26"/>
        </w:rPr>
        <w:t xml:space="preserve"> объектовых тренировки в учебных учреждениях, привлекались: отдел образования, руководящий состав образовательных учреждений, оперативная группа, антитеррористическая комиссия, МКУ «ЕДДС», отделение полиции, ГБУЗ КО «ЦРБ Мещ</w:t>
      </w:r>
      <w:r w:rsidR="0078244F">
        <w:rPr>
          <w:sz w:val="26"/>
        </w:rPr>
        <w:t>овского района», АСФ района и 2</w:t>
      </w:r>
      <w:r w:rsidRPr="00EB1DD5">
        <w:rPr>
          <w:sz w:val="26"/>
        </w:rPr>
        <w:t xml:space="preserve"> тренировка с ДПФ Мещовского района, привлекались: ДПФ ГП «Город Мещовск», СП «Поселок Молодежный», ПСЧ-19, МКУ «ЕДДС», МОНД и </w:t>
      </w:r>
      <w:proofErr w:type="gramStart"/>
      <w:r w:rsidRPr="00EB1DD5">
        <w:rPr>
          <w:sz w:val="26"/>
        </w:rPr>
        <w:t>ПР</w:t>
      </w:r>
      <w:proofErr w:type="gramEnd"/>
      <w:r w:rsidRPr="00EB1DD5">
        <w:rPr>
          <w:sz w:val="26"/>
        </w:rPr>
        <w:t xml:space="preserve"> </w:t>
      </w:r>
      <w:proofErr w:type="spellStart"/>
      <w:r w:rsidRPr="00EB1DD5">
        <w:rPr>
          <w:sz w:val="26"/>
        </w:rPr>
        <w:t>Сухиничского</w:t>
      </w:r>
      <w:proofErr w:type="spellEnd"/>
      <w:r w:rsidRPr="00EB1DD5">
        <w:rPr>
          <w:sz w:val="26"/>
        </w:rPr>
        <w:t xml:space="preserve"> и Мещовского районов, руководящий состав образовательного учреждения. В ходе подготовки и проведения учения и тренировок отрабатывались навыки по действиям дежурных диспетчеров МКУ «ЕДДС» МР «Мещовский район», по оповещению руководящего состава, по </w:t>
      </w:r>
      <w:r w:rsidRPr="00EB1DD5">
        <w:rPr>
          <w:sz w:val="26"/>
        </w:rPr>
        <w:lastRenderedPageBreak/>
        <w:t xml:space="preserve">отработке формализованных документов, по </w:t>
      </w:r>
      <w:proofErr w:type="spellStart"/>
      <w:r w:rsidRPr="00EB1DD5">
        <w:rPr>
          <w:sz w:val="26"/>
        </w:rPr>
        <w:t>эвакомероприятиям</w:t>
      </w:r>
      <w:proofErr w:type="spellEnd"/>
      <w:r w:rsidRPr="00EB1DD5">
        <w:rPr>
          <w:sz w:val="26"/>
        </w:rPr>
        <w:t>, по практическим действиям участвующих в тренировках команд.</w:t>
      </w:r>
    </w:p>
    <w:p w:rsidR="00CA0705" w:rsidRPr="000E26A7" w:rsidRDefault="00CA0705" w:rsidP="00694224">
      <w:pPr>
        <w:ind w:left="75" w:firstLine="708"/>
        <w:jc w:val="both"/>
        <w:rPr>
          <w:sz w:val="26"/>
        </w:rPr>
      </w:pPr>
      <w:r>
        <w:rPr>
          <w:sz w:val="26"/>
        </w:rPr>
        <w:t>В</w:t>
      </w:r>
      <w:r w:rsidRPr="00CA0705">
        <w:rPr>
          <w:sz w:val="26"/>
        </w:rPr>
        <w:t xml:space="preserve"> целях реализации мер</w:t>
      </w:r>
      <w:r w:rsidR="00B16878">
        <w:rPr>
          <w:sz w:val="26"/>
        </w:rPr>
        <w:t>оприятий по развитию аппаратно-</w:t>
      </w:r>
      <w:r w:rsidRPr="00CA0705">
        <w:rPr>
          <w:sz w:val="26"/>
        </w:rPr>
        <w:t>программного комплекса «Б</w:t>
      </w:r>
      <w:r>
        <w:rPr>
          <w:sz w:val="26"/>
        </w:rPr>
        <w:t xml:space="preserve">езопасный город» </w:t>
      </w:r>
      <w:r w:rsidRPr="00CA0705">
        <w:rPr>
          <w:sz w:val="26"/>
        </w:rPr>
        <w:t xml:space="preserve"> установлены камеры видеонаблюдения в местах массового нахождения людей:</w:t>
      </w:r>
      <w:r w:rsidR="0046647B">
        <w:rPr>
          <w:sz w:val="26"/>
        </w:rPr>
        <w:t xml:space="preserve"> в учреждениях образования – 15</w:t>
      </w:r>
      <w:r w:rsidR="006E60FB">
        <w:rPr>
          <w:sz w:val="26"/>
        </w:rPr>
        <w:t>3</w:t>
      </w:r>
      <w:r w:rsidR="00B16878">
        <w:rPr>
          <w:sz w:val="26"/>
        </w:rPr>
        <w:t xml:space="preserve"> </w:t>
      </w:r>
      <w:r w:rsidRPr="00CA0705">
        <w:rPr>
          <w:sz w:val="26"/>
        </w:rPr>
        <w:t>видеокамеры, в учреждениях здравоохранения – 1 видеока</w:t>
      </w:r>
      <w:r w:rsidR="0046647B">
        <w:rPr>
          <w:sz w:val="26"/>
        </w:rPr>
        <w:t>мера, в учреждениях культуры – 8</w:t>
      </w:r>
      <w:r w:rsidRPr="00CA0705">
        <w:rPr>
          <w:sz w:val="26"/>
        </w:rPr>
        <w:t xml:space="preserve"> видеокамер</w:t>
      </w:r>
      <w:r w:rsidR="006E60FB">
        <w:rPr>
          <w:sz w:val="26"/>
        </w:rPr>
        <w:t>, в административных зданиях – 8 видеокамер</w:t>
      </w:r>
      <w:r w:rsidRPr="00CA0705">
        <w:rPr>
          <w:sz w:val="26"/>
        </w:rPr>
        <w:t>, в организациях торговли и други</w:t>
      </w:r>
      <w:r w:rsidR="006E60FB">
        <w:rPr>
          <w:sz w:val="26"/>
        </w:rPr>
        <w:t>х направлениях деятельности – 22</w:t>
      </w:r>
      <w:r w:rsidR="00B16878">
        <w:rPr>
          <w:sz w:val="26"/>
        </w:rPr>
        <w:t xml:space="preserve"> </w:t>
      </w:r>
      <w:r w:rsidRPr="00CA0705">
        <w:rPr>
          <w:sz w:val="26"/>
        </w:rPr>
        <w:t>видеокамер</w:t>
      </w:r>
      <w:r w:rsidR="006E60FB">
        <w:rPr>
          <w:sz w:val="26"/>
        </w:rPr>
        <w:t>ы</w:t>
      </w:r>
      <w:r w:rsidRPr="00CA0705">
        <w:rPr>
          <w:sz w:val="26"/>
        </w:rPr>
        <w:t>. Всего по муницип</w:t>
      </w:r>
      <w:r w:rsidR="0046647B">
        <w:rPr>
          <w:sz w:val="26"/>
        </w:rPr>
        <w:t>альному району установлено 192</w:t>
      </w:r>
      <w:r w:rsidRPr="00CA0705">
        <w:rPr>
          <w:sz w:val="26"/>
        </w:rPr>
        <w:t xml:space="preserve"> видеокамер</w:t>
      </w:r>
      <w:r w:rsidR="0046647B">
        <w:rPr>
          <w:sz w:val="26"/>
        </w:rPr>
        <w:t>ы</w:t>
      </w:r>
      <w:r w:rsidRPr="00CA0705">
        <w:rPr>
          <w:sz w:val="26"/>
        </w:rPr>
        <w:t xml:space="preserve">.  Пункт ЕДДС муниципального района </w:t>
      </w:r>
      <w:r w:rsidRPr="000E26A7">
        <w:rPr>
          <w:sz w:val="26"/>
        </w:rPr>
        <w:t xml:space="preserve">оснащен согласно ГОСТу </w:t>
      </w:r>
      <w:proofErr w:type="gramStart"/>
      <w:r w:rsidRPr="000E26A7">
        <w:rPr>
          <w:sz w:val="26"/>
        </w:rPr>
        <w:t>Р</w:t>
      </w:r>
      <w:proofErr w:type="gramEnd"/>
      <w:r w:rsidRPr="000E26A7">
        <w:rPr>
          <w:sz w:val="26"/>
        </w:rPr>
        <w:t xml:space="preserve"> 22.7.01-2016г. и имеет возможность развертывания ресурсов АПК «Безопасный город».</w:t>
      </w:r>
    </w:p>
    <w:p w:rsidR="00D45831" w:rsidRPr="000E26A7" w:rsidRDefault="000145C6" w:rsidP="00694224">
      <w:pPr>
        <w:pStyle w:val="12"/>
        <w:shd w:val="clear" w:color="auto" w:fill="auto"/>
        <w:spacing w:after="0" w:line="240" w:lineRule="auto"/>
        <w:ind w:firstLine="720"/>
        <w:jc w:val="both"/>
        <w:rPr>
          <w:color w:val="auto"/>
          <w:sz w:val="26"/>
        </w:rPr>
      </w:pPr>
      <w:r w:rsidRPr="000E26A7">
        <w:rPr>
          <w:color w:val="auto"/>
          <w:sz w:val="26"/>
        </w:rPr>
        <w:t xml:space="preserve">По безопасному проведению отдыха, оздоровления и занятости детей и подростков  проведены: совещания с начальниками летних оздоровительных лагерей с дневным пребыванием, обучение начальников, воспитателей лагерей, обслуживающего персонала санитарному минимуму, проведен семинар для педагогических работников лагерей с дневным пребыванием детей по вопросу организации деятельности. </w:t>
      </w:r>
      <w:r w:rsidR="008350DD">
        <w:rPr>
          <w:color w:val="auto"/>
          <w:sz w:val="26"/>
        </w:rPr>
        <w:t>В 2023</w:t>
      </w:r>
      <w:r w:rsidR="00D45831" w:rsidRPr="000E26A7">
        <w:rPr>
          <w:color w:val="auto"/>
          <w:sz w:val="26"/>
        </w:rPr>
        <w:t xml:space="preserve"> году М</w:t>
      </w:r>
      <w:r w:rsidR="008350DD">
        <w:rPr>
          <w:color w:val="auto"/>
          <w:sz w:val="26"/>
        </w:rPr>
        <w:t>Р «Мещовский район» с 01.06.2023г по 26.08.2023</w:t>
      </w:r>
      <w:r w:rsidR="00D45831" w:rsidRPr="000E26A7">
        <w:rPr>
          <w:color w:val="auto"/>
          <w:sz w:val="26"/>
        </w:rPr>
        <w:t>г. были организованны летние оздоровительные лагеря с дневным пребыванием детей в 7 образовательных организациях.</w:t>
      </w:r>
    </w:p>
    <w:p w:rsidR="004D6A1F" w:rsidRDefault="004D6A1F" w:rsidP="00B30F3C">
      <w:pPr>
        <w:ind w:firstLine="708"/>
        <w:jc w:val="both"/>
        <w:rPr>
          <w:sz w:val="26"/>
        </w:rPr>
      </w:pPr>
      <w:proofErr w:type="gramStart"/>
      <w:r w:rsidRPr="00EB1DD5">
        <w:rPr>
          <w:sz w:val="26"/>
        </w:rPr>
        <w:t>В целях повышения уровня к оперативному реагированию территориальной подсистемы единой государственной системы предупреждения и ликвидации чрезвычайных ситуаций на возможные чрезвычайные ситуации и происшествия, связанные с обеспечением безопасности проведения массовых мероприятий в период празднования Дня защитника Отечества, Международного женского дня, праздника Весны и Труда, Дня победы администрацией всегда принимаются меры безопасности и антитеррористической защищенности органов государственной, муниципальной власти, объектов транспорта, топливно-энергетического</w:t>
      </w:r>
      <w:proofErr w:type="gramEnd"/>
      <w:r w:rsidRPr="00EB1DD5">
        <w:rPr>
          <w:sz w:val="26"/>
        </w:rPr>
        <w:t xml:space="preserve"> комплекса, промышленности, жизнеобеспечения, объектов с массовым пребыванием людей и мест проведения праздничных мероприятий. Уточняется алгоритм действий органов управления и должностных лиц по планам мероприятий, предусмотренных пунктом 9 Указа президента Российской Федерации от 14 июня 2012года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Проводится проверка исполнения положений Закона Калужской области от 22.05.2001 №36-ОЗ (в ред. от 27.02.2015) «О пожарной безопасности в Калужской области». Принимается распоряжение «Об организованном проведении выходных и праздничных дней, обеспечение безопасности объектов жизнеобеспечения и людей», данное распоряжение доведено до глав администраций поселений, руководителей организаций, предприятий и учреждений, руководителей отделов администрации  МР «Мещовский район», руководителей предприятий топливно-энергетического комплекса обеспечивающих жизнедеятельность экономики, населения района. Организовывается дежурство на период праздничных мероприятий ответственных работников администрации, администраций поселений. Проводится проверка объектов на полноту выполнения требований антитеррористической защищенности (подвалы, подсобные помещения, чердаки и т.д.). Проводятся инструктажи персонала организаций задействованных в проведении массовых мероприятий, в целях реализации ими мер по обеспечению безопасности населения. Обеспечивается дежурство ДНД, ДПК, готовность </w:t>
      </w:r>
      <w:r w:rsidRPr="00EB1DD5">
        <w:rPr>
          <w:sz w:val="26"/>
        </w:rPr>
        <w:lastRenderedPageBreak/>
        <w:t>техники, наличия запасов воды, ГСМ, сре</w:t>
      </w:r>
      <w:proofErr w:type="gramStart"/>
      <w:r w:rsidRPr="00EB1DD5">
        <w:rPr>
          <w:sz w:val="26"/>
        </w:rPr>
        <w:t>дств св</w:t>
      </w:r>
      <w:proofErr w:type="gramEnd"/>
      <w:r w:rsidRPr="00EB1DD5">
        <w:rPr>
          <w:sz w:val="26"/>
        </w:rPr>
        <w:t>язи. Организовано полное взаимодействие с Главным управлением МЧС России по Калужской области, прокуратурой Мещовского района, межмуниципальным отделом «Бабынинский» МВД России по Калужской области</w:t>
      </w:r>
      <w:r>
        <w:rPr>
          <w:sz w:val="26"/>
        </w:rPr>
        <w:t xml:space="preserve">. </w:t>
      </w:r>
    </w:p>
    <w:p w:rsidR="00F86346" w:rsidRPr="00F86346" w:rsidRDefault="00717F07" w:rsidP="00694224">
      <w:pPr>
        <w:ind w:firstLine="708"/>
        <w:jc w:val="both"/>
        <w:rPr>
          <w:sz w:val="26"/>
        </w:rPr>
      </w:pPr>
      <w:r w:rsidRPr="00EB1DD5">
        <w:rPr>
          <w:sz w:val="26"/>
        </w:rPr>
        <w:t>В целях обеспечения безопасной эксплуатац</w:t>
      </w:r>
      <w:r w:rsidR="00C76B38">
        <w:rPr>
          <w:sz w:val="26"/>
        </w:rPr>
        <w:t>ии ГТС администрацией</w:t>
      </w:r>
      <w:r w:rsidRPr="00EB1DD5">
        <w:rPr>
          <w:sz w:val="26"/>
        </w:rPr>
        <w:t xml:space="preserve"> муниципального района «Мещовский район» разработаны: Правила эксплуатации гидротехнических сооружений пруда на реке Стародынка в </w:t>
      </w:r>
      <w:proofErr w:type="spellStart"/>
      <w:r w:rsidRPr="00EB1DD5">
        <w:rPr>
          <w:sz w:val="26"/>
        </w:rPr>
        <w:t>с</w:t>
      </w:r>
      <w:proofErr w:type="gramStart"/>
      <w:r w:rsidRPr="00EB1DD5">
        <w:rPr>
          <w:sz w:val="26"/>
        </w:rPr>
        <w:t>.Т</w:t>
      </w:r>
      <w:proofErr w:type="gramEnd"/>
      <w:r w:rsidRPr="00EB1DD5">
        <w:rPr>
          <w:sz w:val="26"/>
        </w:rPr>
        <w:t>ерпилово</w:t>
      </w:r>
      <w:proofErr w:type="spellEnd"/>
      <w:r w:rsidRPr="00EB1DD5">
        <w:rPr>
          <w:sz w:val="26"/>
        </w:rPr>
        <w:t xml:space="preserve"> и утверждены заместителем руководителя Управления Федеральной службы по экологическому, технологическому и </w:t>
      </w:r>
      <w:r w:rsidR="000B732E">
        <w:rPr>
          <w:sz w:val="26"/>
        </w:rPr>
        <w:t>атомному надзору</w:t>
      </w:r>
      <w:r w:rsidRPr="00EB1DD5">
        <w:rPr>
          <w:sz w:val="26"/>
        </w:rPr>
        <w:t>, Декларация безопасности гидротехнических сооружений пруда на реке Старо</w:t>
      </w:r>
      <w:r w:rsidR="00C76B38">
        <w:rPr>
          <w:sz w:val="26"/>
        </w:rPr>
        <w:t xml:space="preserve">дынка в </w:t>
      </w:r>
      <w:proofErr w:type="spellStart"/>
      <w:r w:rsidR="00C76B38">
        <w:rPr>
          <w:sz w:val="26"/>
        </w:rPr>
        <w:t>с.Терпилово</w:t>
      </w:r>
      <w:proofErr w:type="spellEnd"/>
      <w:r w:rsidR="00C76B38">
        <w:rPr>
          <w:sz w:val="26"/>
        </w:rPr>
        <w:t>.</w:t>
      </w:r>
      <w:r w:rsidRPr="00EB1DD5">
        <w:rPr>
          <w:sz w:val="26"/>
        </w:rPr>
        <w:t xml:space="preserve"> На гидротехнические сооружения на реке </w:t>
      </w:r>
      <w:proofErr w:type="spellStart"/>
      <w:r w:rsidRPr="00EB1DD5">
        <w:rPr>
          <w:sz w:val="26"/>
        </w:rPr>
        <w:t>Турея</w:t>
      </w:r>
      <w:proofErr w:type="spellEnd"/>
      <w:r w:rsidRPr="00EB1DD5">
        <w:rPr>
          <w:sz w:val="26"/>
        </w:rPr>
        <w:t xml:space="preserve"> в г.Мещовске разработ</w:t>
      </w:r>
      <w:r w:rsidR="00C76B38">
        <w:rPr>
          <w:sz w:val="26"/>
        </w:rPr>
        <w:t>аны</w:t>
      </w:r>
      <w:r w:rsidRPr="00EB1DD5">
        <w:rPr>
          <w:sz w:val="26"/>
        </w:rPr>
        <w:t xml:space="preserve"> Правила эксплуатации ГТ</w:t>
      </w:r>
      <w:r w:rsidR="00C76B38">
        <w:rPr>
          <w:sz w:val="26"/>
        </w:rPr>
        <w:t>С, декларация</w:t>
      </w:r>
      <w:r w:rsidRPr="00EB1DD5">
        <w:rPr>
          <w:sz w:val="26"/>
        </w:rPr>
        <w:t xml:space="preserve"> безопасно</w:t>
      </w:r>
      <w:r w:rsidR="00C76B38">
        <w:rPr>
          <w:sz w:val="26"/>
        </w:rPr>
        <w:t>сти.</w:t>
      </w:r>
      <w:r w:rsidRPr="00EB1DD5">
        <w:rPr>
          <w:sz w:val="26"/>
        </w:rPr>
        <w:t xml:space="preserve"> Безопасность гидротехнических сооружений регулярно рассматривается на </w:t>
      </w:r>
      <w:r w:rsidRPr="00F86346">
        <w:rPr>
          <w:sz w:val="26"/>
        </w:rPr>
        <w:t>комиссии ЧС и ПБ при администрации муниципального района. Направлены письма собственникам о необходимости разработки документации при эксплуатации ГТС.</w:t>
      </w:r>
      <w:r w:rsidR="00F86346" w:rsidRPr="00F86346">
        <w:rPr>
          <w:sz w:val="26"/>
        </w:rPr>
        <w:t xml:space="preserve"> </w:t>
      </w:r>
      <w:r w:rsidR="00F86346">
        <w:rPr>
          <w:sz w:val="26"/>
        </w:rPr>
        <w:t>В</w:t>
      </w:r>
      <w:r w:rsidR="00F86346" w:rsidRPr="00F86346">
        <w:rPr>
          <w:sz w:val="26"/>
        </w:rPr>
        <w:t xml:space="preserve"> целях обеспечения безопасности отдыха людей на водных объектах Мещовского </w:t>
      </w:r>
      <w:r w:rsidR="00F86346">
        <w:rPr>
          <w:sz w:val="26"/>
        </w:rPr>
        <w:t>района в летний период</w:t>
      </w:r>
      <w:r w:rsidR="00F86346" w:rsidRPr="00F86346">
        <w:rPr>
          <w:sz w:val="26"/>
        </w:rPr>
        <w:t>, в местах массового отдых</w:t>
      </w:r>
      <w:r w:rsidR="00F86346">
        <w:rPr>
          <w:sz w:val="26"/>
        </w:rPr>
        <w:t>а населения работает</w:t>
      </w:r>
      <w:r w:rsidR="00F86346" w:rsidRPr="00F86346">
        <w:rPr>
          <w:sz w:val="26"/>
        </w:rPr>
        <w:t xml:space="preserve"> спасательный пост на р.Турея в г.Мещовске. Штатная численность поста – два сп</w:t>
      </w:r>
      <w:r w:rsidR="00C76B38">
        <w:rPr>
          <w:sz w:val="26"/>
        </w:rPr>
        <w:t>асателя.</w:t>
      </w:r>
      <w:r w:rsidR="00F86346" w:rsidRPr="00F86346">
        <w:rPr>
          <w:sz w:val="26"/>
        </w:rPr>
        <w:t xml:space="preserve"> Для эффективной работы спасательног</w:t>
      </w:r>
      <w:r w:rsidR="00165CAA">
        <w:rPr>
          <w:sz w:val="26"/>
        </w:rPr>
        <w:t>о поста в г.Мещовске имеется</w:t>
      </w:r>
      <w:r w:rsidR="00F86346" w:rsidRPr="00F86346">
        <w:rPr>
          <w:sz w:val="26"/>
        </w:rPr>
        <w:t xml:space="preserve"> лодка, спасательные жилеты, спасательный круг, громкоговоритель, медицинские аптечки для оказания необходимой помощи. Место организованного отдыха людей на р.Турея г.</w:t>
      </w:r>
      <w:r w:rsidR="00B16878">
        <w:rPr>
          <w:sz w:val="26"/>
        </w:rPr>
        <w:t xml:space="preserve"> </w:t>
      </w:r>
      <w:r w:rsidR="00F86346" w:rsidRPr="00F86346">
        <w:rPr>
          <w:sz w:val="26"/>
        </w:rPr>
        <w:t xml:space="preserve">Мещовска отвечает необходимым требованиям. </w:t>
      </w:r>
    </w:p>
    <w:p w:rsidR="00701427" w:rsidRPr="00FF42AC" w:rsidRDefault="00701427" w:rsidP="00694224">
      <w:pPr>
        <w:ind w:firstLine="708"/>
        <w:jc w:val="both"/>
        <w:rPr>
          <w:b/>
          <w:sz w:val="26"/>
          <w:szCs w:val="26"/>
        </w:rPr>
      </w:pPr>
      <w:r w:rsidRPr="00F86346">
        <w:rPr>
          <w:rFonts w:eastAsia="Calibri"/>
          <w:sz w:val="26"/>
          <w:szCs w:val="26"/>
        </w:rPr>
        <w:t>Координатором и ответственным исполнителем мероприятий муниципальной программы выступает служба  ЕДДС   муниципального района</w:t>
      </w:r>
      <w:r>
        <w:rPr>
          <w:rFonts w:eastAsia="Calibri"/>
          <w:sz w:val="26"/>
          <w:szCs w:val="26"/>
        </w:rPr>
        <w:t xml:space="preserve"> «Мещовский район». Приступила к работе к исполнению  своих полномочий на территории  района с 17 октября 2012 года. </w:t>
      </w:r>
      <w:r>
        <w:rPr>
          <w:sz w:val="26"/>
          <w:szCs w:val="26"/>
        </w:rPr>
        <w:t xml:space="preserve">Служба осуществляет свои полномочия на основании утверждённого Устава и  Положения. Численность состав работников 9 человек, в том числе 8 дежурных  по приёму и обработке экстренных вызовов по </w:t>
      </w:r>
      <w:proofErr w:type="spellStart"/>
      <w:r>
        <w:rPr>
          <w:sz w:val="26"/>
          <w:szCs w:val="26"/>
        </w:rPr>
        <w:t>четырёхсменному</w:t>
      </w:r>
      <w:proofErr w:type="spellEnd"/>
      <w:r>
        <w:rPr>
          <w:sz w:val="26"/>
          <w:szCs w:val="26"/>
        </w:rPr>
        <w:t xml:space="preserve"> сменному графику работы.  Все работники Единой диспетчерской  службы прошли обучение и ежегодную стажировку в центре управления кризисной ситуации Главного Управления кризисной ситуации МЧС в Калужской области имеют сертификаты соответствия.</w:t>
      </w:r>
      <w:r>
        <w:rPr>
          <w:b/>
          <w:sz w:val="26"/>
          <w:szCs w:val="26"/>
        </w:rPr>
        <w:t xml:space="preserve"> </w:t>
      </w:r>
      <w:r>
        <w:rPr>
          <w:sz w:val="26"/>
          <w:szCs w:val="26"/>
        </w:rPr>
        <w:t>Разработаны и используются в работе инструкции дежурных диспетчеров, алгоритмы их работы, регламенты и технологические карты.</w:t>
      </w:r>
      <w:r>
        <w:rPr>
          <w:b/>
          <w:sz w:val="26"/>
          <w:szCs w:val="26"/>
        </w:rPr>
        <w:t xml:space="preserve"> </w:t>
      </w:r>
      <w:r>
        <w:rPr>
          <w:sz w:val="26"/>
          <w:szCs w:val="26"/>
        </w:rPr>
        <w:t>Работники службы ЕДДС взаимодействуют со всеми дежурными диспетчерскими службами на территории муниципального района «Мещов</w:t>
      </w:r>
      <w:r w:rsidR="00281CDC">
        <w:rPr>
          <w:sz w:val="26"/>
          <w:szCs w:val="26"/>
        </w:rPr>
        <w:t>ский район»</w:t>
      </w:r>
      <w:r>
        <w:rPr>
          <w:sz w:val="26"/>
          <w:szCs w:val="26"/>
        </w:rPr>
        <w:t>, администрациями городского и сельских поселений района, а также всеми учреждениями и организациями, расположенными на территории  муниципального района. Службой ЕДДС заключены соглашения о взаимодействии в кризисных ситуациях со всеми  службами ДДС муниципального района. В распоряжении службы ЕДДС имеются следующие сред</w:t>
      </w:r>
      <w:r w:rsidR="00281CDC">
        <w:rPr>
          <w:sz w:val="26"/>
          <w:szCs w:val="26"/>
        </w:rPr>
        <w:t>ства связи: телефонная</w:t>
      </w:r>
      <w:r>
        <w:rPr>
          <w:sz w:val="26"/>
          <w:szCs w:val="26"/>
        </w:rPr>
        <w:t xml:space="preserve">, сотовая связь, Интернет портал и радиостанция. Также имеется прямая связь с Центром управления кризисных ситуаций Калужской области. Имеется  специальная  система оповещения, в том числе с руководителями  подведомственных  учреждений, организаций и предприятий Мещовского района. Служба ЕДДС относится по энергетической обеспеченности  к 3 категории и имеет резервное бесперебойное питание и генератор. В работе службы ЕДДС  используется АПК – аппаратно-программный комплекс системы 112.  Также разработаны и имеются в наличии паспорта территорий и их актуальность, база </w:t>
      </w:r>
      <w:r>
        <w:rPr>
          <w:sz w:val="26"/>
          <w:szCs w:val="26"/>
        </w:rPr>
        <w:lastRenderedPageBreak/>
        <w:t xml:space="preserve">данных которых постоянно  уточняется и дополняется. </w:t>
      </w:r>
      <w:r w:rsidR="00B16878">
        <w:rPr>
          <w:sz w:val="26"/>
          <w:szCs w:val="26"/>
        </w:rPr>
        <w:t>В базу данных включены служебно-</w:t>
      </w:r>
      <w:r>
        <w:rPr>
          <w:sz w:val="26"/>
          <w:szCs w:val="26"/>
        </w:rPr>
        <w:t>значимые объекты и имеется их правовая база по разработке и коррекции данных паспортов. Разработаны и имеются планы взаимодействия службы ЕДДС с дежурными диспетчерами</w:t>
      </w:r>
      <w:r w:rsidR="008350DD">
        <w:rPr>
          <w:sz w:val="26"/>
          <w:szCs w:val="26"/>
        </w:rPr>
        <w:t xml:space="preserve"> служб Мещовского района. В 2023</w:t>
      </w:r>
      <w:r>
        <w:rPr>
          <w:sz w:val="26"/>
          <w:szCs w:val="26"/>
        </w:rPr>
        <w:t xml:space="preserve"> году на функционирование службы ЕДД выделено из бюджета муниципального района на исполнение полномочий диспет</w:t>
      </w:r>
      <w:r w:rsidR="00281CDC">
        <w:rPr>
          <w:sz w:val="26"/>
          <w:szCs w:val="26"/>
        </w:rPr>
        <w:t xml:space="preserve">черской службы в сумме 4млн. 128 </w:t>
      </w:r>
      <w:r w:rsidR="00C76B38">
        <w:rPr>
          <w:sz w:val="26"/>
          <w:szCs w:val="26"/>
        </w:rPr>
        <w:t xml:space="preserve">рублей. </w:t>
      </w:r>
      <w:r>
        <w:rPr>
          <w:sz w:val="26"/>
          <w:szCs w:val="26"/>
        </w:rPr>
        <w:t>В целях обеспечения безопасной жизнедеятельности на территории муниципального района в случае возникновения нештатной, чрезвычайной ситуации привлекаются аварийн</w:t>
      </w:r>
      <w:proofErr w:type="gramStart"/>
      <w:r>
        <w:rPr>
          <w:sz w:val="26"/>
          <w:szCs w:val="26"/>
        </w:rPr>
        <w:t>о-</w:t>
      </w:r>
      <w:proofErr w:type="gramEnd"/>
      <w:r>
        <w:rPr>
          <w:sz w:val="26"/>
          <w:szCs w:val="26"/>
        </w:rPr>
        <w:t xml:space="preserve"> восстановительные формирования районных электрических сетей, водоканала, тепловых сетей, пожарно- спасательной части, газовой службы,  также  к р</w:t>
      </w:r>
      <w:r w:rsidR="00B16878">
        <w:rPr>
          <w:sz w:val="26"/>
          <w:szCs w:val="26"/>
        </w:rPr>
        <w:t>аботе привлекаются специалисты Р</w:t>
      </w:r>
      <w:r>
        <w:rPr>
          <w:sz w:val="26"/>
          <w:szCs w:val="26"/>
        </w:rPr>
        <w:t>оспотребнадзора, медицины и вете</w:t>
      </w:r>
      <w:r w:rsidR="001215F2">
        <w:rPr>
          <w:sz w:val="26"/>
          <w:szCs w:val="26"/>
        </w:rPr>
        <w:t xml:space="preserve">ринарии. </w:t>
      </w:r>
    </w:p>
    <w:p w:rsidR="0038194F" w:rsidRPr="00693900" w:rsidRDefault="008350DD" w:rsidP="00693900">
      <w:pPr>
        <w:ind w:firstLine="708"/>
        <w:jc w:val="both"/>
        <w:rPr>
          <w:sz w:val="26"/>
          <w:szCs w:val="26"/>
        </w:rPr>
      </w:pPr>
      <w:r>
        <w:rPr>
          <w:sz w:val="26"/>
          <w:szCs w:val="26"/>
        </w:rPr>
        <w:t>Объем финансирования на 2023</w:t>
      </w:r>
      <w:r w:rsidR="00B16878">
        <w:rPr>
          <w:sz w:val="26"/>
          <w:szCs w:val="26"/>
        </w:rPr>
        <w:t xml:space="preserve"> </w:t>
      </w:r>
      <w:r w:rsidR="008970A0">
        <w:rPr>
          <w:sz w:val="26"/>
          <w:szCs w:val="26"/>
        </w:rPr>
        <w:t>год предусмотрен в муниципа</w:t>
      </w:r>
      <w:r w:rsidR="00253BF8">
        <w:rPr>
          <w:sz w:val="26"/>
          <w:szCs w:val="26"/>
        </w:rPr>
        <w:t xml:space="preserve">льной программе – </w:t>
      </w:r>
      <w:r w:rsidR="00281CDC">
        <w:rPr>
          <w:sz w:val="26"/>
          <w:szCs w:val="26"/>
        </w:rPr>
        <w:t>6 млн. 265</w:t>
      </w:r>
      <w:r w:rsidR="00C76B38">
        <w:rPr>
          <w:sz w:val="26"/>
          <w:szCs w:val="26"/>
        </w:rPr>
        <w:t xml:space="preserve"> тыс.</w:t>
      </w:r>
      <w:r w:rsidR="0015357B">
        <w:rPr>
          <w:sz w:val="26"/>
          <w:szCs w:val="26"/>
        </w:rPr>
        <w:t xml:space="preserve"> </w:t>
      </w:r>
      <w:r w:rsidR="008970A0">
        <w:rPr>
          <w:sz w:val="26"/>
          <w:szCs w:val="26"/>
        </w:rPr>
        <w:t xml:space="preserve"> рубл</w:t>
      </w:r>
      <w:r w:rsidR="00281CDC">
        <w:rPr>
          <w:sz w:val="26"/>
          <w:szCs w:val="26"/>
        </w:rPr>
        <w:t>ей. Профинансировано: 6</w:t>
      </w:r>
      <w:r w:rsidR="00B16878">
        <w:rPr>
          <w:sz w:val="26"/>
          <w:szCs w:val="26"/>
        </w:rPr>
        <w:t xml:space="preserve"> </w:t>
      </w:r>
      <w:r w:rsidR="00C76B38">
        <w:rPr>
          <w:sz w:val="26"/>
          <w:szCs w:val="26"/>
        </w:rPr>
        <w:t xml:space="preserve">млн. </w:t>
      </w:r>
      <w:r w:rsidR="00281CDC">
        <w:rPr>
          <w:sz w:val="26"/>
          <w:szCs w:val="26"/>
        </w:rPr>
        <w:t xml:space="preserve">244тысячи </w:t>
      </w:r>
      <w:r w:rsidR="00C76B38">
        <w:rPr>
          <w:sz w:val="26"/>
          <w:szCs w:val="26"/>
        </w:rPr>
        <w:t>руб.</w:t>
      </w:r>
      <w:r w:rsidR="00281CDC">
        <w:rPr>
          <w:sz w:val="26"/>
          <w:szCs w:val="26"/>
        </w:rPr>
        <w:t>,  99,7</w:t>
      </w:r>
      <w:r w:rsidR="0088782A">
        <w:rPr>
          <w:sz w:val="26"/>
          <w:szCs w:val="26"/>
        </w:rPr>
        <w:t xml:space="preserve">% </w:t>
      </w:r>
      <w:r w:rsidR="008970A0">
        <w:rPr>
          <w:sz w:val="26"/>
          <w:szCs w:val="26"/>
        </w:rPr>
        <w:t xml:space="preserve">к </w:t>
      </w:r>
      <w:r w:rsidR="0088782A">
        <w:rPr>
          <w:sz w:val="26"/>
          <w:szCs w:val="26"/>
        </w:rPr>
        <w:t xml:space="preserve">предусмотренному </w:t>
      </w:r>
      <w:r w:rsidR="008970A0">
        <w:rPr>
          <w:sz w:val="26"/>
          <w:szCs w:val="26"/>
        </w:rPr>
        <w:t xml:space="preserve">объему финансирования. </w:t>
      </w:r>
      <w:r w:rsidR="00B16878">
        <w:rPr>
          <w:sz w:val="26"/>
          <w:szCs w:val="26"/>
        </w:rPr>
        <w:t xml:space="preserve">Приоритетной </w:t>
      </w:r>
      <w:proofErr w:type="gramStart"/>
      <w:r w:rsidR="00B16878">
        <w:rPr>
          <w:sz w:val="26"/>
          <w:szCs w:val="26"/>
        </w:rPr>
        <w:t>задачей</w:t>
      </w:r>
      <w:proofErr w:type="gramEnd"/>
      <w:r w:rsidR="00B16878">
        <w:rPr>
          <w:sz w:val="26"/>
          <w:szCs w:val="26"/>
        </w:rPr>
        <w:t xml:space="preserve"> </w:t>
      </w:r>
      <w:r w:rsidR="000E26A7" w:rsidRPr="00B963B6">
        <w:rPr>
          <w:sz w:val="26"/>
          <w:szCs w:val="26"/>
        </w:rPr>
        <w:t xml:space="preserve">социально-экономического развития муниципального района «Мещовский район» на решение </w:t>
      </w:r>
      <w:proofErr w:type="gramStart"/>
      <w:r w:rsidR="000E26A7" w:rsidRPr="00B963B6">
        <w:rPr>
          <w:sz w:val="26"/>
          <w:szCs w:val="26"/>
        </w:rPr>
        <w:t>которой</w:t>
      </w:r>
      <w:proofErr w:type="gramEnd"/>
      <w:r w:rsidR="000E26A7" w:rsidRPr="00B963B6">
        <w:rPr>
          <w:sz w:val="26"/>
          <w:szCs w:val="26"/>
        </w:rPr>
        <w:t xml:space="preserve"> направлена Программа, является обеспечение безопасности жизнедеятельности населения. </w:t>
      </w:r>
      <w:r w:rsidR="008970A0">
        <w:rPr>
          <w:sz w:val="26"/>
          <w:szCs w:val="26"/>
        </w:rPr>
        <w:t xml:space="preserve">  </w:t>
      </w:r>
    </w:p>
    <w:p w:rsidR="0051037E" w:rsidRDefault="0051037E" w:rsidP="001F49EE">
      <w:pPr>
        <w:jc w:val="both"/>
        <w:rPr>
          <w:color w:val="FF0000"/>
          <w:sz w:val="26"/>
          <w:szCs w:val="26"/>
        </w:rPr>
      </w:pPr>
    </w:p>
    <w:p w:rsidR="0051037E" w:rsidRDefault="0051037E" w:rsidP="002B02ED">
      <w:pPr>
        <w:rPr>
          <w:sz w:val="2"/>
          <w:szCs w:val="2"/>
        </w:rPr>
      </w:pPr>
    </w:p>
    <w:sectPr w:rsidR="0051037E" w:rsidSect="00F204B3">
      <w:footerReference w:type="default" r:id="rId10"/>
      <w:footerReference w:type="first" r:id="rId11"/>
      <w:pgSz w:w="11906" w:h="16838"/>
      <w:pgMar w:top="1134" w:right="851" w:bottom="1134" w:left="158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096" w:rsidRDefault="00DC4096" w:rsidP="00CD4D84">
      <w:r>
        <w:separator/>
      </w:r>
    </w:p>
  </w:endnote>
  <w:endnote w:type="continuationSeparator" w:id="0">
    <w:p w:rsidR="00DC4096" w:rsidRDefault="00DC4096" w:rsidP="00CD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332"/>
      <w:docPartObj>
        <w:docPartGallery w:val="Page Numbers (Bottom of Page)"/>
        <w:docPartUnique/>
      </w:docPartObj>
    </w:sdtPr>
    <w:sdtEndPr/>
    <w:sdtContent>
      <w:p w:rsidR="00886529" w:rsidRDefault="00886529">
        <w:pPr>
          <w:pStyle w:val="a6"/>
          <w:jc w:val="right"/>
        </w:pPr>
        <w:r>
          <w:fldChar w:fldCharType="begin"/>
        </w:r>
        <w:r>
          <w:instrText xml:space="preserve"> PAGE   \* MERGEFORMAT </w:instrText>
        </w:r>
        <w:r>
          <w:fldChar w:fldCharType="separate"/>
        </w:r>
        <w:r w:rsidR="008A40F3">
          <w:rPr>
            <w:noProof/>
          </w:rPr>
          <w:t>9</w:t>
        </w:r>
        <w:r>
          <w:rPr>
            <w:noProof/>
          </w:rPr>
          <w:fldChar w:fldCharType="end"/>
        </w:r>
      </w:p>
    </w:sdtContent>
  </w:sdt>
  <w:p w:rsidR="00886529" w:rsidRDefault="0088652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333"/>
      <w:docPartObj>
        <w:docPartGallery w:val="Page Numbers (Bottom of Page)"/>
        <w:docPartUnique/>
      </w:docPartObj>
    </w:sdtPr>
    <w:sdtEndPr/>
    <w:sdtContent>
      <w:p w:rsidR="00886529" w:rsidRDefault="00886529">
        <w:pPr>
          <w:pStyle w:val="a6"/>
          <w:jc w:val="right"/>
        </w:pPr>
        <w:r>
          <w:t xml:space="preserve"> </w:t>
        </w:r>
      </w:p>
    </w:sdtContent>
  </w:sdt>
  <w:p w:rsidR="00886529" w:rsidRDefault="008865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096" w:rsidRDefault="00DC4096" w:rsidP="00CD4D84">
      <w:r>
        <w:separator/>
      </w:r>
    </w:p>
  </w:footnote>
  <w:footnote w:type="continuationSeparator" w:id="0">
    <w:p w:rsidR="00DC4096" w:rsidRDefault="00DC4096" w:rsidP="00CD4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D"/>
    <w:multiLevelType w:val="hybridMultilevel"/>
    <w:tmpl w:val="39EE015C"/>
    <w:lvl w:ilvl="0" w:tplc="FFFFFFFF">
      <w:start w:val="1"/>
      <w:numFmt w:val="bullet"/>
      <w:lvlText w:val="-"/>
      <w:lvlJc w:val="left"/>
      <w:pPr>
        <w:ind w:left="0" w:firstLine="0"/>
      </w:pPr>
    </w:lvl>
    <w:lvl w:ilvl="1" w:tplc="FFFFFFFF">
      <w:start w:val="5"/>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33"/>
    <w:multiLevelType w:val="hybridMultilevel"/>
    <w:tmpl w:val="7F01579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79"/>
    <w:multiLevelType w:val="hybridMultilevel"/>
    <w:tmpl w:val="19E21BB2"/>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C0419DF"/>
    <w:multiLevelType w:val="multilevel"/>
    <w:tmpl w:val="D87E1CFC"/>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4">
    <w:nsid w:val="6F137D78"/>
    <w:multiLevelType w:val="singleLevel"/>
    <w:tmpl w:val="5E2056DC"/>
    <w:lvl w:ilvl="0">
      <w:start w:val="1"/>
      <w:numFmt w:val="bullet"/>
      <w:lvlText w:val="-"/>
      <w:lvlJc w:val="left"/>
      <w:pPr>
        <w:tabs>
          <w:tab w:val="num" w:pos="435"/>
        </w:tabs>
        <w:ind w:left="435" w:hanging="360"/>
      </w:pPr>
    </w:lvl>
  </w:abstractNum>
  <w:num w:numId="1">
    <w:abstractNumId w:val="4"/>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lvlOverride w:ilvl="1">
      <w:startOverride w:val="5"/>
    </w:lvlOverride>
    <w:lvlOverride w:ilvl="2"/>
    <w:lvlOverride w:ilvl="3"/>
    <w:lvlOverride w:ilvl="4"/>
    <w:lvlOverride w:ilvl="5"/>
    <w:lvlOverride w:ilvl="6"/>
    <w:lvlOverride w:ilvl="7"/>
    <w:lvlOverride w:ilvl="8"/>
  </w:num>
  <w:num w:numId="6">
    <w:abstractNumId w:val="1"/>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2"/>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C0BC5"/>
    <w:rsid w:val="00014539"/>
    <w:rsid w:val="000145C6"/>
    <w:rsid w:val="000154CF"/>
    <w:rsid w:val="0001606E"/>
    <w:rsid w:val="00072CE9"/>
    <w:rsid w:val="00073D2B"/>
    <w:rsid w:val="00073E61"/>
    <w:rsid w:val="00086466"/>
    <w:rsid w:val="0009148B"/>
    <w:rsid w:val="00094C8C"/>
    <w:rsid w:val="000B732E"/>
    <w:rsid w:val="000E26A7"/>
    <w:rsid w:val="000E2F85"/>
    <w:rsid w:val="000F1195"/>
    <w:rsid w:val="000F294B"/>
    <w:rsid w:val="00101AC1"/>
    <w:rsid w:val="0012135C"/>
    <w:rsid w:val="001215F2"/>
    <w:rsid w:val="00127F57"/>
    <w:rsid w:val="0015357B"/>
    <w:rsid w:val="00164854"/>
    <w:rsid w:val="00165CAA"/>
    <w:rsid w:val="00167C0E"/>
    <w:rsid w:val="00177A2A"/>
    <w:rsid w:val="00180DFF"/>
    <w:rsid w:val="00194440"/>
    <w:rsid w:val="001B744A"/>
    <w:rsid w:val="001C7261"/>
    <w:rsid w:val="001E7BE3"/>
    <w:rsid w:val="001F1EBB"/>
    <w:rsid w:val="001F49EE"/>
    <w:rsid w:val="00211BD5"/>
    <w:rsid w:val="002152C4"/>
    <w:rsid w:val="00216876"/>
    <w:rsid w:val="00253BF8"/>
    <w:rsid w:val="00255368"/>
    <w:rsid w:val="00264CCC"/>
    <w:rsid w:val="00281CDC"/>
    <w:rsid w:val="00283A2E"/>
    <w:rsid w:val="00287DAB"/>
    <w:rsid w:val="002969CC"/>
    <w:rsid w:val="002B02ED"/>
    <w:rsid w:val="002B3298"/>
    <w:rsid w:val="002C1C10"/>
    <w:rsid w:val="002D228E"/>
    <w:rsid w:val="002D48F2"/>
    <w:rsid w:val="002E0617"/>
    <w:rsid w:val="002E5D1F"/>
    <w:rsid w:val="002E6665"/>
    <w:rsid w:val="002F2C42"/>
    <w:rsid w:val="002F416A"/>
    <w:rsid w:val="002F5D28"/>
    <w:rsid w:val="003047BC"/>
    <w:rsid w:val="00304DA5"/>
    <w:rsid w:val="0031203A"/>
    <w:rsid w:val="003272CA"/>
    <w:rsid w:val="00340287"/>
    <w:rsid w:val="003534A2"/>
    <w:rsid w:val="00360532"/>
    <w:rsid w:val="00362152"/>
    <w:rsid w:val="003635B4"/>
    <w:rsid w:val="0038194F"/>
    <w:rsid w:val="00391A21"/>
    <w:rsid w:val="003A0E0C"/>
    <w:rsid w:val="003E0C84"/>
    <w:rsid w:val="003F3522"/>
    <w:rsid w:val="004016C8"/>
    <w:rsid w:val="00417080"/>
    <w:rsid w:val="004203FA"/>
    <w:rsid w:val="004479F8"/>
    <w:rsid w:val="00460751"/>
    <w:rsid w:val="004628E1"/>
    <w:rsid w:val="0046647B"/>
    <w:rsid w:val="004737BA"/>
    <w:rsid w:val="004A595F"/>
    <w:rsid w:val="004B2733"/>
    <w:rsid w:val="004D6A1F"/>
    <w:rsid w:val="004E5E04"/>
    <w:rsid w:val="0051037E"/>
    <w:rsid w:val="005153AC"/>
    <w:rsid w:val="005269B7"/>
    <w:rsid w:val="00552A3F"/>
    <w:rsid w:val="005960C4"/>
    <w:rsid w:val="005A2F62"/>
    <w:rsid w:val="005B529C"/>
    <w:rsid w:val="005D6AE0"/>
    <w:rsid w:val="005E0EB5"/>
    <w:rsid w:val="005E6476"/>
    <w:rsid w:val="005F093B"/>
    <w:rsid w:val="005F3992"/>
    <w:rsid w:val="00615249"/>
    <w:rsid w:val="006371B2"/>
    <w:rsid w:val="00641589"/>
    <w:rsid w:val="006538BA"/>
    <w:rsid w:val="00674AD0"/>
    <w:rsid w:val="00693900"/>
    <w:rsid w:val="00694224"/>
    <w:rsid w:val="006A3450"/>
    <w:rsid w:val="006A3E24"/>
    <w:rsid w:val="006B515E"/>
    <w:rsid w:val="006D5D7C"/>
    <w:rsid w:val="006D69C7"/>
    <w:rsid w:val="006D73D8"/>
    <w:rsid w:val="006E60FB"/>
    <w:rsid w:val="006F48DF"/>
    <w:rsid w:val="00701427"/>
    <w:rsid w:val="0070399F"/>
    <w:rsid w:val="0071772C"/>
    <w:rsid w:val="00717F07"/>
    <w:rsid w:val="007313B5"/>
    <w:rsid w:val="00731AF7"/>
    <w:rsid w:val="007643C6"/>
    <w:rsid w:val="00767653"/>
    <w:rsid w:val="00772F0F"/>
    <w:rsid w:val="00777B77"/>
    <w:rsid w:val="0078244F"/>
    <w:rsid w:val="00784DDA"/>
    <w:rsid w:val="007960E2"/>
    <w:rsid w:val="00797FC8"/>
    <w:rsid w:val="007D3AE5"/>
    <w:rsid w:val="007E1B2B"/>
    <w:rsid w:val="007F3348"/>
    <w:rsid w:val="0080427E"/>
    <w:rsid w:val="00805CC8"/>
    <w:rsid w:val="00831804"/>
    <w:rsid w:val="008350DD"/>
    <w:rsid w:val="008454E7"/>
    <w:rsid w:val="008641E0"/>
    <w:rsid w:val="008802E2"/>
    <w:rsid w:val="008860C1"/>
    <w:rsid w:val="00886529"/>
    <w:rsid w:val="0088782A"/>
    <w:rsid w:val="008970A0"/>
    <w:rsid w:val="0089713F"/>
    <w:rsid w:val="008A40F3"/>
    <w:rsid w:val="008B19F8"/>
    <w:rsid w:val="008C4BD3"/>
    <w:rsid w:val="008D1180"/>
    <w:rsid w:val="008E4D0B"/>
    <w:rsid w:val="008E65D3"/>
    <w:rsid w:val="0092674B"/>
    <w:rsid w:val="009325D3"/>
    <w:rsid w:val="0094514E"/>
    <w:rsid w:val="00956002"/>
    <w:rsid w:val="00961906"/>
    <w:rsid w:val="009716FC"/>
    <w:rsid w:val="00974F6C"/>
    <w:rsid w:val="0098036A"/>
    <w:rsid w:val="0098342C"/>
    <w:rsid w:val="00984423"/>
    <w:rsid w:val="009912B3"/>
    <w:rsid w:val="0099333A"/>
    <w:rsid w:val="009A5617"/>
    <w:rsid w:val="009C131D"/>
    <w:rsid w:val="009C3DA1"/>
    <w:rsid w:val="009E470A"/>
    <w:rsid w:val="00A137B5"/>
    <w:rsid w:val="00A137FB"/>
    <w:rsid w:val="00A25731"/>
    <w:rsid w:val="00A432CE"/>
    <w:rsid w:val="00A45F85"/>
    <w:rsid w:val="00A55CA8"/>
    <w:rsid w:val="00A8088E"/>
    <w:rsid w:val="00A872A0"/>
    <w:rsid w:val="00AA3540"/>
    <w:rsid w:val="00AA6074"/>
    <w:rsid w:val="00AC4AB1"/>
    <w:rsid w:val="00AD6850"/>
    <w:rsid w:val="00AF1064"/>
    <w:rsid w:val="00B16878"/>
    <w:rsid w:val="00B168F1"/>
    <w:rsid w:val="00B30F3C"/>
    <w:rsid w:val="00B3245D"/>
    <w:rsid w:val="00B77ABD"/>
    <w:rsid w:val="00B963B6"/>
    <w:rsid w:val="00BA097D"/>
    <w:rsid w:val="00BB633F"/>
    <w:rsid w:val="00BC0174"/>
    <w:rsid w:val="00BE05B4"/>
    <w:rsid w:val="00BE2B3D"/>
    <w:rsid w:val="00BE71CD"/>
    <w:rsid w:val="00C23ACE"/>
    <w:rsid w:val="00C25BA0"/>
    <w:rsid w:val="00C3133D"/>
    <w:rsid w:val="00C5101B"/>
    <w:rsid w:val="00C53C43"/>
    <w:rsid w:val="00C76B38"/>
    <w:rsid w:val="00C9069E"/>
    <w:rsid w:val="00C94C72"/>
    <w:rsid w:val="00CA0705"/>
    <w:rsid w:val="00CB48B3"/>
    <w:rsid w:val="00CB55F6"/>
    <w:rsid w:val="00CC5FEA"/>
    <w:rsid w:val="00CD4720"/>
    <w:rsid w:val="00CD4D84"/>
    <w:rsid w:val="00D165B9"/>
    <w:rsid w:val="00D26448"/>
    <w:rsid w:val="00D40C34"/>
    <w:rsid w:val="00D45831"/>
    <w:rsid w:val="00D507F1"/>
    <w:rsid w:val="00D66BF5"/>
    <w:rsid w:val="00D8130F"/>
    <w:rsid w:val="00DA21D0"/>
    <w:rsid w:val="00DA2EFD"/>
    <w:rsid w:val="00DA472B"/>
    <w:rsid w:val="00DA52A3"/>
    <w:rsid w:val="00DA6C71"/>
    <w:rsid w:val="00DB3490"/>
    <w:rsid w:val="00DB5B21"/>
    <w:rsid w:val="00DC0BC5"/>
    <w:rsid w:val="00DC4096"/>
    <w:rsid w:val="00DD051E"/>
    <w:rsid w:val="00DE306E"/>
    <w:rsid w:val="00DE5874"/>
    <w:rsid w:val="00E1085C"/>
    <w:rsid w:val="00E32BFC"/>
    <w:rsid w:val="00E46A71"/>
    <w:rsid w:val="00E47733"/>
    <w:rsid w:val="00E55AA2"/>
    <w:rsid w:val="00E8302F"/>
    <w:rsid w:val="00E85B69"/>
    <w:rsid w:val="00E96F86"/>
    <w:rsid w:val="00E972A3"/>
    <w:rsid w:val="00EA4F5D"/>
    <w:rsid w:val="00EB1DD5"/>
    <w:rsid w:val="00EB3EBC"/>
    <w:rsid w:val="00EB6D42"/>
    <w:rsid w:val="00EE0015"/>
    <w:rsid w:val="00EF0BBE"/>
    <w:rsid w:val="00EF1461"/>
    <w:rsid w:val="00EF3989"/>
    <w:rsid w:val="00EF74C8"/>
    <w:rsid w:val="00F008DE"/>
    <w:rsid w:val="00F016F4"/>
    <w:rsid w:val="00F175EF"/>
    <w:rsid w:val="00F204B3"/>
    <w:rsid w:val="00F34E39"/>
    <w:rsid w:val="00F444C8"/>
    <w:rsid w:val="00F46509"/>
    <w:rsid w:val="00F47E6C"/>
    <w:rsid w:val="00F630B9"/>
    <w:rsid w:val="00F7517A"/>
    <w:rsid w:val="00F81245"/>
    <w:rsid w:val="00F81B45"/>
    <w:rsid w:val="00F86346"/>
    <w:rsid w:val="00FB07B5"/>
    <w:rsid w:val="00FC0C4D"/>
    <w:rsid w:val="00FC44A0"/>
    <w:rsid w:val="00FD621E"/>
    <w:rsid w:val="00FD71E7"/>
    <w:rsid w:val="00FF4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1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C5"/>
    <w:pPr>
      <w:ind w:left="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2969C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AC1"/>
    <w:pPr>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D4D84"/>
    <w:pPr>
      <w:tabs>
        <w:tab w:val="center" w:pos="4677"/>
        <w:tab w:val="right" w:pos="9355"/>
      </w:tabs>
    </w:pPr>
  </w:style>
  <w:style w:type="character" w:customStyle="1" w:styleId="a5">
    <w:name w:val="Верхний колонтитул Знак"/>
    <w:basedOn w:val="a0"/>
    <w:link w:val="a4"/>
    <w:uiPriority w:val="99"/>
    <w:semiHidden/>
    <w:rsid w:val="00CD4D8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D4D84"/>
    <w:pPr>
      <w:tabs>
        <w:tab w:val="center" w:pos="4677"/>
        <w:tab w:val="right" w:pos="9355"/>
      </w:tabs>
    </w:pPr>
  </w:style>
  <w:style w:type="character" w:customStyle="1" w:styleId="a7">
    <w:name w:val="Нижний колонтитул Знак"/>
    <w:basedOn w:val="a0"/>
    <w:link w:val="a6"/>
    <w:uiPriority w:val="99"/>
    <w:rsid w:val="00CD4D84"/>
    <w:rPr>
      <w:rFonts w:ascii="Times New Roman" w:eastAsia="Times New Roman" w:hAnsi="Times New Roman" w:cs="Times New Roman"/>
      <w:sz w:val="24"/>
      <w:szCs w:val="24"/>
      <w:lang w:eastAsia="ru-RU"/>
    </w:rPr>
  </w:style>
  <w:style w:type="paragraph" w:styleId="a8">
    <w:name w:val="Body Text"/>
    <w:basedOn w:val="a"/>
    <w:link w:val="a9"/>
    <w:unhideWhenUsed/>
    <w:rsid w:val="00C25BA0"/>
    <w:pPr>
      <w:suppressAutoHyphens/>
      <w:jc w:val="both"/>
    </w:pPr>
    <w:rPr>
      <w:sz w:val="28"/>
      <w:szCs w:val="20"/>
      <w:lang w:eastAsia="zh-CN"/>
    </w:rPr>
  </w:style>
  <w:style w:type="character" w:customStyle="1" w:styleId="a9">
    <w:name w:val="Основной текст Знак"/>
    <w:basedOn w:val="a0"/>
    <w:link w:val="a8"/>
    <w:rsid w:val="00C25BA0"/>
    <w:rPr>
      <w:rFonts w:ascii="Times New Roman" w:eastAsia="Times New Roman" w:hAnsi="Times New Roman" w:cs="Times New Roman"/>
      <w:sz w:val="28"/>
      <w:szCs w:val="20"/>
      <w:lang w:eastAsia="zh-CN"/>
    </w:rPr>
  </w:style>
  <w:style w:type="paragraph" w:customStyle="1" w:styleId="5">
    <w:name w:val="заголовок 5"/>
    <w:basedOn w:val="a"/>
    <w:next w:val="a"/>
    <w:uiPriority w:val="99"/>
    <w:rsid w:val="00C25BA0"/>
    <w:pPr>
      <w:keepNext/>
      <w:autoSpaceDE w:val="0"/>
      <w:autoSpaceDN w:val="0"/>
    </w:pPr>
    <w:rPr>
      <w:b/>
      <w:bCs/>
      <w:sz w:val="26"/>
      <w:szCs w:val="26"/>
    </w:rPr>
  </w:style>
  <w:style w:type="paragraph" w:customStyle="1" w:styleId="ConsPlusNormal">
    <w:name w:val="ConsPlusNormal"/>
    <w:rsid w:val="00FD71E7"/>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customStyle="1" w:styleId="ConsPlusTitle">
    <w:name w:val="ConsPlusTitle"/>
    <w:rsid w:val="00FD71E7"/>
    <w:pPr>
      <w:autoSpaceDE w:val="0"/>
      <w:autoSpaceDN w:val="0"/>
      <w:adjustRightInd w:val="0"/>
      <w:ind w:left="0"/>
      <w:jc w:val="left"/>
    </w:pPr>
    <w:rPr>
      <w:rFonts w:ascii="Times New Roman" w:eastAsia="Times New Roman" w:hAnsi="Times New Roman" w:cs="Times New Roman"/>
      <w:b/>
      <w:bCs/>
      <w:sz w:val="28"/>
      <w:szCs w:val="28"/>
      <w:lang w:eastAsia="ru-RU"/>
    </w:rPr>
  </w:style>
  <w:style w:type="paragraph" w:styleId="aa">
    <w:name w:val="Normal (Web)"/>
    <w:basedOn w:val="a"/>
    <w:unhideWhenUsed/>
    <w:rsid w:val="002F2C42"/>
    <w:pPr>
      <w:spacing w:before="100" w:beforeAutospacing="1" w:after="100" w:afterAutospacing="1"/>
    </w:pPr>
  </w:style>
  <w:style w:type="character" w:styleId="ab">
    <w:name w:val="Strong"/>
    <w:basedOn w:val="a0"/>
    <w:uiPriority w:val="22"/>
    <w:qFormat/>
    <w:rsid w:val="002F2C42"/>
    <w:rPr>
      <w:b/>
      <w:bCs/>
    </w:rPr>
  </w:style>
  <w:style w:type="paragraph" w:styleId="ac">
    <w:name w:val="Title"/>
    <w:basedOn w:val="a"/>
    <w:link w:val="ad"/>
    <w:qFormat/>
    <w:rsid w:val="00EB3EBC"/>
    <w:pPr>
      <w:jc w:val="center"/>
    </w:pPr>
    <w:rPr>
      <w:b/>
      <w:sz w:val="28"/>
      <w:szCs w:val="20"/>
    </w:rPr>
  </w:style>
  <w:style w:type="character" w:customStyle="1" w:styleId="ad">
    <w:name w:val="Название Знак"/>
    <w:basedOn w:val="a0"/>
    <w:link w:val="ac"/>
    <w:rsid w:val="00EB3EBC"/>
    <w:rPr>
      <w:rFonts w:ascii="Times New Roman" w:eastAsia="Times New Roman" w:hAnsi="Times New Roman" w:cs="Times New Roman"/>
      <w:b/>
      <w:sz w:val="28"/>
      <w:szCs w:val="20"/>
      <w:lang w:eastAsia="ru-RU"/>
    </w:rPr>
  </w:style>
  <w:style w:type="paragraph" w:customStyle="1" w:styleId="2">
    <w:name w:val="заголовок 2"/>
    <w:basedOn w:val="a"/>
    <w:next w:val="a"/>
    <w:rsid w:val="00EB3EBC"/>
    <w:pPr>
      <w:keepNext/>
      <w:autoSpaceDE w:val="0"/>
      <w:autoSpaceDN w:val="0"/>
    </w:pPr>
    <w:rPr>
      <w:b/>
      <w:bCs/>
      <w:sz w:val="40"/>
      <w:szCs w:val="40"/>
    </w:rPr>
  </w:style>
  <w:style w:type="paragraph" w:customStyle="1" w:styleId="11">
    <w:name w:val="заголовок 1"/>
    <w:basedOn w:val="a"/>
    <w:next w:val="a"/>
    <w:rsid w:val="00EB3EBC"/>
    <w:pPr>
      <w:keepNext/>
      <w:autoSpaceDE w:val="0"/>
      <w:autoSpaceDN w:val="0"/>
    </w:pPr>
    <w:rPr>
      <w:sz w:val="26"/>
      <w:szCs w:val="26"/>
    </w:rPr>
  </w:style>
  <w:style w:type="paragraph" w:customStyle="1" w:styleId="4">
    <w:name w:val="заголовок 4"/>
    <w:basedOn w:val="a"/>
    <w:next w:val="a"/>
    <w:rsid w:val="00EB3EBC"/>
    <w:pPr>
      <w:keepNext/>
      <w:autoSpaceDE w:val="0"/>
      <w:autoSpaceDN w:val="0"/>
      <w:jc w:val="center"/>
    </w:pPr>
    <w:rPr>
      <w:sz w:val="36"/>
      <w:szCs w:val="36"/>
    </w:rPr>
  </w:style>
  <w:style w:type="paragraph" w:styleId="ae">
    <w:name w:val="Balloon Text"/>
    <w:basedOn w:val="a"/>
    <w:link w:val="af"/>
    <w:semiHidden/>
    <w:unhideWhenUsed/>
    <w:rsid w:val="00EB3EBC"/>
    <w:rPr>
      <w:rFonts w:ascii="Tahoma" w:hAnsi="Tahoma" w:cs="Tahoma"/>
      <w:sz w:val="16"/>
      <w:szCs w:val="16"/>
    </w:rPr>
  </w:style>
  <w:style w:type="character" w:customStyle="1" w:styleId="af">
    <w:name w:val="Текст выноски Знак"/>
    <w:basedOn w:val="a0"/>
    <w:link w:val="ae"/>
    <w:semiHidden/>
    <w:rsid w:val="00EB3EBC"/>
    <w:rPr>
      <w:rFonts w:ascii="Tahoma" w:eastAsia="Times New Roman" w:hAnsi="Tahoma" w:cs="Tahoma"/>
      <w:sz w:val="16"/>
      <w:szCs w:val="16"/>
      <w:lang w:eastAsia="ru-RU"/>
    </w:rPr>
  </w:style>
  <w:style w:type="character" w:customStyle="1" w:styleId="20">
    <w:name w:val="Основной текст (2)_"/>
    <w:basedOn w:val="a0"/>
    <w:link w:val="21"/>
    <w:uiPriority w:val="99"/>
    <w:rsid w:val="002B02ED"/>
    <w:rPr>
      <w:rFonts w:ascii="Arial Narrow" w:hAnsi="Arial Narrow" w:cs="Arial Narrow"/>
      <w:sz w:val="20"/>
      <w:szCs w:val="20"/>
      <w:shd w:val="clear" w:color="auto" w:fill="FFFFFF"/>
    </w:rPr>
  </w:style>
  <w:style w:type="paragraph" w:customStyle="1" w:styleId="21">
    <w:name w:val="Основной текст (2)"/>
    <w:basedOn w:val="a"/>
    <w:link w:val="20"/>
    <w:uiPriority w:val="99"/>
    <w:rsid w:val="002B02ED"/>
    <w:pPr>
      <w:widowControl w:val="0"/>
      <w:shd w:val="clear" w:color="auto" w:fill="FFFFFF"/>
      <w:spacing w:before="2520" w:line="240" w:lineRule="atLeast"/>
      <w:jc w:val="right"/>
    </w:pPr>
    <w:rPr>
      <w:rFonts w:ascii="Arial Narrow" w:eastAsiaTheme="minorHAnsi" w:hAnsi="Arial Narrow" w:cs="Arial Narrow"/>
      <w:sz w:val="20"/>
      <w:szCs w:val="20"/>
      <w:lang w:eastAsia="en-US"/>
    </w:rPr>
  </w:style>
  <w:style w:type="character" w:customStyle="1" w:styleId="10">
    <w:name w:val="Заголовок 1 Знак"/>
    <w:basedOn w:val="a0"/>
    <w:link w:val="1"/>
    <w:rsid w:val="002969CC"/>
    <w:rPr>
      <w:rFonts w:ascii="Arial" w:eastAsia="Times New Roman" w:hAnsi="Arial" w:cs="Arial"/>
      <w:b/>
      <w:bCs/>
      <w:kern w:val="32"/>
      <w:sz w:val="32"/>
      <w:szCs w:val="32"/>
      <w:lang w:eastAsia="ru-RU"/>
    </w:rPr>
  </w:style>
  <w:style w:type="paragraph" w:styleId="HTML">
    <w:name w:val="HTML Preformatted"/>
    <w:basedOn w:val="a"/>
    <w:link w:val="HTML0"/>
    <w:semiHidden/>
    <w:unhideWhenUsed/>
    <w:rsid w:val="002969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2969CC"/>
    <w:rPr>
      <w:rFonts w:ascii="Courier New" w:eastAsia="Times New Roman" w:hAnsi="Courier New" w:cs="Courier New"/>
      <w:sz w:val="20"/>
      <w:szCs w:val="20"/>
      <w:lang w:eastAsia="ru-RU"/>
    </w:rPr>
  </w:style>
  <w:style w:type="paragraph" w:styleId="3">
    <w:name w:val="Body Text Indent 3"/>
    <w:basedOn w:val="a"/>
    <w:link w:val="30"/>
    <w:semiHidden/>
    <w:unhideWhenUsed/>
    <w:rsid w:val="002969CC"/>
    <w:pPr>
      <w:spacing w:after="120"/>
      <w:ind w:left="283"/>
    </w:pPr>
    <w:rPr>
      <w:sz w:val="16"/>
      <w:szCs w:val="16"/>
    </w:rPr>
  </w:style>
  <w:style w:type="character" w:customStyle="1" w:styleId="30">
    <w:name w:val="Основной текст с отступом 3 Знак"/>
    <w:basedOn w:val="a0"/>
    <w:link w:val="3"/>
    <w:semiHidden/>
    <w:rsid w:val="002969CC"/>
    <w:rPr>
      <w:rFonts w:ascii="Times New Roman" w:eastAsia="Times New Roman" w:hAnsi="Times New Roman" w:cs="Times New Roman"/>
      <w:sz w:val="16"/>
      <w:szCs w:val="16"/>
      <w:lang w:eastAsia="ru-RU"/>
    </w:rPr>
  </w:style>
  <w:style w:type="paragraph" w:styleId="af0">
    <w:name w:val="Document Map"/>
    <w:basedOn w:val="a"/>
    <w:link w:val="af1"/>
    <w:semiHidden/>
    <w:unhideWhenUsed/>
    <w:rsid w:val="002969CC"/>
    <w:pPr>
      <w:shd w:val="clear" w:color="auto" w:fill="000080"/>
    </w:pPr>
    <w:rPr>
      <w:rFonts w:ascii="Tahoma" w:hAnsi="Tahoma" w:cs="Tahoma"/>
      <w:sz w:val="20"/>
      <w:szCs w:val="20"/>
    </w:rPr>
  </w:style>
  <w:style w:type="character" w:customStyle="1" w:styleId="af1">
    <w:name w:val="Схема документа Знак"/>
    <w:basedOn w:val="a0"/>
    <w:link w:val="af0"/>
    <w:semiHidden/>
    <w:rsid w:val="002969CC"/>
    <w:rPr>
      <w:rFonts w:ascii="Tahoma" w:eastAsia="Times New Roman" w:hAnsi="Tahoma" w:cs="Tahoma"/>
      <w:sz w:val="20"/>
      <w:szCs w:val="20"/>
      <w:shd w:val="clear" w:color="auto" w:fill="000080"/>
      <w:lang w:eastAsia="ru-RU"/>
    </w:rPr>
  </w:style>
  <w:style w:type="paragraph" w:styleId="af2">
    <w:name w:val="No Spacing"/>
    <w:uiPriority w:val="99"/>
    <w:qFormat/>
    <w:rsid w:val="002969CC"/>
    <w:pPr>
      <w:ind w:left="0"/>
      <w:jc w:val="left"/>
    </w:pPr>
    <w:rPr>
      <w:rFonts w:ascii="Calibri" w:eastAsia="Times New Roman" w:hAnsi="Calibri" w:cs="Times New Roman"/>
    </w:rPr>
  </w:style>
  <w:style w:type="paragraph" w:styleId="af3">
    <w:name w:val="List Paragraph"/>
    <w:basedOn w:val="a"/>
    <w:uiPriority w:val="34"/>
    <w:qFormat/>
    <w:rsid w:val="002969CC"/>
    <w:pPr>
      <w:ind w:left="720"/>
      <w:contextualSpacing/>
    </w:pPr>
    <w:rPr>
      <w:sz w:val="28"/>
      <w:szCs w:val="20"/>
    </w:rPr>
  </w:style>
  <w:style w:type="paragraph" w:customStyle="1" w:styleId="af4">
    <w:name w:val="Знак Знак Знак Знак"/>
    <w:basedOn w:val="a"/>
    <w:rsid w:val="002969CC"/>
    <w:rPr>
      <w:rFonts w:ascii="Verdana" w:hAnsi="Verdana" w:cs="Verdana"/>
      <w:sz w:val="20"/>
      <w:szCs w:val="20"/>
      <w:lang w:val="en-US" w:eastAsia="en-US"/>
    </w:rPr>
  </w:style>
  <w:style w:type="paragraph" w:customStyle="1" w:styleId="af5">
    <w:name w:val="Готовый"/>
    <w:basedOn w:val="a"/>
    <w:rsid w:val="002969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ConsNormal">
    <w:name w:val="ConsNormal"/>
    <w:rsid w:val="002969CC"/>
    <w:pPr>
      <w:widowControl w:val="0"/>
      <w:ind w:left="0" w:firstLine="720"/>
      <w:jc w:val="left"/>
    </w:pPr>
    <w:rPr>
      <w:rFonts w:ascii="Arial" w:eastAsia="Times New Roman" w:hAnsi="Arial" w:cs="Arial"/>
      <w:sz w:val="20"/>
      <w:szCs w:val="20"/>
      <w:lang w:eastAsia="ru-RU"/>
    </w:rPr>
  </w:style>
  <w:style w:type="paragraph" w:customStyle="1" w:styleId="ConsPlusNonformat">
    <w:name w:val="ConsPlusNonformat"/>
    <w:rsid w:val="002969CC"/>
    <w:pPr>
      <w:widowControl w:val="0"/>
      <w:autoSpaceDE w:val="0"/>
      <w:autoSpaceDN w:val="0"/>
      <w:ind w:left="0"/>
      <w:jc w:val="left"/>
    </w:pPr>
    <w:rPr>
      <w:rFonts w:ascii="Courier New" w:eastAsia="Times New Roman" w:hAnsi="Courier New" w:cs="Courier New"/>
      <w:sz w:val="20"/>
      <w:szCs w:val="20"/>
      <w:lang w:eastAsia="ru-RU"/>
    </w:rPr>
  </w:style>
  <w:style w:type="character" w:styleId="af6">
    <w:name w:val="Hyperlink"/>
    <w:basedOn w:val="a0"/>
    <w:uiPriority w:val="99"/>
    <w:semiHidden/>
    <w:unhideWhenUsed/>
    <w:rsid w:val="002969CC"/>
    <w:rPr>
      <w:color w:val="0000FF"/>
      <w:u w:val="single"/>
    </w:rPr>
  </w:style>
  <w:style w:type="character" w:styleId="af7">
    <w:name w:val="FollowedHyperlink"/>
    <w:basedOn w:val="a0"/>
    <w:uiPriority w:val="99"/>
    <w:semiHidden/>
    <w:unhideWhenUsed/>
    <w:rsid w:val="002969CC"/>
    <w:rPr>
      <w:color w:val="800080"/>
      <w:u w:val="single"/>
    </w:rPr>
  </w:style>
  <w:style w:type="character" w:customStyle="1" w:styleId="af8">
    <w:name w:val="Основной текст_"/>
    <w:basedOn w:val="a0"/>
    <w:link w:val="12"/>
    <w:locked/>
    <w:rsid w:val="00D45831"/>
    <w:rPr>
      <w:rFonts w:ascii="Times New Roman" w:eastAsia="Times New Roman" w:hAnsi="Times New Roman" w:cs="Times New Roman"/>
      <w:color w:val="6C6876"/>
      <w:shd w:val="clear" w:color="auto" w:fill="FFFFFF"/>
    </w:rPr>
  </w:style>
  <w:style w:type="paragraph" w:customStyle="1" w:styleId="12">
    <w:name w:val="Основной текст1"/>
    <w:basedOn w:val="a"/>
    <w:link w:val="af8"/>
    <w:rsid w:val="00D45831"/>
    <w:pPr>
      <w:widowControl w:val="0"/>
      <w:shd w:val="clear" w:color="auto" w:fill="FFFFFF"/>
      <w:spacing w:after="140" w:line="261" w:lineRule="auto"/>
      <w:ind w:firstLine="270"/>
    </w:pPr>
    <w:rPr>
      <w:color w:val="6C6876"/>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2590">
      <w:bodyDiv w:val="1"/>
      <w:marLeft w:val="0"/>
      <w:marRight w:val="0"/>
      <w:marTop w:val="0"/>
      <w:marBottom w:val="0"/>
      <w:divBdr>
        <w:top w:val="none" w:sz="0" w:space="0" w:color="auto"/>
        <w:left w:val="none" w:sz="0" w:space="0" w:color="auto"/>
        <w:bottom w:val="none" w:sz="0" w:space="0" w:color="auto"/>
        <w:right w:val="none" w:sz="0" w:space="0" w:color="auto"/>
      </w:divBdr>
    </w:div>
    <w:div w:id="78253001">
      <w:bodyDiv w:val="1"/>
      <w:marLeft w:val="0"/>
      <w:marRight w:val="0"/>
      <w:marTop w:val="0"/>
      <w:marBottom w:val="0"/>
      <w:divBdr>
        <w:top w:val="none" w:sz="0" w:space="0" w:color="auto"/>
        <w:left w:val="none" w:sz="0" w:space="0" w:color="auto"/>
        <w:bottom w:val="none" w:sz="0" w:space="0" w:color="auto"/>
        <w:right w:val="none" w:sz="0" w:space="0" w:color="auto"/>
      </w:divBdr>
    </w:div>
    <w:div w:id="83770736">
      <w:bodyDiv w:val="1"/>
      <w:marLeft w:val="0"/>
      <w:marRight w:val="0"/>
      <w:marTop w:val="0"/>
      <w:marBottom w:val="0"/>
      <w:divBdr>
        <w:top w:val="none" w:sz="0" w:space="0" w:color="auto"/>
        <w:left w:val="none" w:sz="0" w:space="0" w:color="auto"/>
        <w:bottom w:val="none" w:sz="0" w:space="0" w:color="auto"/>
        <w:right w:val="none" w:sz="0" w:space="0" w:color="auto"/>
      </w:divBdr>
    </w:div>
    <w:div w:id="83845824">
      <w:bodyDiv w:val="1"/>
      <w:marLeft w:val="0"/>
      <w:marRight w:val="0"/>
      <w:marTop w:val="0"/>
      <w:marBottom w:val="0"/>
      <w:divBdr>
        <w:top w:val="none" w:sz="0" w:space="0" w:color="auto"/>
        <w:left w:val="none" w:sz="0" w:space="0" w:color="auto"/>
        <w:bottom w:val="none" w:sz="0" w:space="0" w:color="auto"/>
        <w:right w:val="none" w:sz="0" w:space="0" w:color="auto"/>
      </w:divBdr>
    </w:div>
    <w:div w:id="110712962">
      <w:bodyDiv w:val="1"/>
      <w:marLeft w:val="0"/>
      <w:marRight w:val="0"/>
      <w:marTop w:val="0"/>
      <w:marBottom w:val="0"/>
      <w:divBdr>
        <w:top w:val="none" w:sz="0" w:space="0" w:color="auto"/>
        <w:left w:val="none" w:sz="0" w:space="0" w:color="auto"/>
        <w:bottom w:val="none" w:sz="0" w:space="0" w:color="auto"/>
        <w:right w:val="none" w:sz="0" w:space="0" w:color="auto"/>
      </w:divBdr>
    </w:div>
    <w:div w:id="253125581">
      <w:bodyDiv w:val="1"/>
      <w:marLeft w:val="0"/>
      <w:marRight w:val="0"/>
      <w:marTop w:val="0"/>
      <w:marBottom w:val="0"/>
      <w:divBdr>
        <w:top w:val="none" w:sz="0" w:space="0" w:color="auto"/>
        <w:left w:val="none" w:sz="0" w:space="0" w:color="auto"/>
        <w:bottom w:val="none" w:sz="0" w:space="0" w:color="auto"/>
        <w:right w:val="none" w:sz="0" w:space="0" w:color="auto"/>
      </w:divBdr>
    </w:div>
    <w:div w:id="380634143">
      <w:bodyDiv w:val="1"/>
      <w:marLeft w:val="0"/>
      <w:marRight w:val="0"/>
      <w:marTop w:val="0"/>
      <w:marBottom w:val="0"/>
      <w:divBdr>
        <w:top w:val="none" w:sz="0" w:space="0" w:color="auto"/>
        <w:left w:val="none" w:sz="0" w:space="0" w:color="auto"/>
        <w:bottom w:val="none" w:sz="0" w:space="0" w:color="auto"/>
        <w:right w:val="none" w:sz="0" w:space="0" w:color="auto"/>
      </w:divBdr>
    </w:div>
    <w:div w:id="480199053">
      <w:bodyDiv w:val="1"/>
      <w:marLeft w:val="0"/>
      <w:marRight w:val="0"/>
      <w:marTop w:val="0"/>
      <w:marBottom w:val="0"/>
      <w:divBdr>
        <w:top w:val="none" w:sz="0" w:space="0" w:color="auto"/>
        <w:left w:val="none" w:sz="0" w:space="0" w:color="auto"/>
        <w:bottom w:val="none" w:sz="0" w:space="0" w:color="auto"/>
        <w:right w:val="none" w:sz="0" w:space="0" w:color="auto"/>
      </w:divBdr>
    </w:div>
    <w:div w:id="908929463">
      <w:bodyDiv w:val="1"/>
      <w:marLeft w:val="0"/>
      <w:marRight w:val="0"/>
      <w:marTop w:val="0"/>
      <w:marBottom w:val="0"/>
      <w:divBdr>
        <w:top w:val="none" w:sz="0" w:space="0" w:color="auto"/>
        <w:left w:val="none" w:sz="0" w:space="0" w:color="auto"/>
        <w:bottom w:val="none" w:sz="0" w:space="0" w:color="auto"/>
        <w:right w:val="none" w:sz="0" w:space="0" w:color="auto"/>
      </w:divBdr>
    </w:div>
    <w:div w:id="1029724506">
      <w:bodyDiv w:val="1"/>
      <w:marLeft w:val="0"/>
      <w:marRight w:val="0"/>
      <w:marTop w:val="0"/>
      <w:marBottom w:val="0"/>
      <w:divBdr>
        <w:top w:val="none" w:sz="0" w:space="0" w:color="auto"/>
        <w:left w:val="none" w:sz="0" w:space="0" w:color="auto"/>
        <w:bottom w:val="none" w:sz="0" w:space="0" w:color="auto"/>
        <w:right w:val="none" w:sz="0" w:space="0" w:color="auto"/>
      </w:divBdr>
    </w:div>
    <w:div w:id="1086926844">
      <w:bodyDiv w:val="1"/>
      <w:marLeft w:val="0"/>
      <w:marRight w:val="0"/>
      <w:marTop w:val="0"/>
      <w:marBottom w:val="0"/>
      <w:divBdr>
        <w:top w:val="none" w:sz="0" w:space="0" w:color="auto"/>
        <w:left w:val="none" w:sz="0" w:space="0" w:color="auto"/>
        <w:bottom w:val="none" w:sz="0" w:space="0" w:color="auto"/>
        <w:right w:val="none" w:sz="0" w:space="0" w:color="auto"/>
      </w:divBdr>
    </w:div>
    <w:div w:id="1227914105">
      <w:bodyDiv w:val="1"/>
      <w:marLeft w:val="0"/>
      <w:marRight w:val="0"/>
      <w:marTop w:val="0"/>
      <w:marBottom w:val="0"/>
      <w:divBdr>
        <w:top w:val="none" w:sz="0" w:space="0" w:color="auto"/>
        <w:left w:val="none" w:sz="0" w:space="0" w:color="auto"/>
        <w:bottom w:val="none" w:sz="0" w:space="0" w:color="auto"/>
        <w:right w:val="none" w:sz="0" w:space="0" w:color="auto"/>
      </w:divBdr>
    </w:div>
    <w:div w:id="1298759660">
      <w:bodyDiv w:val="1"/>
      <w:marLeft w:val="0"/>
      <w:marRight w:val="0"/>
      <w:marTop w:val="0"/>
      <w:marBottom w:val="0"/>
      <w:divBdr>
        <w:top w:val="none" w:sz="0" w:space="0" w:color="auto"/>
        <w:left w:val="none" w:sz="0" w:space="0" w:color="auto"/>
        <w:bottom w:val="none" w:sz="0" w:space="0" w:color="auto"/>
        <w:right w:val="none" w:sz="0" w:space="0" w:color="auto"/>
      </w:divBdr>
    </w:div>
    <w:div w:id="1385987770">
      <w:bodyDiv w:val="1"/>
      <w:marLeft w:val="0"/>
      <w:marRight w:val="0"/>
      <w:marTop w:val="0"/>
      <w:marBottom w:val="0"/>
      <w:divBdr>
        <w:top w:val="none" w:sz="0" w:space="0" w:color="auto"/>
        <w:left w:val="none" w:sz="0" w:space="0" w:color="auto"/>
        <w:bottom w:val="none" w:sz="0" w:space="0" w:color="auto"/>
        <w:right w:val="none" w:sz="0" w:space="0" w:color="auto"/>
      </w:divBdr>
    </w:div>
    <w:div w:id="1391032350">
      <w:bodyDiv w:val="1"/>
      <w:marLeft w:val="0"/>
      <w:marRight w:val="0"/>
      <w:marTop w:val="0"/>
      <w:marBottom w:val="0"/>
      <w:divBdr>
        <w:top w:val="none" w:sz="0" w:space="0" w:color="auto"/>
        <w:left w:val="none" w:sz="0" w:space="0" w:color="auto"/>
        <w:bottom w:val="none" w:sz="0" w:space="0" w:color="auto"/>
        <w:right w:val="none" w:sz="0" w:space="0" w:color="auto"/>
      </w:divBdr>
    </w:div>
    <w:div w:id="173770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894BB-A32A-4F83-AC29-1AB13EC4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3722</Words>
  <Characters>21220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Aleksashina</dc:creator>
  <cp:lastModifiedBy>Районное Собрание</cp:lastModifiedBy>
  <cp:revision>102</cp:revision>
  <cp:lastPrinted>2024-07-04T06:26:00Z</cp:lastPrinted>
  <dcterms:created xsi:type="dcterms:W3CDTF">2020-03-19T09:18:00Z</dcterms:created>
  <dcterms:modified xsi:type="dcterms:W3CDTF">2024-07-11T11:46:00Z</dcterms:modified>
</cp:coreProperties>
</file>