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64" w:rsidRDefault="006E1764" w:rsidP="006E1764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E1764" w:rsidRPr="006E1764" w:rsidRDefault="006E1764" w:rsidP="006E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</w:r>
      <w:r w:rsidRPr="006E1764">
        <w:rPr>
          <w:rFonts w:ascii="Arial" w:eastAsia="Times New Roman" w:hAnsi="Arial" w:cs="Arial"/>
          <w:lang w:eastAsia="ru-RU"/>
        </w:rPr>
        <w:tab/>
        <w:t xml:space="preserve"> 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1764"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2D0D723D" wp14:editId="77E46BBE">
            <wp:extent cx="810895" cy="914400"/>
            <wp:effectExtent l="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РАЙОННОЕ  СОБРАНИЕ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района «Мещовский район»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  <w:r w:rsidRPr="006E1764">
        <w:rPr>
          <w:rFonts w:ascii="Times New Roman" w:eastAsia="Times New Roman" w:hAnsi="Times New Roman" w:cs="Times New Roman"/>
          <w:sz w:val="40"/>
          <w:szCs w:val="20"/>
          <w:lang w:eastAsia="ru-RU"/>
        </w:rPr>
        <w:t>Калужской области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6E1764" w:rsidRPr="006E1764" w:rsidRDefault="006E1764" w:rsidP="006E1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</w:t>
      </w:r>
      <w:proofErr w:type="gramStart"/>
      <w:r w:rsidRPr="006E1764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6E1764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Е Ш Е Н И Е</w:t>
      </w:r>
    </w:p>
    <w:p w:rsidR="006E1764" w:rsidRPr="006E1764" w:rsidRDefault="006E1764" w:rsidP="006E1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1764" w:rsidRPr="006E1764" w:rsidRDefault="006E1764" w:rsidP="006E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6E1764" w:rsidRDefault="00D77464" w:rsidP="006E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27 марта 2025 года     </w:t>
      </w:r>
      <w:r w:rsidR="006E1764"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r w:rsid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№ 396</w:t>
      </w:r>
      <w:r w:rsidR="006E1764"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6E1764" w:rsidRPr="006E1764" w:rsidRDefault="006E1764" w:rsidP="006E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6E1764" w:rsidRPr="006E1764" w:rsidRDefault="006E1764" w:rsidP="006E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информации о выполнении муниципальной программы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«Развитие культуры в муниципальном районе «Мещовский район»</w:t>
      </w:r>
    </w:p>
    <w:p w:rsidR="006E1764" w:rsidRPr="006E1764" w:rsidRDefault="00D774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2024</w:t>
      </w:r>
      <w:r w:rsidR="006E1764"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764" w:rsidRPr="006E1764" w:rsidRDefault="006E1764" w:rsidP="006E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информацию заведующего отделом культуры и туризма администрации МР «Мещовский район» Костиковой А.С. о выполнении  муниципальной программы  «Развитие культуры в МР «Мещовский район» за 2023 год, руководствуясь ст. 43 Федерального закона от 06.10.2003 г. « 131-ФЗ «Об общих принципах организации органов местного самоуправления в Российской Федерации», «Основами законодательства Российской Федерации о культуре (утв. ВС РФ 09.10.1992 № 3612-1) (ред. от 05.12.2017</w:t>
      </w:r>
      <w:proofErr w:type="gramEnd"/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Федеральным законом от 29.12.2012 г. № 273-ФЗ «Об образовании в Российской  Федерации», статьями 7,27 Устава муниципального района «Мещовский район» Районное Собрание </w:t>
      </w:r>
    </w:p>
    <w:p w:rsidR="006E1764" w:rsidRPr="006E1764" w:rsidRDefault="006E1764" w:rsidP="006E17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1764" w:rsidRPr="006E1764" w:rsidRDefault="006E1764" w:rsidP="006E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764" w:rsidRPr="006E1764" w:rsidRDefault="006E1764" w:rsidP="006E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к сведению информацию заведующего отделом культуры и туризма администрации МР «Мещовский район» Костиковой А.С. о выполнении  муниципальной программы «Развитие культур</w:t>
      </w:r>
      <w:r w:rsidR="00D77464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МР «Мещовский район» за 2024</w:t>
      </w:r>
      <w:bookmarkStart w:id="0" w:name="_GoBack"/>
      <w:bookmarkEnd w:id="0"/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E1764" w:rsidRPr="006E1764" w:rsidRDefault="006E1764" w:rsidP="006E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1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решение вступает в силу  с момента его  принятия и подлежит размещению на официальном сайте администрации МР «Мещовский район» в сети «Интернет».</w:t>
      </w:r>
    </w:p>
    <w:p w:rsidR="006E1764" w:rsidRPr="006E1764" w:rsidRDefault="006E1764" w:rsidP="006E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1764" w:rsidRPr="006E1764" w:rsidRDefault="006E1764" w:rsidP="006E17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1764" w:rsidRPr="006E1764" w:rsidRDefault="006E1764" w:rsidP="006E17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района                                                                </w:t>
      </w:r>
    </w:p>
    <w:p w:rsidR="006E1764" w:rsidRPr="006E1764" w:rsidRDefault="006E1764" w:rsidP="006E176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«Мещовский район»                                                                         А.А. Шилов</w:t>
      </w:r>
    </w:p>
    <w:p w:rsidR="00BB6D6F" w:rsidRPr="00662455" w:rsidRDefault="00BB6D6F" w:rsidP="00BB6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55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BB6D6F" w:rsidRDefault="00BB6D6F" w:rsidP="00BB6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4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Отдела культуры и туризма администрации </w:t>
      </w:r>
    </w:p>
    <w:p w:rsidR="00BB6D6F" w:rsidRPr="00662455" w:rsidRDefault="00BB6D6F" w:rsidP="00BB6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455">
        <w:rPr>
          <w:rFonts w:ascii="Times New Roman" w:hAnsi="Times New Roman" w:cs="Times New Roman"/>
          <w:b/>
          <w:sz w:val="28"/>
          <w:szCs w:val="28"/>
          <w:u w:val="single"/>
        </w:rPr>
        <w:t>МР «Мещовский район»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0693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4E2B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10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B6D6F" w:rsidRPr="004772B0" w:rsidRDefault="00BB6D6F" w:rsidP="00BB6D6F">
      <w:pPr>
        <w:rPr>
          <w:rFonts w:ascii="Times New Roman" w:hAnsi="Times New Roman"/>
          <w:b/>
          <w:sz w:val="26"/>
          <w:szCs w:val="26"/>
        </w:rPr>
      </w:pPr>
    </w:p>
    <w:p w:rsidR="00BB6D6F" w:rsidRPr="00C32D3A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72B0">
        <w:rPr>
          <w:b/>
        </w:rPr>
        <w:t> </w:t>
      </w:r>
      <w:r>
        <w:rPr>
          <w:b/>
        </w:rPr>
        <w:tab/>
      </w:r>
      <w:r w:rsidRPr="00C32D3A">
        <w:rPr>
          <w:rFonts w:ascii="Times New Roman" w:hAnsi="Times New Roman" w:cs="Times New Roman"/>
          <w:sz w:val="26"/>
          <w:szCs w:val="26"/>
        </w:rPr>
        <w:t xml:space="preserve">Отдел культуры и туризма администрации муниципального района "Мещовский район" Калужской области является органом управления культуры и туризма, осуществляющим исполнительно-распорядительную деятельность в сфере культуры и туризма на территории Мещовского района. </w:t>
      </w:r>
    </w:p>
    <w:p w:rsidR="00BB6D6F" w:rsidRPr="00C32D3A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Учредителем Отдела культуры и туризма является Администраци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>исполнительно-распорядительный орган) муниципального района "Мещовский район".</w:t>
      </w:r>
    </w:p>
    <w:p w:rsidR="00BB6D6F" w:rsidRPr="00C32D3A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</w:t>
      </w:r>
      <w:r w:rsidR="00CA65D9" w:rsidRPr="00C32D3A">
        <w:rPr>
          <w:rFonts w:ascii="Times New Roman" w:hAnsi="Times New Roman" w:cs="Times New Roman"/>
          <w:sz w:val="26"/>
          <w:szCs w:val="26"/>
        </w:rPr>
        <w:t>т</w:t>
      </w:r>
      <w:r w:rsidRPr="00C32D3A">
        <w:rPr>
          <w:rFonts w:ascii="Times New Roman" w:hAnsi="Times New Roman" w:cs="Times New Roman"/>
          <w:sz w:val="26"/>
          <w:szCs w:val="26"/>
        </w:rPr>
        <w:t>дел культуры и туризма имеет свой самостоятельный баланс, лицевой, расчетный счета в банке, соответствующие штампы и печать.</w:t>
      </w:r>
    </w:p>
    <w:p w:rsidR="00BB6D6F" w:rsidRPr="00C32D3A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Отдел культуры и туризма осуществляет свою деятельность на основании Положения, утвержденного Постановлением администрации МР "Мещовский район" №1928 от 26 декабря 2014 года.</w:t>
      </w:r>
    </w:p>
    <w:p w:rsidR="00BB6D6F" w:rsidRPr="00C32D3A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 составе Отдела культуры и туризма находятся следующие структурные подразделения, которые являются юридическими лицами, имеют свои учредительные документы и печати, действуют на основании своих Уставов и обслуживаются централизованной бухгалтерией Отдела культуры и туризма:</w:t>
      </w:r>
    </w:p>
    <w:p w:rsidR="00BB6D6F" w:rsidRPr="00C32D3A" w:rsidRDefault="00BB6D6F" w:rsidP="00FC69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Муниципальное казенное учреждение "Мещовская централизованная библиотечная система".</w:t>
      </w:r>
    </w:p>
    <w:p w:rsidR="00BB6D6F" w:rsidRPr="00C32D3A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Муниципальное казённое учреждение "Мещовский районный Дом культуры".</w:t>
      </w:r>
    </w:p>
    <w:p w:rsidR="00BB6D6F" w:rsidRPr="00C32D3A" w:rsidRDefault="00BB6D6F" w:rsidP="00FC69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образования "Мещовская детская школа искусств".</w:t>
      </w:r>
    </w:p>
    <w:p w:rsidR="00BB6D6F" w:rsidRPr="00C32D3A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sz w:val="26"/>
          <w:szCs w:val="26"/>
        </w:rPr>
        <w:t> </w:t>
      </w:r>
    </w:p>
    <w:p w:rsidR="006E5339" w:rsidRPr="00C32D3A" w:rsidRDefault="00AC606F" w:rsidP="006E53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sz w:val="26"/>
          <w:szCs w:val="26"/>
        </w:rPr>
        <w:t>МКУ «Мещовская ЦБС»</w:t>
      </w:r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06F" w:rsidRPr="00C32D3A" w:rsidRDefault="00AC606F" w:rsidP="006E5339">
      <w:pPr>
        <w:pStyle w:val="a3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объединяет 12 библиотек, из них: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Ежегодно обс</w:t>
      </w:r>
      <w:r w:rsidR="00C32D3A" w:rsidRPr="00C32D3A">
        <w:rPr>
          <w:rFonts w:ascii="Times New Roman" w:hAnsi="Times New Roman" w:cs="Times New Roman"/>
          <w:sz w:val="26"/>
          <w:szCs w:val="26"/>
        </w:rPr>
        <w:t>луживают более 10 тысяч пользова</w:t>
      </w:r>
      <w:r w:rsidRPr="00C32D3A">
        <w:rPr>
          <w:rFonts w:ascii="Times New Roman" w:hAnsi="Times New Roman" w:cs="Times New Roman"/>
          <w:sz w:val="26"/>
          <w:szCs w:val="26"/>
        </w:rPr>
        <w:t>телей.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Все библиотеки района оснащены компьютерным оборудованием. Все подключены к Интернету. Имеют </w:t>
      </w:r>
      <w:r w:rsidRPr="00C32D3A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C32D3A">
        <w:rPr>
          <w:rFonts w:ascii="Times New Roman" w:hAnsi="Times New Roman" w:cs="Times New Roman"/>
          <w:sz w:val="26"/>
          <w:szCs w:val="26"/>
        </w:rPr>
        <w:t>-</w:t>
      </w:r>
      <w:r w:rsidRPr="00C32D3A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C32D3A">
        <w:rPr>
          <w:rFonts w:ascii="Times New Roman" w:hAnsi="Times New Roman" w:cs="Times New Roman"/>
          <w:sz w:val="26"/>
          <w:szCs w:val="26"/>
        </w:rPr>
        <w:t>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В рамках празднования Дня Победы в библиотеках ежегодно проводится  акция «Бессмертный полк». Работники библиотек оказывали информационную поддержку в ходе подготовки к этой акции – печатали биографии ветеранов, вели разъяснительную работу среди жителей города и села. Совместно с работниками районного дома культуры выезжают  на село с акцией ко Дню Победы «Страницы той страшной войны».  В 2024 году проводилась патриотическая акция «Диктант Победы», «Тесты по истории»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 Ежегодно работники библиотек проводят Флеш-моб «Я помню! Я горжусь! в сквере Победы. Ежегодно библиотеки района принимают участие в Конкурсе на лучшую библиотеку Калужской области. Библиотеки района участвуют во всех  мероприятиях районного и областного характера. 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Библиотечные  работники участвовали в   2024 году в Тесте  о Великой Отечественной войне. В 2024 году  проводили Диктант Победы, акции: «Свеча </w:t>
      </w:r>
      <w:r w:rsidRPr="00C32D3A">
        <w:rPr>
          <w:rFonts w:ascii="Times New Roman" w:hAnsi="Times New Roman" w:cs="Times New Roman"/>
          <w:sz w:val="26"/>
          <w:szCs w:val="26"/>
        </w:rPr>
        <w:lastRenderedPageBreak/>
        <w:t>памяти», «Минута молчания», «Окна Победы», «Блокадной памяти страницы», сетевую акцию «Творцы Победы» и др.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В течение года в библиотеках продолжали работу</w:t>
      </w:r>
      <w:r w:rsidRPr="00C32D3A">
        <w:rPr>
          <w:rFonts w:ascii="Times New Roman" w:hAnsi="Times New Roman" w:cs="Times New Roman"/>
          <w:bCs/>
          <w:sz w:val="26"/>
          <w:szCs w:val="26"/>
        </w:rPr>
        <w:t xml:space="preserve"> 34</w:t>
      </w:r>
      <w:r w:rsidRPr="00C32D3A">
        <w:rPr>
          <w:rFonts w:ascii="Times New Roman" w:hAnsi="Times New Roman" w:cs="Times New Roman"/>
          <w:sz w:val="26"/>
          <w:szCs w:val="26"/>
        </w:rPr>
        <w:t xml:space="preserve"> клуба по интересам, основная задача которых – объединить людей по интересам. Посещает клубы по интересам около 400 человек. При районной библиотеке работают активно два клуба «Правовед» для молодого поколения и для людей в возрасте «Дом. Сад. Огород», работа клубов неоднократно освещалась в районной газете «Восход». Деятельность работы библиотек была освещена более чем в 20 номерах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Для населения района при библиотеке работает общество «Знание» Работниками библиотеки проводится большая работа по подготовке и проведению лекций для населения города. В 2024 году подготовлено и проведено более 10 лекций, в основном для  молодого поколения. Для населения района по библиотекам района в 2024 году было проведено более 1000 мероприятий различной направленности. В 2024 году  работники системы участвовали 40 конкурсах, прослушали десятки лекций и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>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Мещовская детская библиотека им. В.Д. Берестова муниципального казенного учреждения «Мещовская централизованная библиотечная система» муниципального района «Мещовский район» Калужской области была открыта осенью 2022 года. В 2024 году обслужила 1642 ребёнка и</w:t>
      </w:r>
      <w:r w:rsidR="006E5339" w:rsidRPr="00C32D3A">
        <w:rPr>
          <w:rFonts w:ascii="Times New Roman" w:hAnsi="Times New Roman" w:cs="Times New Roman"/>
          <w:sz w:val="26"/>
          <w:szCs w:val="26"/>
        </w:rPr>
        <w:t>з</w:t>
      </w:r>
      <w:r w:rsidRPr="00C32D3A">
        <w:rPr>
          <w:rFonts w:ascii="Times New Roman" w:hAnsi="Times New Roman" w:cs="Times New Roman"/>
          <w:sz w:val="26"/>
          <w:szCs w:val="26"/>
        </w:rPr>
        <w:t xml:space="preserve"> города и приезжих, за год провела 161 мероприятие для детей.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Благодаря участию в национальном  проекте «Культура» в библиотеке произошли глобальные перемены в ее интерьерах, мебели, материально-техническом оснащении, фонде.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Количество посадочных мест с 17-ти увеличилось до 54-х.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На 6,4% обновился фонд библиотеки. Закуплено 1573 экз. новой художественной и отраслевой литературы. Всего по ЦБС закуплено в 2024 году 1011 экземпляров  новой литературы.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 2024 году библиотеки района и проводимые мероприятия посетили читатели 186337 раз.</w:t>
      </w:r>
    </w:p>
    <w:p w:rsidR="00AC606F" w:rsidRPr="00C32D3A" w:rsidRDefault="00C32D3A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D3A">
        <w:rPr>
          <w:rFonts w:ascii="Times New Roman" w:hAnsi="Times New Roman" w:cs="Times New Roman"/>
          <w:sz w:val="26"/>
          <w:szCs w:val="26"/>
        </w:rPr>
        <w:t>Благодаря</w:t>
      </w:r>
      <w:proofErr w:type="gramEnd"/>
      <w:r w:rsidR="00AC606F" w:rsidRPr="00C32D3A">
        <w:rPr>
          <w:rFonts w:ascii="Times New Roman" w:hAnsi="Times New Roman" w:cs="Times New Roman"/>
          <w:sz w:val="26"/>
          <w:szCs w:val="26"/>
        </w:rPr>
        <w:t xml:space="preserve">  модернизацией библиотеки по модельному стандарту на увеличилась посещаемость библиотеки в 1.5 раза, увеличилась книговыдача.  Появились кружки по интересам для различных возрастов читателей детской библиотеки. Ежемесячно в библиотеках проводятся экскурсии для детей и молодёжи в сельских библиотеках</w:t>
      </w:r>
      <w:r w:rsidRPr="00C32D3A">
        <w:rPr>
          <w:rFonts w:ascii="Times New Roman" w:hAnsi="Times New Roman" w:cs="Times New Roman"/>
          <w:sz w:val="26"/>
          <w:szCs w:val="26"/>
        </w:rPr>
        <w:t>,</w:t>
      </w:r>
      <w:r w:rsidR="00AC606F" w:rsidRPr="00C32D3A">
        <w:rPr>
          <w:rFonts w:ascii="Times New Roman" w:hAnsi="Times New Roman" w:cs="Times New Roman"/>
          <w:sz w:val="26"/>
          <w:szCs w:val="26"/>
        </w:rPr>
        <w:t xml:space="preserve"> где есть «уголки крестьянского быта».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 2024 году обслужено библиотеками района 10120 читателей на 57 пользователей больше чем в 2023 году. Книговыдача по библиотекам тоже выросла  с 229880 экземпляров до 239773 экземпляров. Охват населения в 2024 году по району  составил  86 %.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Объем книжного фонда в 2024 году составил  по системе - 149015 экз.    По – прежнему, активно используются базы электронных документов «Консультант Плюс» и «Гарант». Всего инсталлированных документов -   14739673. Сайт районной библиотеки посетили 92822 раза.   В районной библиотеке возобновилось обучение компьютерной грамотности пожилое население города и района. Уже несколько лет работники районной и детской библиотек обслуживают удаленных пользователей.  Запросы  работники поступают через сайт и электронную почту, по телефону. В 2024 году работники ответили более чем на 356 запросов по различным темам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На 100 запросов больше чем в прошлом году. Пять лет  работники районной библиотеки участвуют в конкурсе «Лучшая сельская </w:t>
      </w:r>
      <w:r w:rsidRPr="00C32D3A">
        <w:rPr>
          <w:rFonts w:ascii="Times New Roman" w:hAnsi="Times New Roman" w:cs="Times New Roman"/>
          <w:sz w:val="26"/>
          <w:szCs w:val="26"/>
        </w:rPr>
        <w:lastRenderedPageBreak/>
        <w:t>библиотека района», где занимают первые места. На деньги, полученные от выигрыша, покупается новая техника для сельских библиотек.  В 2025 году лучшей стала работа на лучшего сельского библиотекаря, занявшая призовой место.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  <w:r w:rsidRPr="00C32D3A">
        <w:rPr>
          <w:rFonts w:ascii="Times New Roman" w:hAnsi="Times New Roman" w:cs="Times New Roman"/>
          <w:sz w:val="26"/>
          <w:szCs w:val="26"/>
        </w:rPr>
        <w:tab/>
        <w:t xml:space="preserve">Регулярной стала в районной библиотеке помощь удаленным пользователям в основном по вопросам краеведения, истории Мещовского района. Многие вопросы касаются историй  города, и семей, проживающих на землях Мещовского района, названия улиц и о многом другом. Работники сами готовят лекции  по различным темам, пишут презентации для своих массовых мероприятий, в 2024 году подготовлено и проведено 22 презентации, только работниками районной библиотеки. Большое внимание работники уделяю патриотическому воспитанию подрастающего поколения,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дл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 xml:space="preserve"> молодежи проводятся флеш-мобы. Презентации, уроки мужества, встречи с воинами интернационалистами.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</w:t>
      </w:r>
      <w:r w:rsidRPr="00C32D3A">
        <w:rPr>
          <w:rFonts w:ascii="Times New Roman" w:hAnsi="Times New Roman" w:cs="Times New Roman"/>
          <w:sz w:val="26"/>
          <w:szCs w:val="26"/>
        </w:rPr>
        <w:tab/>
        <w:t xml:space="preserve">Мещовская  ЦБС в 2024 г работала стабильно, все плановые показатели выполнены. В течение 2024 года велась работа в координации с образовательными учебными заведениями города, учреждениями культуры, с общественными организациями, Советом ветеранов, Мещовской детской школой искусств, Центром «Воспитание», отделом молодёжной политики, администрацией МР «Мещовский район», районным отделом образования Мещовского района, Советом ветеранов, советом по работе с инвалидами, отделом   по работе с СВО. Женсоветом 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C606F" w:rsidRPr="00C32D3A" w:rsidRDefault="00AC606F" w:rsidP="00AC6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 2024году продолжилось дифференцированное обслуживание приоритетных групп читателей: учащаяся молодежь, ветераны, пенсионеры, люди с ограниченными возможностями.</w:t>
      </w:r>
    </w:p>
    <w:p w:rsidR="00AC606F" w:rsidRPr="00C32D3A" w:rsidRDefault="00AC606F" w:rsidP="00AC606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2D3A">
        <w:rPr>
          <w:rFonts w:ascii="Times New Roman" w:hAnsi="Times New Roman" w:cs="Times New Roman"/>
          <w:b/>
          <w:sz w:val="26"/>
          <w:szCs w:val="26"/>
        </w:rPr>
        <w:t>ТУРИЗМ</w:t>
      </w:r>
    </w:p>
    <w:p w:rsidR="00AC606F" w:rsidRPr="00C32D3A" w:rsidRDefault="00AC606F" w:rsidP="00ED21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Мещовская районная библиотека стала центром туризма для жителей района.</w:t>
      </w:r>
    </w:p>
    <w:p w:rsidR="00AC606F" w:rsidRPr="00C32D3A" w:rsidRDefault="00AC606F" w:rsidP="006E5339">
      <w:pPr>
        <w:pStyle w:val="a3"/>
        <w:ind w:firstLine="708"/>
        <w:jc w:val="both"/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C32D3A"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>К турагентской деятельности относится деятельность по продвижению и реализации туристского продукта (участие в специализированных выставках, ярмарках и др.</w:t>
      </w:r>
      <w:proofErr w:type="gramEnd"/>
    </w:p>
    <w:p w:rsidR="00AC606F" w:rsidRPr="00C32D3A" w:rsidRDefault="00AC606F" w:rsidP="006E5339">
      <w:pPr>
        <w:pStyle w:val="a3"/>
        <w:ind w:firstLine="708"/>
        <w:jc w:val="both"/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</w:pPr>
      <w:r w:rsidRPr="00C32D3A"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>Основными направлениями деятельности работников турагентства являются: предоставление информации клиентам;</w:t>
      </w:r>
      <w:r w:rsidRPr="00C32D3A">
        <w:rPr>
          <w:rFonts w:ascii="Times New Roman" w:eastAsia="Helvetica" w:hAnsi="Times New Roman" w:cs="Times New Roman"/>
          <w:color w:val="000000"/>
          <w:sz w:val="26"/>
          <w:szCs w:val="26"/>
        </w:rPr>
        <w:t xml:space="preserve"> </w:t>
      </w:r>
      <w:r w:rsidRPr="00C32D3A"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 xml:space="preserve">работа с туроператорами; </w:t>
      </w:r>
    </w:p>
    <w:p w:rsidR="00AC606F" w:rsidRPr="00C32D3A" w:rsidRDefault="00AC606F" w:rsidP="00AC606F">
      <w:pPr>
        <w:pStyle w:val="a3"/>
        <w:jc w:val="both"/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</w:pPr>
      <w:r w:rsidRPr="00C32D3A"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>Основной задачей  является предоставление клиентам услуг экскурсовода (гида) в масштабах города. И ее реализация.</w:t>
      </w:r>
    </w:p>
    <w:p w:rsidR="00AC606F" w:rsidRPr="00C32D3A" w:rsidRDefault="00AC606F" w:rsidP="00AC606F">
      <w:pPr>
        <w:pStyle w:val="a3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Ведение  документации.</w:t>
      </w:r>
    </w:p>
    <w:p w:rsidR="00AC606F" w:rsidRPr="00C32D3A" w:rsidRDefault="00AC606F" w:rsidP="006E5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Туристическая точка владеет  информацией о наиболее значимых культурных достопримечательностях, исторических и природных объектах, находящихся на территории МР «Мещовский район» и соседних районов.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C606F" w:rsidRPr="00C32D3A" w:rsidRDefault="00AC606F" w:rsidP="006E5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Количество туристических прибытий в Мещовском районе увеличилось в 2024 году по сравнению с 2022 годом на 76,8 % и составило 26 300 человек против 20 200 человека в 2022 году, из них количество туристов, прибывших на территорию района на отдых или с 1-дневным пребыванием,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т.ч. на событийные мероприятия.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Воспользовавшиеся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услугами по размещению составило 14 100 туристов и количество неорганизованных туристов 15 900.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Основной поток туристов генерируется в летний период. </w:t>
      </w:r>
    </w:p>
    <w:p w:rsidR="00AC606F" w:rsidRPr="00C32D3A" w:rsidRDefault="00AC606F" w:rsidP="006E5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lastRenderedPageBreak/>
        <w:t xml:space="preserve"> С Марта по Май были организованы 3 экскурсии по достопримечательностям г. Мещовск. Также в 2024 году увеличились на 2 объекта  сельского туризма: 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Осетровая ферма «Дикая Калуга»</w:t>
      </w:r>
    </w:p>
    <w:p w:rsidR="00AC606F" w:rsidRPr="00C32D3A" w:rsidRDefault="00AC606F" w:rsidP="00AC60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Трофейная Рыбалка</w:t>
      </w:r>
    </w:p>
    <w:p w:rsidR="00495617" w:rsidRPr="00C32D3A" w:rsidRDefault="00AC606F" w:rsidP="006E5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D3A">
        <w:rPr>
          <w:rFonts w:ascii="Times New Roman" w:hAnsi="Times New Roman" w:cs="Times New Roman"/>
          <w:sz w:val="26"/>
          <w:szCs w:val="26"/>
        </w:rPr>
        <w:t>С ними же количество действующего фонда в КСР (коллективное средство размещения</w:t>
      </w:r>
      <w:proofErr w:type="gramEnd"/>
    </w:p>
    <w:p w:rsidR="00495617" w:rsidRPr="00C32D3A" w:rsidRDefault="00495617" w:rsidP="00495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Список объектов сельского туризма </w:t>
      </w:r>
    </w:p>
    <w:p w:rsidR="00495617" w:rsidRPr="00C32D3A" w:rsidRDefault="00495617" w:rsidP="006E533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районе </w:t>
      </w:r>
    </w:p>
    <w:tbl>
      <w:tblPr>
        <w:tblStyle w:val="a5"/>
        <w:tblW w:w="9438" w:type="dxa"/>
        <w:tblLook w:val="04A0" w:firstRow="1" w:lastRow="0" w:firstColumn="1" w:lastColumn="0" w:noHBand="0" w:noVBand="1"/>
      </w:tblPr>
      <w:tblGrid>
        <w:gridCol w:w="593"/>
        <w:gridCol w:w="3340"/>
        <w:gridCol w:w="2499"/>
        <w:gridCol w:w="3006"/>
      </w:tblGrid>
      <w:tr w:rsidR="00495617" w:rsidRPr="00C32D3A" w:rsidTr="00245247">
        <w:trPr>
          <w:trHeight w:val="11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Название объекта сельского туризма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(ФИО руководителя или управляющего, телефон)</w:t>
            </w:r>
          </w:p>
        </w:tc>
      </w:tr>
      <w:tr w:rsidR="00495617" w:rsidRPr="00C32D3A" w:rsidTr="006E5339">
        <w:trPr>
          <w:trHeight w:val="13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Oswald" w:hAnsi="Times New Roman"/>
                <w:b w:val="0"/>
                <w:bCs w:val="0"/>
                <w:caps/>
                <w:color w:val="191A17"/>
                <w:sz w:val="26"/>
                <w:szCs w:val="26"/>
                <w:shd w:val="clear" w:color="auto" w:fill="FFFFFF"/>
                <w:lang w:val="ru-RU"/>
              </w:rPr>
            </w:pPr>
            <w:r w:rsidRPr="00C32D3A">
              <w:rPr>
                <w:rFonts w:ascii="Times New Roman" w:eastAsia="Oswald" w:hAnsi="Times New Roman"/>
                <w:b w:val="0"/>
                <w:bCs w:val="0"/>
                <w:caps/>
                <w:color w:val="191A17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C32D3A">
              <w:rPr>
                <w:rFonts w:ascii="Times New Roman" w:eastAsia="Oswald" w:hAnsi="Times New Roman"/>
                <w:b w:val="0"/>
                <w:bCs w:val="0"/>
                <w:caps/>
                <w:color w:val="191A17"/>
                <w:sz w:val="26"/>
                <w:szCs w:val="26"/>
                <w:shd w:val="clear" w:color="auto" w:fill="FFFFFF"/>
              </w:rPr>
              <w:t>АБЛЪКО</w:t>
            </w:r>
            <w:r w:rsidRPr="00C32D3A">
              <w:rPr>
                <w:rFonts w:ascii="Times New Roman" w:eastAsia="Oswald" w:hAnsi="Times New Roman"/>
                <w:b w:val="0"/>
                <w:bCs w:val="0"/>
                <w:caps/>
                <w:color w:val="191A17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495617" w:rsidRPr="00C32D3A" w:rsidRDefault="00495617" w:rsidP="00245247">
            <w:pPr>
              <w:pStyle w:val="1"/>
              <w:shd w:val="clear" w:color="auto" w:fill="FFFFFF"/>
              <w:spacing w:after="0" w:afterAutospacing="0"/>
              <w:outlineLvl w:val="0"/>
              <w:rPr>
                <w:rFonts w:ascii="Times New Roman" w:eastAsia="var(--vk-sans-display) )" w:hAnsi="Times New Roman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C32D3A">
              <w:rPr>
                <w:rFonts w:ascii="Times New Roman" w:eastAsia="var(--vk-sans-display) )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Аблъко</w:t>
            </w:r>
            <w:proofErr w:type="spellEnd"/>
            <w:r w:rsidRPr="00C32D3A">
              <w:rPr>
                <w:rFonts w:ascii="Times New Roman" w:eastAsia="var(--vk-sans-display) )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32D3A">
              <w:rPr>
                <w:rFonts w:ascii="Times New Roman" w:eastAsia="var(--vk-sans-display) )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Ресорт</w:t>
            </w:r>
            <w:proofErr w:type="spellEnd"/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Калужская область Мещовский район д. Торкотино ул. Заречная 19, стр. 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Times New Roman" w:eastAsia="Arial" w:hAnsi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</w:pPr>
            <w:r w:rsidRPr="00C32D3A">
              <w:rPr>
                <w:rFonts w:ascii="Times New Roman" w:eastAsia="Times New Roman" w:hAnsi="Times New Roman"/>
                <w:i w:val="0"/>
                <w:iCs w:val="0"/>
                <w:color w:val="65656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32D3A">
              <w:rPr>
                <w:rFonts w:ascii="Times New Roman" w:eastAsia="Arial" w:hAnsi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Ян</w:t>
            </w:r>
            <w:proofErr w:type="spellEnd"/>
            <w:r w:rsidRPr="00C32D3A">
              <w:rPr>
                <w:rFonts w:ascii="Times New Roman" w:eastAsia="Arial" w:hAnsi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C32D3A">
              <w:rPr>
                <w:rFonts w:ascii="Times New Roman" w:eastAsia="Arial" w:hAnsi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Йираско</w:t>
            </w:r>
            <w:proofErr w:type="spellEnd"/>
          </w:p>
          <w:p w:rsidR="00495617" w:rsidRPr="00C32D3A" w:rsidRDefault="00495617" w:rsidP="0024524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495617" w:rsidRPr="00C32D3A" w:rsidRDefault="00495617" w:rsidP="00245247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D3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+7 9953272832</w:t>
            </w:r>
          </w:p>
          <w:p w:rsidR="00495617" w:rsidRPr="00C32D3A" w:rsidRDefault="00495617" w:rsidP="00245247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95617" w:rsidRPr="00C32D3A" w:rsidRDefault="00495617" w:rsidP="00245247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</w:p>
        </w:tc>
      </w:tr>
      <w:tr w:rsidR="00495617" w:rsidRPr="00C32D3A" w:rsidTr="00245247">
        <w:trPr>
          <w:trHeight w:val="23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Гостевой дом </w:t>
            </w:r>
            <w:r w:rsidRPr="00C32D3A">
              <w:rPr>
                <w:rFonts w:ascii="Times New Roman" w:hAnsi="Times New Roman" w:cs="Times New Roman"/>
                <w:caps/>
                <w:sz w:val="26"/>
                <w:szCs w:val="26"/>
                <w:shd w:val="clear" w:color="auto" w:fill="FFFFFF"/>
              </w:rPr>
              <w:t>«У Махара»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Калужская область, Мещовский район, деревня Староселье, ул. Лесная, 24.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Мухарбек </w:t>
            </w:r>
            <w:proofErr w:type="spellStart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Тигиев</w:t>
            </w:r>
            <w:proofErr w:type="spellEnd"/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+7 (910) 864-30-35</w:t>
              </w:r>
            </w:hyperlink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+7 (962) 179-41-85</w:t>
              </w:r>
            </w:hyperlink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+7 (909) 252-66-72</w:t>
              </w:r>
            </w:hyperlink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+7 (930) 034-40-99</w:t>
              </w:r>
            </w:hyperlink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95617" w:rsidRPr="00C32D3A" w:rsidTr="006E5339">
        <w:trPr>
          <w:trHeight w:val="16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Осетровая ферма «Дикая Калуга»</w:t>
            </w:r>
          </w:p>
          <w:p w:rsidR="00495617" w:rsidRPr="00C32D3A" w:rsidRDefault="00495617" w:rsidP="00245247">
            <w:pPr>
              <w:spacing w:beforeLines="50" w:before="120" w:afterLines="5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Трофейная Рыбалка</w:t>
            </w:r>
          </w:p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Калужская область, Мещовский район, сельское поселение Кудринская,  дер. Лошиха.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Олеся и Дмитрий супруги</w:t>
            </w: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+7 (926) 162-67-03</w:t>
              </w:r>
            </w:hyperlink>
            <w:r w:rsidR="00495617" w:rsidRPr="00C32D3A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hyperlink r:id="rId13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+7 (992) 105-35-10</w:t>
              </w:r>
            </w:hyperlink>
          </w:p>
        </w:tc>
      </w:tr>
      <w:tr w:rsidR="00495617" w:rsidRPr="00C32D3A" w:rsidTr="006E5339">
        <w:trPr>
          <w:trHeight w:val="14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pStyle w:val="1"/>
              <w:shd w:val="clear" w:color="auto" w:fill="FFFFFF"/>
              <w:spacing w:before="0" w:beforeAutospacing="0"/>
              <w:outlineLvl w:val="0"/>
              <w:rPr>
                <w:rFonts w:ascii="Times New Roman" w:eastAsia="Montserrat" w:hAnsi="Times New Roman"/>
                <w:b w:val="0"/>
                <w:bCs w:val="0"/>
                <w:caps/>
                <w:sz w:val="26"/>
                <w:szCs w:val="26"/>
              </w:rPr>
            </w:pPr>
            <w:r w:rsidRPr="00C32D3A"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/>
              </w:rPr>
              <w:t xml:space="preserve">База отдыха </w:t>
            </w:r>
            <w:r w:rsidRPr="00C32D3A">
              <w:rPr>
                <w:rFonts w:ascii="Times New Roman" w:eastAsia="Montserrat" w:hAnsi="Times New Roman"/>
                <w:b w:val="0"/>
                <w:bCs w:val="0"/>
                <w:caps/>
                <w:sz w:val="26"/>
                <w:szCs w:val="26"/>
                <w:shd w:val="clear" w:color="auto" w:fill="FFFFFF"/>
              </w:rPr>
              <w:t>«Деревенька»</w:t>
            </w:r>
          </w:p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Калужская область, Мещовский район, дер. Лошиха, ул. Озерная, 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Style w:val="a6"/>
                <w:rFonts w:ascii="Times New Roman" w:eastAsia="Arial" w:hAnsi="Times New Roman" w:cs="Times New Roman"/>
                <w:b w:val="0"/>
                <w:bCs w:val="0"/>
                <w:i/>
                <w:iCs/>
                <w:color w:val="000000"/>
                <w:sz w:val="26"/>
                <w:szCs w:val="26"/>
                <w:lang w:eastAsia="zh-CN"/>
              </w:rPr>
            </w:pPr>
            <w:r w:rsidRPr="00C32D3A">
              <w:rPr>
                <w:rStyle w:val="a6"/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>Алексей Киреев</w:t>
            </w:r>
          </w:p>
          <w:p w:rsidR="00495617" w:rsidRPr="00C32D3A" w:rsidRDefault="00495617" w:rsidP="00245247">
            <w:pPr>
              <w:rPr>
                <w:rStyle w:val="a6"/>
                <w:rFonts w:ascii="Times New Roman" w:eastAsia="Arial" w:hAnsi="Times New Roman" w:cs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</w:pP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32D3A">
              <w:rPr>
                <w:rStyle w:val="a6"/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>+7 (910) 541 10 13</w:t>
            </w:r>
            <w:r w:rsidRPr="00C32D3A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C32D3A">
              <w:rPr>
                <w:rStyle w:val="a6"/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>+7 (965) 705 20 08</w:t>
            </w:r>
          </w:p>
        </w:tc>
      </w:tr>
      <w:tr w:rsidR="00495617" w:rsidRPr="00C32D3A" w:rsidTr="00245247">
        <w:trPr>
          <w:trHeight w:val="16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Музей трёх цариц</w:t>
            </w:r>
          </w:p>
          <w:p w:rsidR="00495617" w:rsidRPr="00C32D3A" w:rsidRDefault="00495617" w:rsidP="00245247">
            <w:pPr>
              <w:shd w:val="clear" w:color="auto" w:fill="FFFFFF"/>
              <w:spacing w:after="600"/>
              <w:ind w:left="-225" w:right="-225"/>
              <w:rPr>
                <w:rFonts w:ascii="Times New Roman" w:eastAsia="Segoe UI" w:hAnsi="Times New Roman" w:cs="Times New Roman"/>
                <w:color w:val="212529"/>
                <w:sz w:val="26"/>
                <w:szCs w:val="26"/>
              </w:rPr>
            </w:pPr>
          </w:p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Калужская область, г. Мещовск, ул. </w:t>
            </w:r>
            <w:proofErr w:type="spellStart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Качурина</w:t>
            </w:r>
            <w:proofErr w:type="spellEnd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proofErr w:type="spellStart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Мелюченкова</w:t>
            </w:r>
            <w:proofErr w:type="spellEnd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+7 (48446) 9-20-66</w:t>
              </w:r>
            </w:hyperlink>
            <w:r w:rsidR="00495617" w:rsidRPr="00C32D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495617" w:rsidRPr="00C32D3A" w:rsidRDefault="00D77464" w:rsidP="00245247">
            <w:pPr>
              <w:rPr>
                <w:rStyle w:val="a6"/>
                <w:rFonts w:ascii="Times New Roman" w:eastAsia="Arial" w:hAnsi="Times New Roman" w:cs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en-US" w:eastAsia="zh-CN"/>
              </w:rPr>
            </w:pPr>
            <w:hyperlink r:id="rId15" w:history="1">
              <w:r w:rsidR="00495617" w:rsidRPr="00C32D3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 xml:space="preserve">+7 (964) 143-74-05 </w:t>
              </w:r>
            </w:hyperlink>
            <w:r w:rsidR="00495617" w:rsidRPr="00C32D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617" w:rsidRPr="00C32D3A" w:rsidTr="006E5339">
        <w:trPr>
          <w:trHeight w:val="16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Свято-Георгиевский  Мещовский мужской монастырь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Калужская область, г. Мещовск, ул. Монастырская, д. 1 (пос. Искра)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eastAsia="Tahoma" w:hAnsi="Times New Roman" w:cs="Times New Roman"/>
                <w:sz w:val="26"/>
                <w:szCs w:val="26"/>
                <w:lang w:val="en-US" w:eastAsia="zh-CN"/>
              </w:rPr>
            </w:pPr>
          </w:p>
          <w:p w:rsidR="00495617" w:rsidRPr="00C32D3A" w:rsidRDefault="00495617" w:rsidP="0024524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+7(48446)9–23–83.</w:t>
            </w: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+7(930)840-44-32</w:t>
            </w: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+7(977)417-58-05</w:t>
            </w:r>
          </w:p>
          <w:p w:rsidR="00495617" w:rsidRPr="00C32D3A" w:rsidRDefault="00D77464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hyperlink r:id="rId16" w:history="1">
              <w:r w:rsidR="00495617" w:rsidRPr="00C32D3A">
                <w:rPr>
                  <w:rStyle w:val="a9"/>
                  <w:rFonts w:ascii="Times New Roman" w:eastAsia="Arial" w:hAnsi="Times New Roman" w:cs="Times New Roman"/>
                  <w:sz w:val="26"/>
                  <w:szCs w:val="26"/>
                  <w:shd w:val="clear" w:color="auto" w:fill="FFFFFF"/>
                </w:rPr>
                <w:t>+7(920)883-08-06</w:t>
              </w:r>
            </w:hyperlink>
          </w:p>
        </w:tc>
      </w:tr>
      <w:tr w:rsidR="00495617" w:rsidRPr="00C32D3A" w:rsidTr="006E5339">
        <w:trPr>
          <w:trHeight w:val="15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Турбаза «</w:t>
            </w:r>
            <w:proofErr w:type="spellStart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Романовъ»home</w:t>
            </w:r>
            <w:proofErr w:type="spellEnd"/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(не оформлены)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Калужская область, городское поселение Мещовск, деревня Михайловка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17" w:rsidRPr="00C32D3A" w:rsidRDefault="00495617" w:rsidP="00245247">
            <w:pPr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</w:p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32D3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+7 (925) 013-88-99</w:t>
            </w:r>
          </w:p>
        </w:tc>
      </w:tr>
      <w:tr w:rsidR="00495617" w:rsidRPr="00C32D3A" w:rsidTr="006E5339">
        <w:trPr>
          <w:trHeight w:val="9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Гостевой комплекс «Постоялый двор»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Калужская область, г. Мещовск, </w:t>
            </w:r>
            <w:proofErr w:type="gramStart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п-т</w:t>
            </w:r>
            <w:proofErr w:type="gramEnd"/>
            <w:r w:rsidRPr="00C32D3A">
              <w:rPr>
                <w:rFonts w:ascii="Times New Roman" w:hAnsi="Times New Roman" w:cs="Times New Roman"/>
                <w:sz w:val="26"/>
                <w:szCs w:val="26"/>
              </w:rPr>
              <w:t xml:space="preserve"> Революции, 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17" w:rsidRPr="00C32D3A" w:rsidRDefault="00495617" w:rsidP="00245247">
            <w:pPr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val="en-US" w:eastAsia="zh-CN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2D3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+7 (48446) 9-24-01</w:t>
            </w:r>
          </w:p>
        </w:tc>
      </w:tr>
    </w:tbl>
    <w:p w:rsidR="00495617" w:rsidRPr="00C32D3A" w:rsidRDefault="00495617" w:rsidP="006E5339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1C4" w:rsidRPr="00C32D3A" w:rsidRDefault="005421C4" w:rsidP="005421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D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МКОУДО «Мещовская ДШИ» (отчёт за 2024г.)</w:t>
      </w:r>
    </w:p>
    <w:p w:rsidR="005421C4" w:rsidRPr="00C32D3A" w:rsidRDefault="005421C4" w:rsidP="00542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Обновление здания школы искусств, а так же материально-технической базы в результате капитального ремонта в 2022г. позволило увеличить возможности 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школы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 как в плане увеличения контингента, так и в плане предоставления образовательных услуг.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      На протяжении последних  5 лет прослеживается положительная динамика увеличения контингента учащихся: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421C4" w:rsidRPr="00C32D3A" w:rsidTr="00245247"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915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</w:tr>
      <w:tr w:rsidR="005421C4" w:rsidRPr="00C32D3A" w:rsidTr="00245247"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96 чел.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96 чел.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115 чел.</w:t>
            </w:r>
          </w:p>
        </w:tc>
        <w:tc>
          <w:tcPr>
            <w:tcW w:w="1914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115 чел.</w:t>
            </w:r>
          </w:p>
        </w:tc>
        <w:tc>
          <w:tcPr>
            <w:tcW w:w="1915" w:type="dxa"/>
          </w:tcPr>
          <w:p w:rsidR="005421C4" w:rsidRPr="00C32D3A" w:rsidRDefault="005421C4" w:rsidP="00245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hAnsi="Times New Roman" w:cs="Times New Roman"/>
                <w:sz w:val="26"/>
                <w:szCs w:val="26"/>
              </w:rPr>
              <w:t>116 чел.</w:t>
            </w:r>
          </w:p>
        </w:tc>
      </w:tr>
    </w:tbl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всем направлениям ведется на бюджетной основе.   Стабильный рост численности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в системе дополнительного доказывает востребованность и популярность данного типа образования.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  Основными потребителями образовательных услуг являются дети, проживающие в г. Мещовске и Мещовском районе. 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 xml:space="preserve">Кроме них: дети с ограниченными возможностями здоровья (ОВЗ) из Мещовской школы-интерната – 6 человек; студенты Мещовского индустриально-педагогического колледжа – 3 человека; дети, проживающие в с. Серпейск, с. Серебряно,  с. Покров, д. Алешино. </w:t>
      </w:r>
      <w:proofErr w:type="gramEnd"/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Распределение численности </w:t>
      </w:r>
      <w:proofErr w:type="gramStart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</w:p>
    <w:p w:rsidR="005421C4" w:rsidRPr="00C32D3A" w:rsidRDefault="005421C4" w:rsidP="00542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образовательным программам</w:t>
      </w:r>
    </w:p>
    <w:p w:rsidR="005421C4" w:rsidRPr="00C32D3A" w:rsidRDefault="005421C4" w:rsidP="00542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21"/>
        <w:gridCol w:w="1497"/>
        <w:gridCol w:w="1418"/>
        <w:gridCol w:w="1559"/>
        <w:gridCol w:w="1701"/>
      </w:tblGrid>
      <w:tr w:rsidR="005421C4" w:rsidRPr="00C32D3A" w:rsidTr="00245247">
        <w:tc>
          <w:tcPr>
            <w:tcW w:w="1668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Инструментальное отделение (фортепиано)</w:t>
            </w:r>
          </w:p>
        </w:tc>
        <w:tc>
          <w:tcPr>
            <w:tcW w:w="1621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Народное отделение</w:t>
            </w:r>
          </w:p>
        </w:tc>
        <w:tc>
          <w:tcPr>
            <w:tcW w:w="1497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Хореография</w:t>
            </w:r>
          </w:p>
        </w:tc>
        <w:tc>
          <w:tcPr>
            <w:tcW w:w="1418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Основы театрального искусства</w:t>
            </w:r>
          </w:p>
        </w:tc>
        <w:tc>
          <w:tcPr>
            <w:tcW w:w="1559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Отделение раннего эстетического развития (5-7 лет)</w:t>
            </w:r>
          </w:p>
        </w:tc>
      </w:tr>
      <w:tr w:rsidR="005421C4" w:rsidRPr="00C32D3A" w:rsidTr="00245247">
        <w:tc>
          <w:tcPr>
            <w:tcW w:w="1668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 чел.</w:t>
            </w:r>
          </w:p>
        </w:tc>
        <w:tc>
          <w:tcPr>
            <w:tcW w:w="1621" w:type="dxa"/>
          </w:tcPr>
          <w:p w:rsidR="005421C4" w:rsidRPr="00C32D3A" w:rsidRDefault="005421C4" w:rsidP="0024524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Аккордеон –5 чел.</w:t>
            </w:r>
          </w:p>
          <w:p w:rsidR="005421C4" w:rsidRPr="00C32D3A" w:rsidRDefault="005421C4" w:rsidP="0024524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Баян – 8 чел.</w:t>
            </w:r>
          </w:p>
          <w:p w:rsidR="005421C4" w:rsidRPr="00C32D3A" w:rsidRDefault="005421C4" w:rsidP="0024524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Гитара – 18 чел</w:t>
            </w:r>
          </w:p>
        </w:tc>
        <w:tc>
          <w:tcPr>
            <w:tcW w:w="1497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25 чел.</w:t>
            </w:r>
          </w:p>
        </w:tc>
        <w:tc>
          <w:tcPr>
            <w:tcW w:w="1418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 чел.</w:t>
            </w:r>
          </w:p>
        </w:tc>
        <w:tc>
          <w:tcPr>
            <w:tcW w:w="1559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13 чел.</w:t>
            </w:r>
          </w:p>
        </w:tc>
        <w:tc>
          <w:tcPr>
            <w:tcW w:w="1701" w:type="dxa"/>
          </w:tcPr>
          <w:p w:rsidR="005421C4" w:rsidRPr="00C32D3A" w:rsidRDefault="005421C4" w:rsidP="002452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2D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 чел.</w:t>
            </w:r>
          </w:p>
        </w:tc>
      </w:tr>
    </w:tbl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Немалое число учащиеся осваивают сразу две и даже три образовательные программы. Также увеличилось количество желающих освоить второй музыкальный инструмент или посещать дополнительно предмет по выбору. </w:t>
      </w:r>
    </w:p>
    <w:p w:rsidR="005421C4" w:rsidRPr="00C32D3A" w:rsidRDefault="005421C4" w:rsidP="00542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Школа реализует образовательные программы как предпрофессиональные, так и общеразвивающие. Но именно предпрофессиональные программы готовят детей к получению в дальнейшем профессионального образования. Срок </w:t>
      </w:r>
      <w:proofErr w:type="gram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 по</w:t>
      </w:r>
      <w:proofErr w:type="gram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таким программам - от 5 до 9 лет. Более 70% наших воспитанников обучаются по предпрофессиональным программам. Это инструментальное отделение, народное отделение, хореографическое, декоративно-прикладное. Государственной программой «Развитие культуры», утвержденной Постановлением Правительства РФ от 15.04.2014г. № 317 предусмотрено увеличение обучающихся по этим программам до 80%.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         Особое внимание уделяется обучению и обновлению педагогических кадров. Весь педагогический состав регулярно проходит аттестацию, повышает квалификацию в калужском областном учебно-методическом центре для работников культуры, а также обучается в  профильных образовательных учреждениях федерального уровня.  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1C4" w:rsidRPr="00C32D3A" w:rsidRDefault="005421C4" w:rsidP="005421C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C32D3A">
        <w:rPr>
          <w:b/>
          <w:bCs/>
          <w:sz w:val="26"/>
          <w:szCs w:val="26"/>
        </w:rPr>
        <w:t>Анализ педагогического состава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2210"/>
        <w:gridCol w:w="1594"/>
        <w:gridCol w:w="1779"/>
        <w:gridCol w:w="2163"/>
      </w:tblGrid>
      <w:tr w:rsidR="005421C4" w:rsidRPr="00C32D3A" w:rsidTr="00245247">
        <w:tc>
          <w:tcPr>
            <w:tcW w:w="1836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C32D3A">
              <w:rPr>
                <w:b/>
                <w:sz w:val="26"/>
                <w:szCs w:val="26"/>
              </w:rPr>
              <w:t>Всего преподавателей (7)</w:t>
            </w:r>
          </w:p>
        </w:tc>
        <w:tc>
          <w:tcPr>
            <w:tcW w:w="2159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C32D3A">
              <w:rPr>
                <w:b/>
                <w:sz w:val="26"/>
                <w:szCs w:val="26"/>
              </w:rPr>
              <w:t>1 квалификационная категория</w:t>
            </w:r>
          </w:p>
        </w:tc>
        <w:tc>
          <w:tcPr>
            <w:tcW w:w="1717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C32D3A">
              <w:rPr>
                <w:b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165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C32D3A">
              <w:rPr>
                <w:b/>
                <w:sz w:val="26"/>
                <w:szCs w:val="26"/>
              </w:rPr>
              <w:t xml:space="preserve">Повысили квалификацию в т.ч. в рамках национального проекта «Культура» («Творческие люди») </w:t>
            </w:r>
          </w:p>
        </w:tc>
        <w:tc>
          <w:tcPr>
            <w:tcW w:w="1694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C32D3A">
              <w:rPr>
                <w:b/>
                <w:sz w:val="26"/>
                <w:szCs w:val="26"/>
              </w:rPr>
              <w:t>Прошли профессиональную переподготовку</w:t>
            </w:r>
          </w:p>
        </w:tc>
      </w:tr>
      <w:tr w:rsidR="005421C4" w:rsidRPr="00C32D3A" w:rsidTr="00245247">
        <w:tc>
          <w:tcPr>
            <w:tcW w:w="1836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Штатные</w:t>
            </w:r>
          </w:p>
        </w:tc>
        <w:tc>
          <w:tcPr>
            <w:tcW w:w="2159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4</w:t>
            </w:r>
          </w:p>
        </w:tc>
        <w:tc>
          <w:tcPr>
            <w:tcW w:w="1717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2</w:t>
            </w:r>
          </w:p>
        </w:tc>
        <w:tc>
          <w:tcPr>
            <w:tcW w:w="2165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3</w:t>
            </w:r>
          </w:p>
        </w:tc>
        <w:tc>
          <w:tcPr>
            <w:tcW w:w="1694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2</w:t>
            </w:r>
          </w:p>
        </w:tc>
      </w:tr>
      <w:tr w:rsidR="005421C4" w:rsidRPr="00C32D3A" w:rsidTr="00245247">
        <w:tc>
          <w:tcPr>
            <w:tcW w:w="1836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Совместители</w:t>
            </w:r>
          </w:p>
        </w:tc>
        <w:tc>
          <w:tcPr>
            <w:tcW w:w="2159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0</w:t>
            </w:r>
          </w:p>
        </w:tc>
        <w:tc>
          <w:tcPr>
            <w:tcW w:w="1717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1</w:t>
            </w:r>
          </w:p>
        </w:tc>
        <w:tc>
          <w:tcPr>
            <w:tcW w:w="2165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0</w:t>
            </w:r>
          </w:p>
        </w:tc>
        <w:tc>
          <w:tcPr>
            <w:tcW w:w="1694" w:type="dxa"/>
          </w:tcPr>
          <w:p w:rsidR="005421C4" w:rsidRPr="00C32D3A" w:rsidRDefault="005421C4" w:rsidP="0024524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6"/>
                <w:szCs w:val="26"/>
              </w:rPr>
            </w:pPr>
            <w:r w:rsidRPr="00C32D3A">
              <w:rPr>
                <w:sz w:val="26"/>
                <w:szCs w:val="26"/>
              </w:rPr>
              <w:t>0</w:t>
            </w:r>
          </w:p>
        </w:tc>
      </w:tr>
    </w:tbl>
    <w:p w:rsidR="005421C4" w:rsidRPr="00C32D3A" w:rsidRDefault="005421C4" w:rsidP="005421C4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32D3A">
        <w:rPr>
          <w:sz w:val="26"/>
          <w:szCs w:val="26"/>
        </w:rPr>
        <w:t xml:space="preserve">        </w:t>
      </w:r>
      <w:r w:rsidRPr="00C32D3A">
        <w:rPr>
          <w:color w:val="000000"/>
          <w:sz w:val="26"/>
          <w:szCs w:val="26"/>
        </w:rPr>
        <w:t xml:space="preserve">        </w:t>
      </w:r>
      <w:r w:rsidRPr="00C32D3A">
        <w:rPr>
          <w:sz w:val="26"/>
          <w:szCs w:val="26"/>
        </w:rPr>
        <w:t xml:space="preserve">        Ежегодно обновляется учебно-методическая база школы, приобретаются журналы групповых и индивидуальных занятий, канцтовары. Обязательным является ежегодная профилактика музыкальных инструментов – настройка и ремонт. </w:t>
      </w:r>
    </w:p>
    <w:p w:rsidR="005421C4" w:rsidRPr="00C32D3A" w:rsidRDefault="005421C4" w:rsidP="005421C4">
      <w:pPr>
        <w:shd w:val="clear" w:color="auto" w:fill="FFFFFF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</w:p>
    <w:p w:rsidR="005421C4" w:rsidRPr="00C32D3A" w:rsidRDefault="005421C4" w:rsidP="005421C4">
      <w:pPr>
        <w:shd w:val="clear" w:color="auto" w:fill="FFFFFF"/>
        <w:spacing w:after="0" w:line="240" w:lineRule="auto"/>
        <w:ind w:right="568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Концертная практика,</w:t>
      </w:r>
    </w:p>
    <w:p w:rsidR="005421C4" w:rsidRPr="00C32D3A" w:rsidRDefault="005421C4" w:rsidP="005421C4">
      <w:pPr>
        <w:shd w:val="clear" w:color="auto" w:fill="FFFFFF"/>
        <w:spacing w:after="0" w:line="240" w:lineRule="auto"/>
        <w:ind w:right="568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конкурсно-фестивальная деятельность,</w:t>
      </w:r>
    </w:p>
    <w:p w:rsidR="005421C4" w:rsidRPr="00C32D3A" w:rsidRDefault="005421C4" w:rsidP="005421C4">
      <w:pPr>
        <w:shd w:val="clear" w:color="auto" w:fill="FFFFFF"/>
        <w:spacing w:after="0" w:line="240" w:lineRule="auto"/>
        <w:ind w:right="568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профориентационно</w:t>
      </w:r>
      <w:proofErr w:type="spellEnd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-агитационная деятельность.</w:t>
      </w:r>
    </w:p>
    <w:p w:rsidR="005421C4" w:rsidRPr="00C32D3A" w:rsidRDefault="005421C4" w:rsidP="005421C4">
      <w:pPr>
        <w:shd w:val="clear" w:color="auto" w:fill="FFFFFF"/>
        <w:spacing w:after="0" w:line="240" w:lineRule="auto"/>
        <w:ind w:right="568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     К участию в творческих мероприятиях (конкурсы, концерты, фестивали, выставки и др. разных уровней)  привлекаются все учащиеся школы.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повышения образовательного уровня  и выявления одарённых детей преподаватели и учащиеся занимаются творческой деятельностью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94"/>
        <w:gridCol w:w="2343"/>
        <w:gridCol w:w="1647"/>
        <w:gridCol w:w="1546"/>
        <w:gridCol w:w="2176"/>
      </w:tblGrid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Внутришкольные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Городские, районные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Областные</w:t>
            </w: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Всероссийские, международные</w:t>
            </w: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Концерты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Выставки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Конкурсы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Фестивали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Открытые уроки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Мастер-классы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Спектакли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1C4" w:rsidRPr="00C32D3A" w:rsidTr="00245247">
        <w:tc>
          <w:tcPr>
            <w:tcW w:w="1951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Акции</w:t>
            </w:r>
          </w:p>
        </w:tc>
        <w:tc>
          <w:tcPr>
            <w:tcW w:w="1985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421C4" w:rsidRPr="00C32D3A" w:rsidRDefault="005421C4" w:rsidP="002452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D3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5421C4" w:rsidRPr="00C32D3A" w:rsidRDefault="005421C4" w:rsidP="005421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21C4" w:rsidRPr="00C32D3A" w:rsidRDefault="005421C4" w:rsidP="0054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Мероприятия, организованные школой самостоятельно:</w:t>
      </w:r>
    </w:p>
    <w:p w:rsidR="005421C4" w:rsidRPr="00C32D3A" w:rsidRDefault="005421C4" w:rsidP="0054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421C4" w:rsidRPr="00C32D3A" w:rsidRDefault="005421C4" w:rsidP="005421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Районный конкурс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декоративно-прикладного творчества среди образовательных учреждений (с 2018г.)</w:t>
      </w:r>
    </w:p>
    <w:p w:rsidR="005421C4" w:rsidRPr="00C32D3A" w:rsidRDefault="005421C4" w:rsidP="005421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Районный  фестиваль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«Музыкальная семья», посвящённый международному дню музыки (с 2023 г.)</w:t>
      </w:r>
    </w:p>
    <w:p w:rsidR="005421C4" w:rsidRPr="00C32D3A" w:rsidRDefault="005421C4" w:rsidP="005421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Экскурсии в школьный музей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русских народных инструментов (с 2023г.)</w:t>
      </w:r>
    </w:p>
    <w:p w:rsidR="005421C4" w:rsidRPr="00C32D3A" w:rsidRDefault="005421C4" w:rsidP="005421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Мастер-классы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хореографии, музыкальному искусству, декоративно-прикладному творчеству в период работы </w:t>
      </w:r>
      <w:proofErr w:type="gram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школьных</w:t>
      </w:r>
      <w:proofErr w:type="gram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плошадок</w:t>
      </w:r>
      <w:proofErr w:type="spell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21C4" w:rsidRPr="00C32D3A" w:rsidRDefault="005421C4" w:rsidP="005421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Музыкальная</w:t>
      </w:r>
      <w:proofErr w:type="gramEnd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гостинная</w:t>
      </w:r>
      <w:proofErr w:type="spellEnd"/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преподавателей, учителей, музыкантов-любителей (с 2024г.)</w:t>
      </w:r>
    </w:p>
    <w:p w:rsidR="005421C4" w:rsidRPr="00C32D3A" w:rsidRDefault="005421C4" w:rsidP="005421C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21C4" w:rsidRPr="00C32D3A" w:rsidRDefault="005421C4" w:rsidP="00542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Школьные творческие коллективы</w:t>
      </w: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21C4" w:rsidRPr="00C32D3A" w:rsidRDefault="005421C4" w:rsidP="00542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Театральный коллектив «Калейдоскоп» (рук.</w:t>
      </w:r>
      <w:proofErr w:type="gram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Гудилина</w:t>
      </w:r>
      <w:proofErr w:type="spell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С.О.) 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Хореографический коллектив «Озорной каблучок»  (рук.</w:t>
      </w:r>
      <w:proofErr w:type="gram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Титова О.Н.) 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Инструментальный ансамбль (рук.</w:t>
      </w:r>
      <w:proofErr w:type="gram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Углянцев</w:t>
      </w:r>
      <w:proofErr w:type="spellEnd"/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С.В.)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5421C4" w:rsidRPr="00C32D3A" w:rsidRDefault="005421C4" w:rsidP="005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Налаживаются тесные партнёрские и культурные связи с Мещовским музеем «Трёх цариц» и </w:t>
      </w:r>
      <w:r w:rsidRPr="00C32D3A">
        <w:rPr>
          <w:rFonts w:ascii="Times New Roman" w:hAnsi="Times New Roman" w:cs="Times New Roman"/>
          <w:sz w:val="26"/>
          <w:szCs w:val="26"/>
        </w:rPr>
        <w:t>Мещовской школой-интернатом для детей с нарушением зрения.</w:t>
      </w:r>
    </w:p>
    <w:p w:rsidR="005421C4" w:rsidRPr="00C32D3A" w:rsidRDefault="005421C4" w:rsidP="006E533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sz w:val="26"/>
          <w:szCs w:val="26"/>
        </w:rPr>
        <w:t xml:space="preserve">      Новости об образовательной и культурной деятельности школы </w:t>
      </w:r>
      <w:r w:rsidRPr="00C32D3A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регулярно публикуются в районной газете «Восход», областной газете «Ведомость», на официальном сайте школы, районной администрации, а также в социальных сетях и </w:t>
      </w:r>
      <w:proofErr w:type="spellStart"/>
      <w:r w:rsidRPr="00C32D3A">
        <w:rPr>
          <w:rFonts w:ascii="Times New Roman" w:eastAsia="Times New Roman" w:hAnsi="Times New Roman" w:cs="Times New Roman"/>
          <w:bCs/>
          <w:sz w:val="26"/>
          <w:szCs w:val="26"/>
        </w:rPr>
        <w:t>мессендждерах</w:t>
      </w:r>
      <w:proofErr w:type="spellEnd"/>
      <w:r w:rsidRPr="00C32D3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421C4" w:rsidRDefault="006E5339" w:rsidP="005421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2D3A" w:rsidRDefault="00C32D3A" w:rsidP="005421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D3A" w:rsidRDefault="00C32D3A" w:rsidP="005421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D3A" w:rsidRDefault="00C32D3A" w:rsidP="005421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D3A" w:rsidRPr="00C32D3A" w:rsidRDefault="00C32D3A" w:rsidP="005421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A50" w:rsidRPr="00C32D3A" w:rsidRDefault="00F04A50" w:rsidP="00F04A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Мещовский РДК</w:t>
      </w:r>
    </w:p>
    <w:p w:rsidR="006A5199" w:rsidRPr="00C32D3A" w:rsidRDefault="006A5199" w:rsidP="006A51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Социально-культурная деятельность работа с разными категориями населения. </w:t>
      </w:r>
    </w:p>
    <w:p w:rsidR="006A5199" w:rsidRPr="00C32D3A" w:rsidRDefault="006A5199" w:rsidP="006A51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6A5199" w:rsidRPr="00C32D3A" w:rsidRDefault="006A5199" w:rsidP="006A519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За 2024 год проведено 430 мероприятий</w:t>
      </w:r>
      <w:r w:rsidR="006E5339" w:rsidRPr="00C32D3A">
        <w:rPr>
          <w:rFonts w:ascii="Times New Roman" w:hAnsi="Times New Roman" w:cs="Times New Roman"/>
          <w:sz w:val="26"/>
          <w:szCs w:val="26"/>
        </w:rPr>
        <w:t>.</w:t>
      </w:r>
    </w:p>
    <w:p w:rsidR="006A5199" w:rsidRPr="00C32D3A" w:rsidRDefault="006A5199" w:rsidP="006A519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  <w:t xml:space="preserve"> Работа с детьми, подростками и молодежью.</w:t>
      </w:r>
    </w:p>
    <w:p w:rsidR="006A5199" w:rsidRPr="00C32D3A" w:rsidRDefault="006A5199" w:rsidP="006A519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За 2024  год с детьми и подростками было проведено 247 мероприятий, на которых побывало 14871 человек.</w:t>
      </w:r>
    </w:p>
    <w:p w:rsidR="006A5199" w:rsidRPr="00C32D3A" w:rsidRDefault="006A5199" w:rsidP="006A519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В работе с детьми и подростками используются различные формы работы - это не только развлекательные программы, но и беседы, викторины, конкурсные, игровые программы, театрализованные представления, концерты.</w:t>
      </w:r>
    </w:p>
    <w:p w:rsidR="006A5199" w:rsidRPr="00C32D3A" w:rsidRDefault="006A5199" w:rsidP="006A519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Ежегодно проводятся детские концерты, календарные праздники, новогодние представления для воспитанников детского дошкольного учреждения и учащихся начальных классов.</w:t>
      </w:r>
    </w:p>
    <w:p w:rsidR="006A5199" w:rsidRPr="00C32D3A" w:rsidRDefault="006A5199" w:rsidP="006A519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«Десятилетие детства в Российской Федерации в 2018-2028 году»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РДК был подготовлен план мероприятий, который включает в себя концертные программы и конкурсы, выставки и мастер-классы,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>, различные акции. Дети и молодёжь принимали участие в спектаклях, в проведении театрализованных представлений, тематических вечеров, рисовали картины на различную тематику. Работа детской площадки при Доме культуры так же прошла по плану программы «Десятилетие детства в Российской Федерации в 2018-2028 году».</w:t>
      </w:r>
    </w:p>
    <w:p w:rsidR="006A5199" w:rsidRPr="00C32D3A" w:rsidRDefault="006A5199" w:rsidP="006A519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i/>
          <w:sz w:val="26"/>
          <w:szCs w:val="26"/>
          <w:u w:val="single"/>
        </w:rPr>
        <w:t>В рамках патриотического и духовно-нравственного воспитания</w:t>
      </w:r>
      <w:r w:rsidRPr="00C32D3A">
        <w:rPr>
          <w:rFonts w:ascii="Times New Roman" w:hAnsi="Times New Roman" w:cs="Times New Roman"/>
          <w:sz w:val="26"/>
          <w:szCs w:val="26"/>
        </w:rPr>
        <w:t xml:space="preserve"> подростков и молодежи работа осуществляется в содружестве с Отделом физкультуры, спорта и молодежной политики, Молодежным советом при главе администрации МР «Мещовский район», Мещовской средней школой, Мещовским социально-реабилитационным центром для несовершеннолетних, а также с Мещовским отделением </w:t>
      </w:r>
      <w:r w:rsidRPr="00C32D3A">
        <w:rPr>
          <w:rFonts w:ascii="Times New Roman" w:hAnsi="Times New Roman" w:cs="Times New Roman"/>
          <w:sz w:val="26"/>
          <w:szCs w:val="26"/>
          <w:shd w:val="clear" w:color="auto" w:fill="FFFFFF"/>
        </w:rPr>
        <w:t>общероссийского общественно-государственного движения «Движение первых».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2D3A">
        <w:rPr>
          <w:rFonts w:ascii="Times New Roman" w:hAnsi="Times New Roman" w:cs="Times New Roman"/>
          <w:color w:val="000000"/>
          <w:sz w:val="26"/>
          <w:szCs w:val="26"/>
        </w:rPr>
        <w:t xml:space="preserve">На сегодняшний день духовно-нравственное воспитание имеет цель – воздействие на сознание по нескольким направлениям, каждое из которых отражает ту или иную сторону жизни человека – это религия, семья, творчество, общество, государство. </w:t>
      </w:r>
      <w:proofErr w:type="gramStart"/>
      <w:r w:rsidRPr="00C32D3A">
        <w:rPr>
          <w:rFonts w:ascii="Times New Roman" w:hAnsi="Times New Roman" w:cs="Times New Roman"/>
          <w:color w:val="000000"/>
          <w:sz w:val="26"/>
          <w:szCs w:val="26"/>
        </w:rPr>
        <w:t xml:space="preserve">Спектр проводимых мероприятий в этом направлении очень широк - это тематические мероприятия в День Победы и День Памяти и Скорби, День Героев России, День Неизвестного Солдата, День народного единства, </w:t>
      </w:r>
      <w:proofErr w:type="spellStart"/>
      <w:r w:rsidRPr="00C32D3A">
        <w:rPr>
          <w:rFonts w:ascii="Times New Roman" w:hAnsi="Times New Roman" w:cs="Times New Roman"/>
          <w:color w:val="000000"/>
          <w:sz w:val="26"/>
          <w:szCs w:val="26"/>
        </w:rPr>
        <w:t>киноакция</w:t>
      </w:r>
      <w:proofErr w:type="spellEnd"/>
      <w:r w:rsidRPr="00C32D3A">
        <w:rPr>
          <w:rFonts w:ascii="Times New Roman" w:hAnsi="Times New Roman" w:cs="Times New Roman"/>
          <w:color w:val="000000"/>
          <w:sz w:val="26"/>
          <w:szCs w:val="26"/>
        </w:rPr>
        <w:t xml:space="preserve"> «Военная кинолента» - демонстрация фильмов на военную тематику, концертная программа ко Дню России, автопробег «Дорога Памяти», акция «Вальс Победы», церемония принятия школьников в ряды </w:t>
      </w:r>
      <w:proofErr w:type="spellStart"/>
      <w:r w:rsidRPr="00C32D3A">
        <w:rPr>
          <w:rFonts w:ascii="Times New Roman" w:hAnsi="Times New Roman" w:cs="Times New Roman"/>
          <w:color w:val="000000"/>
          <w:sz w:val="26"/>
          <w:szCs w:val="26"/>
        </w:rPr>
        <w:t>юнармии</w:t>
      </w:r>
      <w:proofErr w:type="spellEnd"/>
      <w:r w:rsidRPr="00C32D3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C32D3A">
        <w:rPr>
          <w:rFonts w:ascii="Times New Roman" w:hAnsi="Times New Roman" w:cs="Times New Roman"/>
          <w:color w:val="000000"/>
          <w:sz w:val="26"/>
          <w:szCs w:val="26"/>
        </w:rPr>
        <w:t xml:space="preserve"> Участвуя в таких мероприятиях, молодое поколение приобщается к изучению своей истории, формируется историческая память, развивается интерес к прошлому и будущему страны, воспитывается чувство патриотизма и гордости. 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199" w:rsidRPr="00C32D3A" w:rsidRDefault="006A5199" w:rsidP="006A51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i/>
          <w:sz w:val="26"/>
          <w:szCs w:val="26"/>
          <w:u w:val="single"/>
        </w:rPr>
        <w:t>В рамках пропаганды здорового образа жизни и профилактики безнадзорности и правонарушений</w:t>
      </w:r>
      <w:r w:rsidRPr="00C32D3A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C32D3A">
        <w:rPr>
          <w:rFonts w:ascii="Times New Roman" w:hAnsi="Times New Roman" w:cs="Times New Roman"/>
          <w:sz w:val="26"/>
          <w:szCs w:val="26"/>
        </w:rPr>
        <w:t xml:space="preserve">в течение отчётного года  проводилось множество мероприятий. «Кинематограф против наркотиков» - так называлась акция по профилактике наркомании. В акции были рассмотрены вопросы: какое </w:t>
      </w:r>
      <w:r w:rsidRPr="00C32D3A">
        <w:rPr>
          <w:rFonts w:ascii="Times New Roman" w:hAnsi="Times New Roman" w:cs="Times New Roman"/>
          <w:sz w:val="26"/>
          <w:szCs w:val="26"/>
        </w:rPr>
        <w:lastRenderedPageBreak/>
        <w:t xml:space="preserve">зло – наркомания, какие последствия влечет за собой эта пагубная привычка, как не попасть в группу риска, как вовремя сказать «Нет!». В рамках Всемирного дня борьбы с курением проводилась акция «Поменяй сигарету на конфету». Акция и кинолекторий «Береги свое будущее» были приурочены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Всемирному дню борьбы со СПИДом. </w:t>
      </w:r>
    </w:p>
    <w:p w:rsidR="006A5199" w:rsidRPr="00C32D3A" w:rsidRDefault="006A5199" w:rsidP="006E5339">
      <w:pPr>
        <w:spacing w:after="0" w:line="240" w:lineRule="auto"/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</w:pPr>
      <w:r w:rsidRPr="00C32D3A"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  <w:t>Работа с семьями.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Важную роль в деле организации семейного досуга играет культурное учреждение. Специалистами Дома культуры проводится много праздников, направленных на работу с семьями. А также проводились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проводимые в рамках объявленного Президентом Года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сепмьи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 xml:space="preserve">. Прежде всего, это концерты ко Дню Матери, 8 Марта, Международному Дню семьи, Дню семьи, любви и верности – основные мероприятия, которые проводятся для семей нашего района. Концерты, конкурсы, тематические вечера встречи - это отдых и веселье для всех кто приходит на мероприятия. Отдыхая и общаясь, участвуя в совместных конкурсах и программах, родители и дети учатся быть ближе друг к другу. Игровые, конкурсные программы – это способ «взрослым» ненадолго ощутить себя детьми и окунуться в мир детской психологии. </w:t>
      </w:r>
    </w:p>
    <w:p w:rsidR="006A5199" w:rsidRPr="00C32D3A" w:rsidRDefault="006A5199" w:rsidP="006A5199">
      <w:pPr>
        <w:spacing w:after="0" w:line="240" w:lineRule="auto"/>
        <w:ind w:firstLine="708"/>
        <w:rPr>
          <w:rFonts w:ascii="Times New Roman" w:hAnsi="Times New Roman" w:cs="Times New Roman"/>
          <w:iCs/>
          <w:color w:val="00000A"/>
          <w:spacing w:val="15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  <w:t>Работа с ветеранами.</w:t>
      </w:r>
    </w:p>
    <w:p w:rsidR="006A5199" w:rsidRPr="00C32D3A" w:rsidRDefault="006A5199" w:rsidP="006A51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32D3A">
        <w:rPr>
          <w:color w:val="000000"/>
          <w:sz w:val="26"/>
          <w:szCs w:val="26"/>
        </w:rPr>
        <w:t xml:space="preserve">В течение года для людей старшего поколения и с непосредственным их участием в учреждениях культуры проводятся различные мероприятия, где люди пожилого возраста встречаются, общаются, отмечают праздники, обмениваются новыми творческими проектами и планами. Опыт работы учреждений культуры по организации культурно-досуговой деятельности указывает на то, что вовлечение пенсионеров в совместную работу по организации собственного досуга не только избавляет их от одиночества, но и возвращает ощущение значимости и востребованности. 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2D3A">
        <w:rPr>
          <w:rFonts w:ascii="Times New Roman" w:hAnsi="Times New Roman" w:cs="Times New Roman"/>
          <w:color w:val="000000"/>
          <w:sz w:val="26"/>
          <w:szCs w:val="26"/>
        </w:rPr>
        <w:t>Уже более 20 лет на базе РДК существует клуб ветеранов «На волне памяти» и ансамбль ветеранов «Вдохновение», которые являются постоянными участниками проводимых тематических мероприятий. Совет ветеранов войны и труда работает в тесном контакте с учреждением культуры по сохранению традиций, обрядов, обычаев, по привлечению пожилых людей к рукоделию и ремеслам. Такого рода занятия представляют культурную ценность и помогают пожилым людям найти себя. Специалистами Районного Дома культуры в течение 2024 года было проведено 13 мероприятий для людей пожилого возраста: встречи в клубе ветеранов, концерты, выставки и пр.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b/>
          <w:color w:val="00000A"/>
          <w:spacing w:val="15"/>
          <w:sz w:val="26"/>
          <w:szCs w:val="26"/>
        </w:rPr>
        <w:t>Работа с людьми с ограниченными возможностями здоровья.</w:t>
      </w:r>
    </w:p>
    <w:p w:rsidR="006A5199" w:rsidRPr="00C32D3A" w:rsidRDefault="006A5199" w:rsidP="006A5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199" w:rsidRPr="00C32D3A" w:rsidRDefault="006A5199" w:rsidP="00C32D3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Основными направлениями работы с людьми с ограниченными возможностями Мещовский РДК видит в оказании помощи, в расширении контактов в социальной сфере, культурной жизни. В основном это клубные посиделки или концертные программы. Так же несколько раз в год люди с ограниченными возможностями здоровья принимают участие в концертных программах, выставках декоративно-прикладного творчества, за что получают благодарственные письма и памятные подарки.</w:t>
      </w:r>
    </w:p>
    <w:p w:rsidR="00C32D3A" w:rsidRDefault="00C32D3A" w:rsidP="006A5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1" w:name="__RefHeading__2501_317265183"/>
      <w:bookmarkEnd w:id="1"/>
    </w:p>
    <w:p w:rsidR="006A5199" w:rsidRPr="00C32D3A" w:rsidRDefault="006A5199" w:rsidP="006A5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 xml:space="preserve">Сохранение и </w:t>
      </w:r>
      <w:bookmarkStart w:id="2" w:name="_Toc468628833"/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популяризация  народной традиционной культуры</w:t>
      </w:r>
      <w:bookmarkEnd w:id="2"/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:rsidR="006A5199" w:rsidRPr="00C32D3A" w:rsidRDefault="006A5199" w:rsidP="006A519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C32D3A">
        <w:rPr>
          <w:rFonts w:ascii="Times New Roman" w:hAnsi="Times New Roman" w:cs="Times New Roman"/>
          <w:sz w:val="26"/>
          <w:szCs w:val="26"/>
        </w:rPr>
        <w:t xml:space="preserve">В рамках сохранения и популяризации народных праздников, обычаев, обрядов, особенностей музыкального, песенного и танцевального искусства, народного творчества традиционно проведены праздники народного календаря, театрализованные концертные представления, престольные праздники, фольклорные посиделки, различные тематические программы. </w:t>
      </w:r>
      <w:r w:rsidRPr="00C32D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самодеятельности своим опытом подтягивают других, да и сами обогащаются, находя что-то новое. Основными мероприятиями стали массовые гуляния Масленица, </w:t>
      </w:r>
      <w:r w:rsidRPr="00C32D3A">
        <w:rPr>
          <w:rFonts w:ascii="Times New Roman" w:hAnsi="Times New Roman" w:cs="Times New Roman"/>
          <w:color w:val="000000"/>
          <w:sz w:val="26"/>
          <w:szCs w:val="26"/>
        </w:rPr>
        <w:t>Троицын день, «Петровская ярмарка», День города.</w:t>
      </w:r>
    </w:p>
    <w:p w:rsidR="006A5199" w:rsidRPr="00C32D3A" w:rsidRDefault="006A5199" w:rsidP="006A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sz w:val="26"/>
          <w:szCs w:val="26"/>
        </w:rPr>
        <w:t>Пасха, Троица, Рождественские и другие праздники работники Мещовского РДК стараются проводить с использованием старинных обычаев и обрядов.</w:t>
      </w:r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199" w:rsidRPr="00C32D3A" w:rsidRDefault="006A5199" w:rsidP="006A5199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sz w:val="26"/>
          <w:szCs w:val="26"/>
        </w:rPr>
        <w:t xml:space="preserve">Главная цель: передать подрастающему поколению основы народной культуры, способствовать эстетическому развитию детей и молодежи, чтобы они, в свою очередь, стали активными проводниками народной культуры. Активное включение детей и молодежи в сферу восстановления народных традиций также говорит о целенаправленной работе по воспитанию позитивного отношения к местным культурным традициям. </w:t>
      </w:r>
    </w:p>
    <w:p w:rsidR="006A5199" w:rsidRPr="00C32D3A" w:rsidRDefault="006A5199" w:rsidP="006A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199" w:rsidRPr="00C32D3A" w:rsidRDefault="006A5199" w:rsidP="006A5199">
      <w:pPr>
        <w:pStyle w:val="a8"/>
        <w:keepNext/>
        <w:spacing w:after="0"/>
        <w:jc w:val="center"/>
        <w:outlineLvl w:val="1"/>
        <w:rPr>
          <w:rStyle w:val="4"/>
          <w:rFonts w:cs="Times New Roman"/>
          <w:b/>
          <w:bCs/>
          <w:iCs/>
        </w:rPr>
      </w:pPr>
      <w:r w:rsidRPr="00C32D3A">
        <w:rPr>
          <w:rStyle w:val="4"/>
          <w:rFonts w:cs="Times New Roman"/>
          <w:b/>
          <w:bCs/>
          <w:iCs/>
        </w:rPr>
        <w:t>Деятельность  по сохранению  и укреплению традиционных российских духовно-нравственных ценностей</w:t>
      </w:r>
    </w:p>
    <w:p w:rsidR="006A5199" w:rsidRPr="00C32D3A" w:rsidRDefault="006A5199" w:rsidP="00C32D3A">
      <w:pPr>
        <w:keepNext/>
        <w:spacing w:after="0" w:line="240" w:lineRule="auto"/>
        <w:ind w:firstLine="709"/>
        <w:jc w:val="both"/>
        <w:outlineLvl w:val="1"/>
        <w:rPr>
          <w:rStyle w:val="4"/>
          <w:rFonts w:cs="Times New Roman"/>
          <w:b/>
          <w:bCs/>
          <w:iCs/>
        </w:rPr>
      </w:pPr>
    </w:p>
    <w:p w:rsidR="006A5199" w:rsidRPr="00C32D3A" w:rsidRDefault="006A5199" w:rsidP="00C32D3A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32D3A">
        <w:rPr>
          <w:rFonts w:ascii="Times New Roman" w:hAnsi="Times New Roman" w:cs="Times New Roman"/>
          <w:bCs/>
          <w:sz w:val="26"/>
          <w:szCs w:val="26"/>
        </w:rPr>
        <w:t>В 2024 году были проведены мероприятия по следующим направлениям: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caps/>
          <w:sz w:val="26"/>
          <w:szCs w:val="26"/>
        </w:rPr>
        <w:t>Ф</w:t>
      </w:r>
      <w:r w:rsidRPr="00C32D3A">
        <w:rPr>
          <w:rFonts w:ascii="Times New Roman" w:hAnsi="Times New Roman" w:cs="Times New Roman"/>
          <w:sz w:val="26"/>
          <w:szCs w:val="26"/>
        </w:rPr>
        <w:t xml:space="preserve">ормирование патриотизма, гражданственности и ответственности за судьбу Отечества: Торжественное мероприятие, посвящённое 82-й годовщине освобождения Мещовска от немецко-фашистских захватчиков; Посвящение школьников в ряды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Юнармии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>.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Работа по популяризации историко-культурного наследия малой Родины: Троица с Дуняшей Стрешневой; Открытие «Петровской ярмарки» - народные гуляния.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Укрепление межнациональных и межконфессиональных отношений: Концерт «России посвящается!» ко Дню народного единства. Историко – патриотическая встреча «Разговоры о 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>»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Сохранение, укрепление и популяризация традиционных семейных ценностей в рамках Года семьи: Концертная программа «Крепкая семья – сильная Россия» ко Дню семьи, любви и верности; </w:t>
      </w:r>
      <w:r w:rsidRPr="00C32D3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32D3A">
        <w:rPr>
          <w:rFonts w:ascii="Times New Roman" w:hAnsi="Times New Roman" w:cs="Times New Roman"/>
          <w:sz w:val="26"/>
          <w:szCs w:val="26"/>
        </w:rPr>
        <w:t xml:space="preserve"> районный семейный фестиваль «Музыкальная семья»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Содействие в осуществлении заботы о достойной жизни старшего поколения: Выставка «Сад и огород ветерана»; Концертная программа ко Дню пожилого человека «Осень жизни золотая»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Защита и поддержка русского языка как языка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государствообразующего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 xml:space="preserve"> народа и русской литературы: Игра – викторина «</w:t>
      </w:r>
      <w:proofErr w:type="gramStart"/>
      <w:r w:rsidRPr="00C32D3A">
        <w:rPr>
          <w:rFonts w:ascii="Times New Roman" w:hAnsi="Times New Roman" w:cs="Times New Roman"/>
          <w:sz w:val="26"/>
          <w:szCs w:val="26"/>
        </w:rPr>
        <w:t>Литературный</w:t>
      </w:r>
      <w:proofErr w:type="gramEnd"/>
      <w:r w:rsidRPr="00C32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C32D3A">
        <w:rPr>
          <w:rFonts w:ascii="Times New Roman" w:hAnsi="Times New Roman" w:cs="Times New Roman"/>
          <w:sz w:val="26"/>
          <w:szCs w:val="26"/>
        </w:rPr>
        <w:t>интеллетуальная</w:t>
      </w:r>
      <w:proofErr w:type="spellEnd"/>
      <w:r w:rsidRPr="00C32D3A">
        <w:rPr>
          <w:rFonts w:ascii="Times New Roman" w:hAnsi="Times New Roman" w:cs="Times New Roman"/>
          <w:sz w:val="26"/>
          <w:szCs w:val="26"/>
        </w:rPr>
        <w:t xml:space="preserve"> игра по произведению Ф. М. Достоевского «Преступление и наказание».</w:t>
      </w:r>
    </w:p>
    <w:p w:rsidR="006A5199" w:rsidRPr="00C32D3A" w:rsidRDefault="006A5199" w:rsidP="00C32D3A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Участие религиозных организаций традиционных конфессий в мероприятиях и проектах КДУ по поддержке традиционных духовно-нравственных ценностей: Международная Романовская конференция «У истоков Российской государственности», Фестиваль – праздник «Лето Господне».</w:t>
      </w:r>
    </w:p>
    <w:p w:rsidR="006E5339" w:rsidRPr="00C32D3A" w:rsidRDefault="006E5339" w:rsidP="00C32D3A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A5199" w:rsidRPr="00C32D3A" w:rsidRDefault="006A5199" w:rsidP="00C32D3A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Работа КДУ как площадки для организации мероприятий по поддержке СВО</w:t>
      </w:r>
    </w:p>
    <w:p w:rsidR="006A5199" w:rsidRPr="00C32D3A" w:rsidRDefault="006A5199" w:rsidP="00C32D3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</w:t>
      </w:r>
      <w:r w:rsid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В 2024</w:t>
      </w:r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году Мещовский РДК выступил площадкой для мероприятий по поддержке специальной военной операции: патриотическая беседа «Крым – дорога домой», районный школьный фестиваль патриотической песни «Подвиг великий и вечный», встречи представителей органов местного самоуправления с семьями мобилизованных, тематическая программа ко Дню белых журавлей, организованная КИПК им. А. П. Чурилина (Мещовский </w:t>
      </w:r>
      <w:proofErr w:type="spellStart"/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педколледж</w:t>
      </w:r>
      <w:proofErr w:type="spellEnd"/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>).</w:t>
      </w:r>
    </w:p>
    <w:p w:rsidR="006A5199" w:rsidRPr="00C32D3A" w:rsidRDefault="006A5199" w:rsidP="00C32D3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6A5199" w:rsidRPr="00C32D3A" w:rsidRDefault="006A5199" w:rsidP="006E5339">
      <w:pPr>
        <w:keepNext/>
        <w:outlineLvl w:val="1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Работа КДУ с семьями мобилизованных  - </w:t>
      </w:r>
      <w:r w:rsidRPr="00C32D3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посещение мероприятий на безвозмездной основе.   </w:t>
      </w:r>
      <w:r w:rsidRPr="00C32D3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A5199" w:rsidRPr="00C32D3A" w:rsidRDefault="006A5199" w:rsidP="006A519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3" w:name="__RefHeading__2495_317265183"/>
      <w:bookmarkEnd w:id="3"/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Анализ  деятельности культурно-досуговых формирований</w:t>
      </w:r>
      <w:bookmarkStart w:id="4" w:name="__RefHeading__2497_317265183"/>
      <w:bookmarkEnd w:id="4"/>
    </w:p>
    <w:p w:rsidR="006A5199" w:rsidRPr="00C32D3A" w:rsidRDefault="006A5199" w:rsidP="006A519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6A5199" w:rsidRPr="00C32D3A" w:rsidRDefault="006A5199" w:rsidP="006E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В 2024 году в КДУ функционировали клубные формирования различной жанровой направленности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2D3A">
        <w:rPr>
          <w:rFonts w:ascii="Times New Roman" w:hAnsi="Times New Roman" w:cs="Times New Roman"/>
          <w:sz w:val="26"/>
          <w:szCs w:val="26"/>
        </w:rPr>
        <w:t>в количестве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 14 </w:t>
      </w:r>
      <w:r w:rsidRPr="00C32D3A">
        <w:rPr>
          <w:rFonts w:ascii="Times New Roman" w:hAnsi="Times New Roman" w:cs="Times New Roman"/>
          <w:sz w:val="26"/>
          <w:szCs w:val="26"/>
        </w:rPr>
        <w:t xml:space="preserve">ед., в которых насчитывается 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271 </w:t>
      </w:r>
      <w:r w:rsidRPr="00C32D3A">
        <w:rPr>
          <w:rFonts w:ascii="Times New Roman" w:hAnsi="Times New Roman" w:cs="Times New Roman"/>
          <w:sz w:val="26"/>
          <w:szCs w:val="26"/>
        </w:rPr>
        <w:t>участников.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2D3A">
        <w:rPr>
          <w:rFonts w:ascii="Times New Roman" w:hAnsi="Times New Roman" w:cs="Times New Roman"/>
          <w:sz w:val="26"/>
          <w:szCs w:val="26"/>
        </w:rPr>
        <w:t xml:space="preserve">Из них для детей до 14 лет 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C32D3A">
        <w:rPr>
          <w:rFonts w:ascii="Times New Roman" w:hAnsi="Times New Roman" w:cs="Times New Roman"/>
          <w:sz w:val="26"/>
          <w:szCs w:val="26"/>
        </w:rPr>
        <w:t xml:space="preserve">ед., для молодежи </w:t>
      </w:r>
      <w:r w:rsidRPr="00C32D3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C32D3A">
        <w:rPr>
          <w:rFonts w:ascii="Times New Roman" w:hAnsi="Times New Roman" w:cs="Times New Roman"/>
          <w:sz w:val="26"/>
          <w:szCs w:val="26"/>
        </w:rPr>
        <w:t>ед.</w:t>
      </w:r>
    </w:p>
    <w:p w:rsidR="006E5339" w:rsidRPr="00C32D3A" w:rsidRDefault="006E5339" w:rsidP="006E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199" w:rsidRPr="00C32D3A" w:rsidRDefault="006A5199" w:rsidP="006A519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__RefHeading__2503_317265183"/>
      <w:bookmarkStart w:id="6" w:name="_Toc468628834"/>
      <w:bookmarkEnd w:id="5"/>
      <w:r w:rsidRPr="00C32D3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Проектная деятельность</w:t>
      </w:r>
      <w:bookmarkEnd w:id="6"/>
    </w:p>
    <w:p w:rsidR="006A5199" w:rsidRPr="00C32D3A" w:rsidRDefault="006A5199" w:rsidP="006A519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6"/>
          <w:szCs w:val="26"/>
        </w:rPr>
      </w:pPr>
    </w:p>
    <w:p w:rsidR="006A5199" w:rsidRPr="00C32D3A" w:rsidRDefault="006A5199" w:rsidP="00C32D3A">
      <w:pPr>
        <w:pStyle w:val="a3"/>
        <w:ind w:firstLine="708"/>
        <w:jc w:val="both"/>
        <w:rPr>
          <w:rFonts w:ascii="Times New Roman" w:hAnsi="Times New Roman" w:cs="Times New Roman"/>
          <w:color w:val="231F1F"/>
          <w:sz w:val="26"/>
          <w:szCs w:val="26"/>
          <w:shd w:val="clear" w:color="auto" w:fill="FFFFFF"/>
        </w:rPr>
      </w:pPr>
      <w:r w:rsidRPr="00C32D3A">
        <w:rPr>
          <w:rFonts w:ascii="Times New Roman" w:hAnsi="Times New Roman" w:cs="Times New Roman"/>
          <w:sz w:val="26"/>
          <w:szCs w:val="26"/>
        </w:rPr>
        <w:t xml:space="preserve">Мещовский РДК в 2024 году трижды принимал участие в конкурсе президентских грантов на реализацию проектов в области культуры, искусства и креативных (творческих) индустрий. Проект «Клуб ветеранов «На волне памяти»: способ повышения социальной активности людей старшего возраста» посвящен основным проблемам, с которыми сталкиваются люди пожилого возраста, и был направлен на продвижение через культуру и креативные индустрии традиционных духовно-нравственных ценностей. Проект поддержки не получил. А также Исторический проект Петровская ярмарка Его целью является </w:t>
      </w:r>
      <w:r w:rsidRPr="00C32D3A">
        <w:rPr>
          <w:rFonts w:ascii="Times New Roman" w:hAnsi="Times New Roman" w:cs="Times New Roman"/>
          <w:color w:val="231F1F"/>
          <w:sz w:val="26"/>
          <w:szCs w:val="26"/>
          <w:shd w:val="clear" w:color="auto" w:fill="FFFFFF"/>
        </w:rPr>
        <w:t xml:space="preserve">воссоздание уникального исторического мероприятия в Калужской области - «Петровскую ярмарку». Оно объединило бы  разноплановые традиционные культурные формы работы, восполнив тем самым недостаток аналогичных мероприятий в районе и объединив жителей города и района в работе для сохранения исторической памяти и возрождения культурных традиций Мещовского края. </w:t>
      </w:r>
    </w:p>
    <w:p w:rsidR="006A5199" w:rsidRPr="00C32D3A" w:rsidRDefault="006A5199" w:rsidP="006A5199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2D3A"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6A5199" w:rsidRPr="00C32D3A" w:rsidRDefault="006A5199" w:rsidP="00C32D3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D3A">
        <w:rPr>
          <w:rFonts w:ascii="Times New Roman" w:hAnsi="Times New Roman" w:cs="Times New Roman"/>
          <w:sz w:val="26"/>
          <w:szCs w:val="26"/>
        </w:rPr>
        <w:t>Организация методической помощи учреждениям культуры района, координация их деятельности, ведение консультаций по вопросам, касающимся деятельности учреждений культуры, сбор, анализ и обработка информации о деятельности клубных учреждений являются главными направлениями деятельности методического кабинета.</w:t>
      </w:r>
    </w:p>
    <w:p w:rsidR="006A5199" w:rsidRPr="00C32D3A" w:rsidRDefault="006A5199" w:rsidP="00C32D3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32D3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Специалисты РДК проводят семинары, занятия и творческие лаборатории, разрабатывают информационные и методические пособия, осуществляют, организуют районные фестивали, смотры, концерты и осуществляют творческие проекты.</w:t>
      </w:r>
    </w:p>
    <w:p w:rsidR="006A5199" w:rsidRPr="00C32D3A" w:rsidRDefault="006A5199" w:rsidP="00C32D3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F75" w:rsidRDefault="00FB7F75" w:rsidP="00FB7F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1244" w:rsidRDefault="00821244" w:rsidP="00821244">
      <w:pPr>
        <w:rPr>
          <w:rFonts w:ascii="Times New Roman" w:hAnsi="Times New Roman" w:cs="Times New Roman"/>
          <w:sz w:val="24"/>
          <w:szCs w:val="24"/>
        </w:rPr>
      </w:pPr>
    </w:p>
    <w:p w:rsidR="00A84E21" w:rsidRDefault="00A84E21" w:rsidP="00821244">
      <w:pPr>
        <w:rPr>
          <w:rFonts w:ascii="Times New Roman" w:hAnsi="Times New Roman" w:cs="Times New Roman"/>
          <w:sz w:val="24"/>
          <w:szCs w:val="24"/>
        </w:rPr>
      </w:pPr>
    </w:p>
    <w:p w:rsidR="00BB6D6F" w:rsidRPr="00CA65D9" w:rsidRDefault="00BB6D6F">
      <w:pPr>
        <w:rPr>
          <w:b/>
        </w:rPr>
      </w:pPr>
    </w:p>
    <w:sectPr w:rsidR="00BB6D6F" w:rsidRPr="00CA65D9" w:rsidSect="002B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var(--vk-sans-display) )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17B"/>
    <w:multiLevelType w:val="singleLevel"/>
    <w:tmpl w:val="0C75217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1970CE3"/>
    <w:multiLevelType w:val="hybridMultilevel"/>
    <w:tmpl w:val="BFB2C994"/>
    <w:lvl w:ilvl="0" w:tplc="3D3C9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76428"/>
    <w:multiLevelType w:val="hybridMultilevel"/>
    <w:tmpl w:val="B9EC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06D6"/>
    <w:multiLevelType w:val="hybridMultilevel"/>
    <w:tmpl w:val="EDB04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8A"/>
    <w:rsid w:val="00135245"/>
    <w:rsid w:val="00143414"/>
    <w:rsid w:val="001972DE"/>
    <w:rsid w:val="001D3304"/>
    <w:rsid w:val="00211037"/>
    <w:rsid w:val="002B794F"/>
    <w:rsid w:val="002F3ABB"/>
    <w:rsid w:val="00495617"/>
    <w:rsid w:val="004E2B22"/>
    <w:rsid w:val="005421C4"/>
    <w:rsid w:val="005641AE"/>
    <w:rsid w:val="005D7CB7"/>
    <w:rsid w:val="0060489A"/>
    <w:rsid w:val="00664887"/>
    <w:rsid w:val="006A5199"/>
    <w:rsid w:val="006B7B65"/>
    <w:rsid w:val="006E1764"/>
    <w:rsid w:val="006E5339"/>
    <w:rsid w:val="00731415"/>
    <w:rsid w:val="007D6F0C"/>
    <w:rsid w:val="00821244"/>
    <w:rsid w:val="009D4E8A"/>
    <w:rsid w:val="00A84E21"/>
    <w:rsid w:val="00AC606F"/>
    <w:rsid w:val="00B10693"/>
    <w:rsid w:val="00BB6D6F"/>
    <w:rsid w:val="00C05D98"/>
    <w:rsid w:val="00C32D3A"/>
    <w:rsid w:val="00CA65D9"/>
    <w:rsid w:val="00D44A71"/>
    <w:rsid w:val="00D71494"/>
    <w:rsid w:val="00D77464"/>
    <w:rsid w:val="00E44EFF"/>
    <w:rsid w:val="00ED212C"/>
    <w:rsid w:val="00F04A50"/>
    <w:rsid w:val="00F51C80"/>
    <w:rsid w:val="00FB7F7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95617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semiHidden/>
    <w:unhideWhenUsed/>
    <w:qFormat/>
    <w:rsid w:val="00495617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D6F"/>
    <w:pPr>
      <w:spacing w:after="0" w:line="240" w:lineRule="auto"/>
    </w:pPr>
  </w:style>
  <w:style w:type="paragraph" w:customStyle="1" w:styleId="ConsPlusNormal">
    <w:name w:val="ConsPlusNormal"/>
    <w:rsid w:val="00BB6D6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table" w:styleId="a5">
    <w:name w:val="Table Grid"/>
    <w:basedOn w:val="a1"/>
    <w:rsid w:val="0082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21244"/>
    <w:rPr>
      <w:b/>
      <w:bCs/>
    </w:rPr>
  </w:style>
  <w:style w:type="paragraph" w:styleId="a7">
    <w:name w:val="Normal (Web)"/>
    <w:basedOn w:val="a"/>
    <w:uiPriority w:val="99"/>
    <w:unhideWhenUsed/>
    <w:rsid w:val="0082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821244"/>
    <w:pPr>
      <w:spacing w:after="0" w:line="240" w:lineRule="auto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FB7F75"/>
  </w:style>
  <w:style w:type="paragraph" w:customStyle="1" w:styleId="paragraph">
    <w:name w:val="paragraph"/>
    <w:basedOn w:val="a"/>
    <w:rsid w:val="0054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421C4"/>
    <w:pPr>
      <w:ind w:left="720"/>
      <w:contextualSpacing/>
    </w:pPr>
  </w:style>
  <w:style w:type="character" w:customStyle="1" w:styleId="4">
    <w:name w:val="Заголовок №4_"/>
    <w:basedOn w:val="a0"/>
    <w:uiPriority w:val="99"/>
    <w:qFormat/>
    <w:locked/>
    <w:rsid w:val="006A519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Standard">
    <w:name w:val="Standard"/>
    <w:qFormat/>
    <w:rsid w:val="006A5199"/>
    <w:pPr>
      <w:suppressAutoHyphens/>
      <w:textAlignment w:val="baseline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95617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95617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styleId="a9">
    <w:name w:val="Hyperlink"/>
    <w:basedOn w:val="a0"/>
    <w:semiHidden/>
    <w:unhideWhenUsed/>
    <w:rsid w:val="004956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95617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semiHidden/>
    <w:unhideWhenUsed/>
    <w:qFormat/>
    <w:rsid w:val="00495617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D6F"/>
    <w:pPr>
      <w:spacing w:after="0" w:line="240" w:lineRule="auto"/>
    </w:pPr>
  </w:style>
  <w:style w:type="paragraph" w:customStyle="1" w:styleId="ConsPlusNormal">
    <w:name w:val="ConsPlusNormal"/>
    <w:rsid w:val="00BB6D6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table" w:styleId="a5">
    <w:name w:val="Table Grid"/>
    <w:basedOn w:val="a1"/>
    <w:rsid w:val="0082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21244"/>
    <w:rPr>
      <w:b/>
      <w:bCs/>
    </w:rPr>
  </w:style>
  <w:style w:type="paragraph" w:styleId="a7">
    <w:name w:val="Normal (Web)"/>
    <w:basedOn w:val="a"/>
    <w:uiPriority w:val="99"/>
    <w:unhideWhenUsed/>
    <w:rsid w:val="0082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821244"/>
    <w:pPr>
      <w:spacing w:after="0" w:line="240" w:lineRule="auto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FB7F75"/>
  </w:style>
  <w:style w:type="paragraph" w:customStyle="1" w:styleId="paragraph">
    <w:name w:val="paragraph"/>
    <w:basedOn w:val="a"/>
    <w:rsid w:val="0054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421C4"/>
    <w:pPr>
      <w:ind w:left="720"/>
      <w:contextualSpacing/>
    </w:pPr>
  </w:style>
  <w:style w:type="character" w:customStyle="1" w:styleId="4">
    <w:name w:val="Заголовок №4_"/>
    <w:basedOn w:val="a0"/>
    <w:uiPriority w:val="99"/>
    <w:qFormat/>
    <w:locked/>
    <w:rsid w:val="006A519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Standard">
    <w:name w:val="Standard"/>
    <w:qFormat/>
    <w:rsid w:val="006A5199"/>
    <w:pPr>
      <w:suppressAutoHyphens/>
      <w:textAlignment w:val="baseline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95617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95617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styleId="a9">
    <w:name w:val="Hyperlink"/>
    <w:basedOn w:val="a0"/>
    <w:semiHidden/>
    <w:unhideWhenUsed/>
    <w:rsid w:val="004956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+7%20(910)%20864-30-35" TargetMode="External"/><Relationship Id="rId13" Type="http://schemas.openxmlformats.org/officeDocument/2006/relationships/hyperlink" Target="https://visit-kaluga.ru/catalog/entry/osetrovaya-ferma-dikaya-kaluga/tel:799210535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isit-kaluga.ru/catalog/entry/osetrovaya-ferma-dikaya-kaluga/tel:792616267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tel:792088308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//+7%20(930)%20034-40-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it-kaluga.ru/catalog/entry/muzej-tryox-caric/tel:79641437405" TargetMode="External"/><Relationship Id="rId10" Type="http://schemas.openxmlformats.org/officeDocument/2006/relationships/hyperlink" Target="tel://+7%20(909)%20252-66-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//+7%20(962)%20179-41-85" TargetMode="External"/><Relationship Id="rId14" Type="http://schemas.openxmlformats.org/officeDocument/2006/relationships/hyperlink" Target="https://visit-kaluga.ru/catalog/entry/muzej-tryox-caric/tel:74844692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3EE4-4A76-4CBE-9258-6EDC05A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15</cp:revision>
  <cp:lastPrinted>2025-03-18T05:50:00Z</cp:lastPrinted>
  <dcterms:created xsi:type="dcterms:W3CDTF">2023-09-19T10:14:00Z</dcterms:created>
  <dcterms:modified xsi:type="dcterms:W3CDTF">2025-03-28T09:30:00Z</dcterms:modified>
</cp:coreProperties>
</file>