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BC5D3" w14:textId="77777777" w:rsidR="000E4EF1" w:rsidRPr="007A7300" w:rsidRDefault="000E4EF1" w:rsidP="00147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7A730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Перечень нормативно-правовых актов</w:t>
      </w:r>
    </w:p>
    <w:p w14:paraId="296C90B4" w14:textId="77777777" w:rsidR="00480818" w:rsidRPr="007A7300" w:rsidRDefault="00480818" w:rsidP="00147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C0E312" w14:textId="24534436" w:rsidR="002460C3" w:rsidRPr="007A7300" w:rsidRDefault="00E95282" w:rsidP="00147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5" w:history="1">
        <w:r w:rsidR="002460C3" w:rsidRPr="007A7300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u w:val="single"/>
            <w:lang w:eastAsia="ru-RU"/>
            <w14:ligatures w14:val="none"/>
          </w:rPr>
          <w:t>На федеральном уровне специальные правовые нормы, регулирующие государственно-частное партнерство, закреплены в следующих нормативных правовых актах:</w:t>
        </w:r>
      </w:hyperlink>
    </w:p>
    <w:p w14:paraId="33D4094C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13.07.2015 N 224-ФЗ 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14:paraId="687587B1" w14:textId="7A3E09C1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21.07.2005 N 115-ФЗ «О концессионных соглашениях».</w:t>
      </w:r>
    </w:p>
    <w:p w14:paraId="7FE37E65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25.02.1999 N 39-ФЗ «Об инвестиционной деятельности в Российской Федерации, осуществляемой в форме капитальных вложений».</w:t>
      </w:r>
    </w:p>
    <w:p w14:paraId="5574D483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21.12.2001 N 178-ФЗ «О приватизации государственного и муниципального имущества».</w:t>
      </w:r>
    </w:p>
    <w:p w14:paraId="7E098E1D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26.07.2006 N 135-ФЗ «О защите конкуренции».</w:t>
      </w:r>
    </w:p>
    <w:p w14:paraId="4F9DD749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558E2F5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05.04.2013 N 44-ФЗ «О контрактной системе в сфере закупок товаров, работ, услуг для обеспечения государственных и муниципальных нужд».</w:t>
      </w:r>
    </w:p>
    <w:p w14:paraId="241ACAFF" w14:textId="32EA6537" w:rsidR="00383C52" w:rsidRPr="007A7300" w:rsidRDefault="00383C52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Приказ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14:paraId="7633868F" w14:textId="77777777" w:rsidR="00383C52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РФ от 24.04.2014 N 368 «Об утверждении Правил предоставления антимонопольным органом согласия на изменение условий концессионного соглашения».</w:t>
      </w:r>
    </w:p>
    <w:p w14:paraId="05694FBB" w14:textId="3B283385" w:rsidR="002460C3" w:rsidRPr="007A7300" w:rsidRDefault="002460C3" w:rsidP="007321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 Правительства РФ </w:t>
      </w:r>
      <w:r w:rsidR="00E04B83"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29.12.2023 N 2367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="007321A8"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требованиях к банкам и банковским гарантиям, используемым для целей федеральных законов "О концессионных соглашениях",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(вместе с "Требованиями к банкам, в которых может быть открыт банковский вклад (депозит) концессионера, права по которому могут передаваться концессионером концеденту в залог, и страховым организациям или </w:t>
      </w:r>
      <w:r w:rsidR="007321A8"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иностранным страховым организациям, имеющим право в соответствии с Законом Российской Федерации "Об организации страхового дела в Российской Федерации" осуществлять страховую деятельность на территории Российской Федерации, с которыми концессионер может заключить договор страхования риска ответственности за нарушение обязательств по концессионному соглашению", "Требованиями к банкам, которые вправе выдавать безотзывные банковские гарантии, предоставляемые в качестве обеспечения заявки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 и обеспечения исполнения обязательств концессионера по концессионному соглашению, частного партнера по соглашению о государственно-частном партнерстве и соглашению о муниципально-частном партнерстве", "Требованиями к безотзывным банковским гарантиям, предоставляемым в качестве обеспечения заявки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 и обеспечения исполнения обязательств концессионера по концессионному соглашению, частного партнера по соглашению о государственно-частном партнерстве и соглашению о муниципально-частном партнерстве", "Правилами предоставления безотзывной банковской гарантии, предоставляемой в качестве обеспечения заявки на участие в открытом конкурсе на право заключения концессионного соглашения, соглашения о государственно-частном партнерстве и соглашения о муниципально-частном партнерстве в электронной форме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34245AA7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РФ от 19.12.2013 N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систем».</w:t>
      </w:r>
    </w:p>
    <w:p w14:paraId="71B68877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РФ от 29.12.2017 N 1686 «Об утверждении критериев отнесения объектов производства, первичной и (или) последующей (промышленной) переработки, хранения сельскохозяйственной продукции к объектам концессионного соглашения, соглашения о государственно-частном партнерстве либо муниципально-частном партнерстве».</w:t>
      </w:r>
    </w:p>
    <w:p w14:paraId="029E283B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РФ от 31.03.2015 N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14:paraId="087A2199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РФ от 19.12.2015 N 1386 «Об утверждении формы предложения о реализации проекта государственно-частного партнерства или проекта муниципально-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партнерства».</w:t>
      </w:r>
    </w:p>
    <w:p w14:paraId="5067ACF8" w14:textId="77777777" w:rsidR="002460C3" w:rsidRPr="007A7300" w:rsidRDefault="002460C3" w:rsidP="00147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34639461" w14:textId="77777777" w:rsidR="002460C3" w:rsidRPr="007A7300" w:rsidRDefault="00E95282" w:rsidP="00147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6" w:history="1">
        <w:r w:rsidR="002460C3" w:rsidRPr="007A7300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u w:val="single"/>
            <w:lang w:eastAsia="ru-RU"/>
            <w14:ligatures w14:val="none"/>
          </w:rPr>
          <w:t>На территории Калужской области специальные правовые нормы, регулирующие государственно-частное партнерство, закреплены в следующих нормативных правовых актах:</w:t>
        </w:r>
      </w:hyperlink>
    </w:p>
    <w:p w14:paraId="6B40262D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 Калужской области от 07.04.2003 N 192-ОЗ «Об управлении и распоряжении государственной собственностью Калужской области».</w:t>
      </w:r>
    </w:p>
    <w:p w14:paraId="17057D7E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 Калужской области от 28.03.2012 N 264-ОЗ «О разграничении полномочий между органами государственной власти Калужской области в сфере организации государственно-частного партнерства».</w:t>
      </w:r>
    </w:p>
    <w:p w14:paraId="48AC090A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 Калужской области от 26.04.2013 N 418-ОЗ «О региональном инвестиционном фонде Калужской области».</w:t>
      </w:r>
    </w:p>
    <w:p w14:paraId="0AE39C4D" w14:textId="589410E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 </w:t>
      </w:r>
      <w:proofErr w:type="spellStart"/>
      <w:r w:rsidR="007321A8"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</w:t>
      </w:r>
      <w:proofErr w:type="spellEnd"/>
      <w:r w:rsidR="007321A8"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Калужской области от 10.11.2003 № 263-ОЗ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налоге на имущество организаций».</w:t>
      </w:r>
    </w:p>
    <w:p w14:paraId="58EFFD61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29.06.2009 N 250 «О стратегии социально-экономического развития Калужской области до 2030 года».</w:t>
      </w:r>
    </w:p>
    <w:p w14:paraId="09D8500D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 Губернатора Калужской области от 26.03.2012 N 168 «Об образовании координационного совета при губернаторе Калужской области по развитию </w:t>
      </w:r>
      <w:proofErr w:type="spellStart"/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государcтвенно</w:t>
      </w:r>
      <w:proofErr w:type="spellEnd"/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-частного партнерства на территории Калужской области».</w:t>
      </w:r>
    </w:p>
    <w:p w14:paraId="4A83C615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149575712"/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22.04.2013 N 205 «Об одобрении Концепции развития государственно-частного партнерства в сфере здравоохранения Калужской области».</w:t>
      </w:r>
    </w:p>
    <w:bookmarkEnd w:id="1"/>
    <w:p w14:paraId="3C52F8C8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08.09.2014 N 529 «Об утверждении положения о порядке формирования и использования бюджетных ассигнований регионального инвестиционного фонда Калужской области».</w:t>
      </w:r>
    </w:p>
    <w:p w14:paraId="561EF2BD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28.12.2017 N 795 «О заключении концессионных соглашений, объектом которых являются объекты теплоснабжения, централизованные системы горячего водоснабжения, холодного водоснабжения или водоотведения, отдельные объекты таких систем на территории Калужской области».</w:t>
      </w:r>
    </w:p>
    <w:p w14:paraId="7C530D94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26.06.2018 N 376 «О мерах по реализации отдельных положений Федерального закона «О концессионных соглашениях».</w:t>
      </w:r>
    </w:p>
    <w:p w14:paraId="193CED90" w14:textId="1C509BA4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24.05.2021 № 328</w:t>
      </w:r>
      <w:r w:rsidR="007321A8"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="007321A8" w:rsidRPr="007A73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концессионных соглашениях в отношении объектов образования, права собственности на которые принадлежат или будут принадлежать Калужской области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51727E76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30.01.2018 № 63 «Об утверждении Положения о порядке принятия решений о заключении договоров (соглашений)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 предоставлении субсидий из областного бюджета юридическим лицам, указанным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пунктах 1 и 8 статьи 78 Бюджетного кодекса Российской Федерации, и заключении соглашений о государственно-частном партнерстве, концессионных соглашений от имени Калужской области на срок, превышающий срок действия утвержденных лимитов бюджетных обязательств».</w:t>
      </w:r>
    </w:p>
    <w:p w14:paraId="306A43D8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26.03.2012 № 144 «Об утверждении Порядка принятия решения о подготовке и реализации бюджетных инвестиций в объекты государственной собственности Калужской области».</w:t>
      </w:r>
    </w:p>
    <w:p w14:paraId="77B97A2D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Губернатора Калужской области от 18.08.2015 N 370 «О Порядке подготовки распоряжения Губернатора Калужской области в целях предоставления земельного участка, находящегося в государственной или муниципальной собственности, в аренду без проведения торгов».</w:t>
      </w:r>
    </w:p>
    <w:p w14:paraId="2190FFD8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Поручение Губернатора Калужской области от 02.07.2018 N ПА-40/7-18.</w:t>
      </w:r>
    </w:p>
    <w:p w14:paraId="52B3BFBC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Распоряжение Губернатора Калужской области от 02.07.2018 N 84-р «О реализации отдельных положений Федерального закона «О концессионных соглашениях», связанных с подготовкой, заключением, исполнением, изменением концессионных соглашений третьей стороной, по которым участвует Калужская область, от имени которой выступает Губернатор Калужской области».</w:t>
      </w:r>
    </w:p>
    <w:p w14:paraId="54CF66F6" w14:textId="25DE86D1" w:rsidR="002460C3" w:rsidRPr="007A7300" w:rsidRDefault="002460C3" w:rsidP="00901B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 Правительства Калужской области от 10.07.2020 № 531 «Об определении министерства экономического развития </w:t>
      </w:r>
      <w:r w:rsidR="00901BD1"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промышленности 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Калужской области органом исполнительной власти Калужской области, уполномоченным на осуществление полномочий в соответствии с Федеральным законом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на территории Калужской области».</w:t>
      </w:r>
    </w:p>
    <w:p w14:paraId="33ADD923" w14:textId="77777777" w:rsidR="002460C3" w:rsidRPr="007A7300" w:rsidRDefault="002460C3" w:rsidP="00147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2F6FF187" w14:textId="77777777" w:rsidR="002460C3" w:rsidRPr="007A7300" w:rsidRDefault="00E95282" w:rsidP="00147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7" w:history="1">
        <w:r w:rsidR="002460C3" w:rsidRPr="007A7300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u w:val="single"/>
            <w:lang w:eastAsia="ru-RU"/>
            <w14:ligatures w14:val="none"/>
          </w:rPr>
          <w:t>Меры поддержки на т</w:t>
        </w:r>
        <w:r w:rsidR="002460C3" w:rsidRPr="007A7300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u w:val="single"/>
            <w:lang w:eastAsia="ru-RU"/>
            <w14:ligatures w14:val="none"/>
          </w:rPr>
          <w:t>е</w:t>
        </w:r>
        <w:r w:rsidR="002460C3" w:rsidRPr="007A7300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u w:val="single"/>
            <w:lang w:eastAsia="ru-RU"/>
            <w14:ligatures w14:val="none"/>
          </w:rPr>
          <w:t>рритории Калужской области:</w:t>
        </w:r>
      </w:hyperlink>
    </w:p>
    <w:p w14:paraId="74918B67" w14:textId="77777777" w:rsidR="002460C3" w:rsidRPr="007A7300" w:rsidRDefault="002460C3" w:rsidP="00147E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Подпунктом 20 пункта 1 статьи 3 Закона Калужской области от 10.11.2003 № 263-ОЗ «О   налоге   на    имущество    организаций»    предусмотрены    налоговые    льготы на имущество для организаций-концессионеров в отношении следующих объектов концессионного соглашения: объектов теплоснабжения, централизованных систем горячего водоснабжения, холодного водоснабжения и (или) водоотведения, также объектов образования, предназначенных для реализации образовательных программ начального общего, основного общего   и   среднего   общего   образования.</w:t>
      </w:r>
    </w:p>
    <w:p w14:paraId="57CA6A45" w14:textId="77777777" w:rsidR="002460C3" w:rsidRPr="007A7300" w:rsidRDefault="002460C3" w:rsidP="00147E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Определен порядок принятия решений по подготовке и реализации бюджетных инвестиций в объекты государственной собственности 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Калужской области (Постановление Правительства Калужской области от 26.03.2012 № 144 «Об утверждении Порядка принятия решения о подготовке и реализации бюджетных инвестиций в объекты государственной собственности Калужской области»).</w:t>
      </w:r>
    </w:p>
    <w:p w14:paraId="0B5BB7EE" w14:textId="77777777" w:rsidR="002460C3" w:rsidRPr="007A7300" w:rsidRDefault="002460C3" w:rsidP="00147E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Часть затрат концессионеров, связанных со строительством (реконструкцией) объектов капитального строительства в рамках предполагаемых к заключению концессионных соглашений, может финансироваться из регионального инвестиционного фонда Калужской области (Постановление Правительства Калужской области от 08.09.2014 № 529 «Об утверждении Положения о порядке формирования и использования бюджетных ассигнований регионального инвестиционного фонда Калужской области»).</w:t>
      </w:r>
    </w:p>
    <w:p w14:paraId="58ABD749" w14:textId="77777777" w:rsidR="002460C3" w:rsidRPr="007A7300" w:rsidRDefault="002460C3" w:rsidP="00147E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 порядок принятия решений о заключении концессионных соглашений и соглашений о ГЧП от имени Калужской области на срок, превышающий срок действия утвержденных лимитов бюджетных обязательств (Постановление Правительства Калужской области от 30.01.2018 № 63 «Об утверждении Положения о порядке принятия решений о заключении договоров (соглашений) о предоставлении субсидий из областного бюджета юридическим лицам, указанным в пунктах 1 и 8 статьи 78 Бюджетного кодекса Российской Федерации, и заключении соглашений о государственно-частном партнерстве, концессионных соглашений от имени Калужской области на срок, превышающий срок действия утвержденных лимитов бюджетных  обязательств»).</w:t>
      </w:r>
    </w:p>
    <w:p w14:paraId="536F03B4" w14:textId="77777777" w:rsidR="002460C3" w:rsidRPr="007A7300" w:rsidRDefault="002460C3" w:rsidP="00147E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Постановлением Правительства Калужской области от 26.03.2019 № 175 «Об утверждении государственной программы Калужской области «Энергосбережение и повышение энергоэффективности в Калужской области» утвержден Порядок предоставления и распределения субсидий бюджетам муниципальных образований Калужской области на реализацию концессионных соглашений в сфере теплоснабжения, горячего и холодного водоснабжения, водоотведения.</w:t>
      </w:r>
    </w:p>
    <w:p w14:paraId="64EDF7B7" w14:textId="0618BC07" w:rsidR="002460C3" w:rsidRPr="007A7300" w:rsidRDefault="002460C3" w:rsidP="00147E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Приказом Министерства строительства и жилищно-коммунального хозяйства Калужской области от 12.04.2018 № 126 «Об утверждении порядка отбора потенциальных проектов модернизации для их подготовки с целью использования Калужской областью средств финансовой поддержки на подготовку проектов модернизации», в соответствии с Постановлением Правительства Российской Федерации от 25.08.2017 № 997 «О реализации мер финансовой поддержки за счет средств государственной корпорации — Фонда содействия реформированию жилищно-коммунального хозяйства и внесении изменений в некоторые акты Правительства Российской Федерации», утвержден порядок отбора потенциальных проектов модернизации для их подготовки с целью использования Калужской областью средств финансовой поддержки на подготовку проектов модернизации.</w:t>
      </w:r>
    </w:p>
    <w:p w14:paraId="1D1132E3" w14:textId="77777777" w:rsidR="00265370" w:rsidRPr="007A7300" w:rsidRDefault="00265370" w:rsidP="00147E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5370" w:rsidRPr="007A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55F4F"/>
    <w:multiLevelType w:val="multilevel"/>
    <w:tmpl w:val="4DF2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E402D"/>
    <w:multiLevelType w:val="multilevel"/>
    <w:tmpl w:val="902C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313D0"/>
    <w:multiLevelType w:val="multilevel"/>
    <w:tmpl w:val="A24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B1"/>
    <w:rsid w:val="00026C57"/>
    <w:rsid w:val="000E4EF1"/>
    <w:rsid w:val="000F1923"/>
    <w:rsid w:val="00147ED8"/>
    <w:rsid w:val="002460C3"/>
    <w:rsid w:val="00265370"/>
    <w:rsid w:val="002B534A"/>
    <w:rsid w:val="002F2B5B"/>
    <w:rsid w:val="00383C52"/>
    <w:rsid w:val="00444930"/>
    <w:rsid w:val="00480818"/>
    <w:rsid w:val="00543FDD"/>
    <w:rsid w:val="007321A8"/>
    <w:rsid w:val="007A7300"/>
    <w:rsid w:val="00901BD1"/>
    <w:rsid w:val="009751BA"/>
    <w:rsid w:val="00AE169B"/>
    <w:rsid w:val="00BA7000"/>
    <w:rsid w:val="00C442BA"/>
    <w:rsid w:val="00D814EC"/>
    <w:rsid w:val="00D93DB1"/>
    <w:rsid w:val="00DE4C76"/>
    <w:rsid w:val="00E04B83"/>
    <w:rsid w:val="00E95282"/>
    <w:rsid w:val="00ED1027"/>
    <w:rsid w:val="00F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986E"/>
  <w15:chartTrackingRefBased/>
  <w15:docId w15:val="{B9E9815A-E935-493C-8096-6E854CA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hp40.ru/wp-content/uploads/2021/12/mery-podderzhk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hp40.ru/wp-content/uploads/2021/09/prilozhenie-11.-regionalnoe-zakonodatelstvo1.pdf" TargetMode="External"/><Relationship Id="rId5" Type="http://schemas.openxmlformats.org/officeDocument/2006/relationships/hyperlink" Target="https://gchp40.ru/wp-content/uploads/2021/10/federalnoe-zakonodatelstv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ИО</cp:lastModifiedBy>
  <cp:revision>3</cp:revision>
  <dcterms:created xsi:type="dcterms:W3CDTF">2024-12-17T11:52:00Z</dcterms:created>
  <dcterms:modified xsi:type="dcterms:W3CDTF">2024-12-17T12:03:00Z</dcterms:modified>
</cp:coreProperties>
</file>