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8C" w:rsidRDefault="001017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МР "Мещовский район",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"Мещовский район",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муниципальными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казенными и бюджетными учреждениями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1"/>
      <w:bookmarkEnd w:id="0"/>
      <w:r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"/>
        <w:gridCol w:w="721"/>
        <w:gridCol w:w="1458"/>
        <w:gridCol w:w="706"/>
        <w:gridCol w:w="1458"/>
        <w:gridCol w:w="1589"/>
        <w:gridCol w:w="1561"/>
        <w:gridCol w:w="1589"/>
        <w:gridCol w:w="1561"/>
        <w:gridCol w:w="1942"/>
        <w:gridCol w:w="495"/>
        <w:gridCol w:w="1201"/>
      </w:tblGrid>
      <w:tr w:rsidR="0093198C">
        <w:tc>
          <w:tcPr>
            <w:tcW w:w="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>
              <w:r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содержащиеся в обязательном перечне, утвержденные администрацией МР "Мещовский район"</w:t>
            </w:r>
          </w:p>
        </w:tc>
        <w:tc>
          <w:tcPr>
            <w:tcW w:w="61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главным распорядителем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93198C">
        <w:tc>
          <w:tcPr>
            <w:tcW w:w="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>
              <w:r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район"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Функциональное назначение </w:t>
            </w:r>
            <w:hyperlink w:anchor="P149">
              <w:r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93198C">
        <w:tc>
          <w:tcPr>
            <w:tcW w:w="13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outlineLvl w:val="2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</w:t>
            </w:r>
            <w:hyperlink w:anchor="P172">
              <w:r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приложением N 2</w:t>
              </w:r>
            </w:hyperlink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 администрацией МР «Мещовский район», структурными подразделениями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«Мещовский район», подведомственными 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казенными и бюджетными учреждениями отдельным видам товаров, работ, услуг (в том числе предельных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МР «Мещовский район» от ___________ N _____ "Об утверждении Правил определения требований к закупаемым администрацией МР «Мещовский район», структурными подразделениями администрации МР «Мещовский район», подведомственными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 муниципальными казенными и бюджетными учреждениями отдельным видам товаров, работ, услуг (в том числе предельных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93198C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8C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8C">
        <w:tc>
          <w:tcPr>
            <w:tcW w:w="13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93198C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3198C"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101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3198C" w:rsidRDefault="00101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98C" w:rsidRDefault="0010170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Правилам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требований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МР "Мещовский район",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"Мещовский район",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муниципальными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казенными и бюджетными учреждениями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</w:t>
      </w:r>
    </w:p>
    <w:p w:rsidR="0093198C" w:rsidRDefault="001017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66"/>
      <w:bookmarkEnd w:id="2"/>
      <w:r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93198C" w:rsidRDefault="001017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"/>
        <w:gridCol w:w="739"/>
        <w:gridCol w:w="1863"/>
        <w:gridCol w:w="2653"/>
        <w:gridCol w:w="602"/>
        <w:gridCol w:w="1220"/>
        <w:gridCol w:w="1451"/>
        <w:gridCol w:w="1451"/>
        <w:gridCol w:w="1451"/>
        <w:gridCol w:w="1451"/>
        <w:gridCol w:w="1451"/>
      </w:tblGrid>
      <w:tr w:rsidR="0093198C" w:rsidTr="00996657">
        <w:tc>
          <w:tcPr>
            <w:tcW w:w="1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>
              <w:r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6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400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3198C" w:rsidTr="00996657">
        <w:tc>
          <w:tcPr>
            <w:tcW w:w="1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74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 w:rsidP="0099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93198C" w:rsidTr="00996657">
        <w:tc>
          <w:tcPr>
            <w:tcW w:w="1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>
              <w:r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 "должности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ей"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группа должностей "должности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ей"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Ведущая группа должностей "должности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ей"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Ведущая (старшая) группа должностей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"специалисты"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Младшая группа должностей категории "специалист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ы"</w:t>
            </w: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0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30.02.12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Планшет </w:t>
            </w:r>
          </w:p>
          <w:p w:rsidR="0093198C" w:rsidRDefault="00101705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</w:t>
            </w:r>
            <w:r w:rsidRPr="00101705"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1017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01705">
              <w:rPr>
                <w:sz w:val="24"/>
                <w:szCs w:val="24"/>
              </w:rPr>
              <w:t xml:space="preserve">5 / 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10170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101705">
              <w:rPr>
                <w:sz w:val="24"/>
                <w:szCs w:val="24"/>
              </w:rPr>
              <w:t>7</w:t>
            </w:r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процессора — 2300...2500 МГц</w:t>
            </w:r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оперативной памяти — 6...16 Гб Объем жесткого диска — 256...1128 Гб</w:t>
            </w:r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экрана - 15.6 "  Видеокарта — NVIDIA </w:t>
            </w:r>
            <w:proofErr w:type="spellStart"/>
            <w:r>
              <w:rPr>
                <w:sz w:val="24"/>
                <w:szCs w:val="24"/>
              </w:rPr>
              <w:t>GeForce</w:t>
            </w:r>
            <w:proofErr w:type="spellEnd"/>
            <w:r>
              <w:rPr>
                <w:sz w:val="24"/>
                <w:szCs w:val="24"/>
              </w:rPr>
              <w:t xml:space="preserve"> GTX 950M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— 2 кг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r>
              <w:rPr>
                <w:sz w:val="24"/>
                <w:szCs w:val="24"/>
              </w:rPr>
              <w:t>1024x768, TFT PLS</w:t>
            </w:r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встроенная память 16 </w:t>
            </w:r>
            <w:r>
              <w:rPr>
                <w:sz w:val="24"/>
                <w:szCs w:val="24"/>
              </w:rPr>
              <w:lastRenderedPageBreak/>
              <w:t xml:space="preserve">Гб, слот </w:t>
            </w:r>
            <w:proofErr w:type="spellStart"/>
            <w:r>
              <w:rPr>
                <w:sz w:val="24"/>
                <w:szCs w:val="24"/>
              </w:rPr>
              <w:t>microSDXC</w:t>
            </w:r>
            <w:proofErr w:type="spellEnd"/>
            <w:r>
              <w:rPr>
                <w:sz w:val="24"/>
                <w:szCs w:val="24"/>
              </w:rPr>
              <w:t>, до 128 Гб</w:t>
            </w:r>
          </w:p>
          <w:p w:rsidR="0093198C" w:rsidRDefault="001017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Android</w:t>
            </w:r>
            <w:proofErr w:type="spellEnd"/>
            <w:r>
              <w:rPr>
                <w:sz w:val="24"/>
                <w:szCs w:val="24"/>
              </w:rPr>
              <w:t xml:space="preserve"> 5.0, ОЗУ 2 Гб, процессор </w:t>
            </w:r>
            <w:proofErr w:type="spellStart"/>
            <w:r>
              <w:rPr>
                <w:sz w:val="24"/>
                <w:szCs w:val="24"/>
              </w:rPr>
              <w:t>Qualcomm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Snapdragon</w:t>
            </w:r>
            <w:proofErr w:type="spellEnd"/>
            <w:r>
              <w:rPr>
                <w:sz w:val="24"/>
                <w:szCs w:val="24"/>
              </w:rPr>
              <w:t xml:space="preserve"> 410 APQ8016 1200 МГц</w:t>
            </w:r>
          </w:p>
          <w:p w:rsidR="0093198C" w:rsidRDefault="001017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Wi-Fi, Bluetooth, 3G, 4G LTE, GPS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138x208.4x7.5 мм, вес 320 г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1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30.02.15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я автоматической обработки </w:t>
            </w:r>
            <w:r w:rsidRPr="0010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обеспечение, предельная цена</w:t>
            </w:r>
            <w:proofErr w:type="gramEnd"/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i5,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процессора-4440,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процессора-3100 МГц,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памяти-4096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памяти-DDR3,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видеопамяти-1024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дисков-1000 Гбайт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proofErr w:type="spellStart"/>
            <w:r>
              <w:rPr>
                <w:sz w:val="24"/>
                <w:szCs w:val="24"/>
              </w:rPr>
              <w:t>ЖК-монитор</w:t>
            </w:r>
            <w:proofErr w:type="spellEnd"/>
            <w:r>
              <w:rPr>
                <w:sz w:val="24"/>
                <w:szCs w:val="24"/>
              </w:rPr>
              <w:t xml:space="preserve"> с диагональю</w:t>
            </w:r>
          </w:p>
          <w:p w:rsidR="0093198C" w:rsidRDefault="00101705">
            <w:r>
              <w:rPr>
                <w:sz w:val="24"/>
                <w:szCs w:val="24"/>
              </w:rPr>
              <w:t>не более 23.5"</w:t>
            </w:r>
          </w:p>
          <w:p w:rsidR="0093198C" w:rsidRDefault="00101705">
            <w:r>
              <w:rPr>
                <w:sz w:val="24"/>
                <w:szCs w:val="24"/>
              </w:rPr>
              <w:t>изогнутый экран</w:t>
            </w:r>
          </w:p>
          <w:p w:rsidR="0093198C" w:rsidRDefault="00101705">
            <w:r>
              <w:rPr>
                <w:sz w:val="24"/>
                <w:szCs w:val="24"/>
              </w:rPr>
              <w:t>тип матрицы экрана TFT *VA</w:t>
            </w:r>
          </w:p>
          <w:p w:rsidR="0093198C" w:rsidRDefault="00101705">
            <w:r>
              <w:rPr>
                <w:sz w:val="24"/>
                <w:szCs w:val="24"/>
              </w:rPr>
              <w:t>разрешение 1920x1080 (16:9)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подсветка </w:t>
            </w:r>
            <w:r>
              <w:rPr>
                <w:sz w:val="24"/>
                <w:szCs w:val="24"/>
              </w:rPr>
              <w:lastRenderedPageBreak/>
              <w:t>без мерцания (</w:t>
            </w:r>
            <w:proofErr w:type="spellStart"/>
            <w:r>
              <w:rPr>
                <w:sz w:val="24"/>
                <w:szCs w:val="24"/>
              </w:rPr>
              <w:t>Flicker-Free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3198C" w:rsidRDefault="00101705">
            <w:r>
              <w:rPr>
                <w:sz w:val="24"/>
                <w:szCs w:val="24"/>
              </w:rPr>
              <w:t>подключение: VGA, HDMI</w:t>
            </w:r>
          </w:p>
          <w:p w:rsidR="0093198C" w:rsidRDefault="00101705">
            <w:r>
              <w:rPr>
                <w:sz w:val="24"/>
                <w:szCs w:val="24"/>
              </w:rPr>
              <w:t>яркость 250 кд/м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контрастность 3000:1 время отклика 4 мс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i5,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процессора-4440,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процессора-3100 МГц,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памяти-4096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памяти-DDR3,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видеопамяти-1024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дисков-1000 Гбайт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proofErr w:type="spellStart"/>
            <w:r>
              <w:rPr>
                <w:sz w:val="24"/>
                <w:szCs w:val="24"/>
              </w:rPr>
              <w:t>ЖК-монитор</w:t>
            </w:r>
            <w:proofErr w:type="spellEnd"/>
            <w:r>
              <w:rPr>
                <w:sz w:val="24"/>
                <w:szCs w:val="24"/>
              </w:rPr>
              <w:t xml:space="preserve"> с диагональю</w:t>
            </w:r>
          </w:p>
          <w:p w:rsidR="0093198C" w:rsidRDefault="00101705">
            <w:r>
              <w:rPr>
                <w:sz w:val="24"/>
                <w:szCs w:val="24"/>
              </w:rPr>
              <w:t>не более 23.5"</w:t>
            </w:r>
          </w:p>
          <w:p w:rsidR="0093198C" w:rsidRDefault="00101705">
            <w:r>
              <w:rPr>
                <w:sz w:val="24"/>
                <w:szCs w:val="24"/>
              </w:rPr>
              <w:t>изогнутый экран</w:t>
            </w:r>
          </w:p>
          <w:p w:rsidR="0093198C" w:rsidRDefault="00101705">
            <w:r>
              <w:rPr>
                <w:sz w:val="24"/>
                <w:szCs w:val="24"/>
              </w:rPr>
              <w:t>тип матрицы экрана TFT *VA</w:t>
            </w:r>
          </w:p>
          <w:p w:rsidR="0093198C" w:rsidRDefault="00101705">
            <w:r>
              <w:rPr>
                <w:sz w:val="24"/>
                <w:szCs w:val="24"/>
              </w:rPr>
              <w:t>разрешение 1920x1080 (16:9)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подсветка </w:t>
            </w:r>
            <w:r>
              <w:rPr>
                <w:sz w:val="24"/>
                <w:szCs w:val="24"/>
              </w:rPr>
              <w:lastRenderedPageBreak/>
              <w:t>без мерцания (</w:t>
            </w:r>
            <w:proofErr w:type="spellStart"/>
            <w:r>
              <w:rPr>
                <w:sz w:val="24"/>
                <w:szCs w:val="24"/>
              </w:rPr>
              <w:t>Flicker-Free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3198C" w:rsidRDefault="00101705">
            <w:r>
              <w:rPr>
                <w:sz w:val="24"/>
                <w:szCs w:val="24"/>
              </w:rPr>
              <w:t>подключение: VGA, HDMI</w:t>
            </w:r>
          </w:p>
          <w:p w:rsidR="0093198C" w:rsidRDefault="00101705">
            <w:r>
              <w:rPr>
                <w:sz w:val="24"/>
                <w:szCs w:val="24"/>
              </w:rPr>
              <w:t>яркость 250 кд/м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контрастность 3000:1 время отклика 4 мс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i5,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процессора-4440,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процессора-3100 МГц,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памяти-4096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памяти-DDR3,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видеопамяти-1024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дисков-1000 Гбайт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proofErr w:type="spellStart"/>
            <w:r>
              <w:rPr>
                <w:sz w:val="24"/>
                <w:szCs w:val="24"/>
              </w:rPr>
              <w:t>ЖК-монитор</w:t>
            </w:r>
            <w:proofErr w:type="spellEnd"/>
            <w:r>
              <w:rPr>
                <w:sz w:val="24"/>
                <w:szCs w:val="24"/>
              </w:rPr>
              <w:t xml:space="preserve"> с диагональю</w:t>
            </w:r>
          </w:p>
          <w:p w:rsidR="0093198C" w:rsidRDefault="00101705">
            <w:r>
              <w:rPr>
                <w:sz w:val="24"/>
                <w:szCs w:val="24"/>
              </w:rPr>
              <w:t>не более 23.5"</w:t>
            </w:r>
          </w:p>
          <w:p w:rsidR="0093198C" w:rsidRDefault="00101705">
            <w:r>
              <w:rPr>
                <w:sz w:val="24"/>
                <w:szCs w:val="24"/>
              </w:rPr>
              <w:t>изогнутый экран</w:t>
            </w:r>
          </w:p>
          <w:p w:rsidR="0093198C" w:rsidRDefault="00101705">
            <w:r>
              <w:rPr>
                <w:sz w:val="24"/>
                <w:szCs w:val="24"/>
              </w:rPr>
              <w:t>тип матрицы экрана TFT *VA</w:t>
            </w:r>
          </w:p>
          <w:p w:rsidR="0093198C" w:rsidRDefault="00101705">
            <w:r>
              <w:rPr>
                <w:sz w:val="24"/>
                <w:szCs w:val="24"/>
              </w:rPr>
              <w:t>разрешение 1920x1080 (16:9)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подсветка </w:t>
            </w:r>
            <w:r>
              <w:rPr>
                <w:sz w:val="24"/>
                <w:szCs w:val="24"/>
              </w:rPr>
              <w:lastRenderedPageBreak/>
              <w:t>без мерцания (</w:t>
            </w:r>
            <w:proofErr w:type="spellStart"/>
            <w:r>
              <w:rPr>
                <w:sz w:val="24"/>
                <w:szCs w:val="24"/>
              </w:rPr>
              <w:t>Flicker-Free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3198C" w:rsidRDefault="00101705">
            <w:r>
              <w:rPr>
                <w:sz w:val="24"/>
                <w:szCs w:val="24"/>
              </w:rPr>
              <w:t>подключение: VGA, HDMI</w:t>
            </w:r>
          </w:p>
          <w:p w:rsidR="0093198C" w:rsidRDefault="00101705">
            <w:r>
              <w:rPr>
                <w:sz w:val="24"/>
                <w:szCs w:val="24"/>
              </w:rPr>
              <w:t>яркость 250 кд/м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контрастность 3000:1 время отклика 4 мс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процессора-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i5,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процессора-4440,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процессора-3100 МГц,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памяти-4096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памяти-DDR3,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видеопамяти-1024 Мбайт,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жесткого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дисков-1000 Гбайт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proofErr w:type="spellStart"/>
            <w:r>
              <w:rPr>
                <w:sz w:val="24"/>
                <w:szCs w:val="24"/>
              </w:rPr>
              <w:t>ЖК-монитор</w:t>
            </w:r>
            <w:proofErr w:type="spellEnd"/>
            <w:r>
              <w:rPr>
                <w:sz w:val="24"/>
                <w:szCs w:val="24"/>
              </w:rPr>
              <w:t xml:space="preserve"> с диагональю</w:t>
            </w:r>
          </w:p>
          <w:p w:rsidR="0093198C" w:rsidRDefault="00101705">
            <w:r>
              <w:rPr>
                <w:sz w:val="24"/>
                <w:szCs w:val="24"/>
              </w:rPr>
              <w:t>не более 23.5"</w:t>
            </w:r>
          </w:p>
          <w:p w:rsidR="0093198C" w:rsidRDefault="00101705">
            <w:r>
              <w:rPr>
                <w:sz w:val="24"/>
                <w:szCs w:val="24"/>
              </w:rPr>
              <w:t>изогнутый экран</w:t>
            </w:r>
          </w:p>
          <w:p w:rsidR="0093198C" w:rsidRDefault="00101705">
            <w:r>
              <w:rPr>
                <w:sz w:val="24"/>
                <w:szCs w:val="24"/>
              </w:rPr>
              <w:t>тип матрицы экрана TFT *VA</w:t>
            </w:r>
          </w:p>
          <w:p w:rsidR="0093198C" w:rsidRDefault="00101705">
            <w:r>
              <w:rPr>
                <w:sz w:val="24"/>
                <w:szCs w:val="24"/>
              </w:rPr>
              <w:t>разрешение 1920x1080 (16:9)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подсветка </w:t>
            </w:r>
            <w:r>
              <w:rPr>
                <w:sz w:val="24"/>
                <w:szCs w:val="24"/>
              </w:rPr>
              <w:lastRenderedPageBreak/>
              <w:t xml:space="preserve">без </w:t>
            </w:r>
            <w:proofErr w:type="spellStart"/>
            <w:r w:rsidR="00996657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мерцания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Flicker-Free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3198C" w:rsidRDefault="00101705">
            <w:r>
              <w:rPr>
                <w:sz w:val="24"/>
                <w:szCs w:val="24"/>
              </w:rPr>
              <w:t>подключение: VGA, HDMI</w:t>
            </w:r>
          </w:p>
          <w:p w:rsidR="0093198C" w:rsidRDefault="00101705">
            <w:r>
              <w:rPr>
                <w:sz w:val="24"/>
                <w:szCs w:val="24"/>
              </w:rPr>
              <w:t>яркость 250 кд/м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  <w:p w:rsidR="0093198C" w:rsidRDefault="00101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контрастность 3000:1 время отклика 4 мс</w:t>
            </w: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2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30.02.16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и т.д.)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/б лазерная печать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до 18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>/мин</w:t>
            </w:r>
          </w:p>
          <w:p w:rsidR="0093198C" w:rsidRDefault="00101705">
            <w:r>
              <w:rPr>
                <w:sz w:val="24"/>
                <w:szCs w:val="24"/>
              </w:rPr>
              <w:t>макс. формат печати A4 (210 × 297 мм)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размер отпечатка: 216 × 297 мм</w:t>
            </w: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r>
              <w:rPr>
                <w:sz w:val="24"/>
                <w:szCs w:val="24"/>
              </w:rPr>
              <w:t>интерфейс USB 2.0</w:t>
            </w:r>
          </w:p>
          <w:p w:rsidR="0093198C" w:rsidRDefault="00101705">
            <w:r>
              <w:rPr>
                <w:sz w:val="24"/>
                <w:szCs w:val="24"/>
              </w:rPr>
              <w:t xml:space="preserve">разрешение 4800x4800 </w:t>
            </w:r>
            <w:proofErr w:type="spellStart"/>
            <w:r>
              <w:rPr>
                <w:sz w:val="24"/>
                <w:szCs w:val="24"/>
              </w:rPr>
              <w:lastRenderedPageBreak/>
              <w:t>dpi</w:t>
            </w:r>
            <w:proofErr w:type="spellEnd"/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roofErr w:type="gramStart"/>
            <w:r>
              <w:rPr>
                <w:sz w:val="24"/>
                <w:szCs w:val="24"/>
              </w:rPr>
              <w:lastRenderedPageBreak/>
              <w:t>ч</w:t>
            </w:r>
            <w:proofErr w:type="gramEnd"/>
            <w:r>
              <w:rPr>
                <w:sz w:val="24"/>
                <w:szCs w:val="24"/>
              </w:rPr>
              <w:t>/б лазерная печать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до 18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>/мин</w:t>
            </w:r>
          </w:p>
          <w:p w:rsidR="0093198C" w:rsidRDefault="00101705">
            <w:r>
              <w:rPr>
                <w:sz w:val="24"/>
                <w:szCs w:val="24"/>
              </w:rPr>
              <w:t>макс. формат печати A4 (210 × 297 мм)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размер отпечатка: 216 × 297 мм</w:t>
            </w: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r>
              <w:rPr>
                <w:sz w:val="24"/>
                <w:szCs w:val="24"/>
              </w:rPr>
              <w:t>интерфейс USB 2.0</w:t>
            </w:r>
          </w:p>
          <w:p w:rsidR="0093198C" w:rsidRDefault="00101705">
            <w:r>
              <w:rPr>
                <w:sz w:val="24"/>
                <w:szCs w:val="24"/>
              </w:rPr>
              <w:t xml:space="preserve">разрешение 4800x4800 </w:t>
            </w:r>
            <w:proofErr w:type="spellStart"/>
            <w:r>
              <w:rPr>
                <w:sz w:val="24"/>
                <w:szCs w:val="24"/>
              </w:rPr>
              <w:lastRenderedPageBreak/>
              <w:t>dpi</w:t>
            </w:r>
            <w:proofErr w:type="spellEnd"/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roofErr w:type="gramStart"/>
            <w:r>
              <w:rPr>
                <w:sz w:val="24"/>
                <w:szCs w:val="24"/>
              </w:rPr>
              <w:lastRenderedPageBreak/>
              <w:t>ч</w:t>
            </w:r>
            <w:proofErr w:type="gramEnd"/>
            <w:r>
              <w:rPr>
                <w:sz w:val="24"/>
                <w:szCs w:val="24"/>
              </w:rPr>
              <w:t>/б лазерная печать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до 18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>/мин</w:t>
            </w:r>
          </w:p>
          <w:p w:rsidR="0093198C" w:rsidRDefault="00101705">
            <w:r>
              <w:rPr>
                <w:sz w:val="24"/>
                <w:szCs w:val="24"/>
              </w:rPr>
              <w:t>макс. формат печати A4 (210 × 297 мм)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размер отпечатка: 216 × 297 мм</w:t>
            </w: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r>
              <w:rPr>
                <w:sz w:val="24"/>
                <w:szCs w:val="24"/>
              </w:rPr>
              <w:t>интерфейс USB 2.0</w:t>
            </w:r>
          </w:p>
          <w:p w:rsidR="0093198C" w:rsidRDefault="00101705">
            <w:r>
              <w:rPr>
                <w:sz w:val="24"/>
                <w:szCs w:val="24"/>
              </w:rPr>
              <w:t xml:space="preserve">разрешение 4800x4800 </w:t>
            </w:r>
            <w:proofErr w:type="spellStart"/>
            <w:r>
              <w:rPr>
                <w:sz w:val="24"/>
                <w:szCs w:val="24"/>
              </w:rPr>
              <w:lastRenderedPageBreak/>
              <w:t>dpi</w:t>
            </w:r>
            <w:proofErr w:type="spellEnd"/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roofErr w:type="gramStart"/>
            <w:r>
              <w:rPr>
                <w:sz w:val="24"/>
                <w:szCs w:val="24"/>
              </w:rPr>
              <w:lastRenderedPageBreak/>
              <w:t>ч</w:t>
            </w:r>
            <w:proofErr w:type="gramEnd"/>
            <w:r>
              <w:rPr>
                <w:sz w:val="24"/>
                <w:szCs w:val="24"/>
              </w:rPr>
              <w:t>/б лазерная печать</w:t>
            </w:r>
          </w:p>
          <w:p w:rsidR="0093198C" w:rsidRDefault="00101705">
            <w:r>
              <w:rPr>
                <w:sz w:val="24"/>
                <w:szCs w:val="24"/>
              </w:rPr>
              <w:t xml:space="preserve">до 18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>/мин</w:t>
            </w:r>
          </w:p>
          <w:p w:rsidR="0093198C" w:rsidRDefault="00101705">
            <w:r>
              <w:rPr>
                <w:sz w:val="24"/>
                <w:szCs w:val="24"/>
              </w:rPr>
              <w:t>макс. формат печати A4 (210 × 297 мм)</w:t>
            </w:r>
          </w:p>
          <w:p w:rsidR="0093198C" w:rsidRDefault="0010170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размер отпечатка: 216 × 297 мм</w:t>
            </w: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Pr="00101705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98C" w:rsidRDefault="00101705">
            <w:r>
              <w:rPr>
                <w:sz w:val="24"/>
                <w:szCs w:val="24"/>
              </w:rPr>
              <w:t>интерфейс USB 2.0</w:t>
            </w:r>
          </w:p>
          <w:p w:rsidR="0093198C" w:rsidRDefault="00101705">
            <w:r>
              <w:rPr>
                <w:sz w:val="24"/>
                <w:szCs w:val="24"/>
              </w:rPr>
              <w:t xml:space="preserve">разрешение 4800x4800 </w:t>
            </w:r>
            <w:proofErr w:type="spellStart"/>
            <w:r>
              <w:rPr>
                <w:sz w:val="24"/>
                <w:szCs w:val="24"/>
              </w:rPr>
              <w:lastRenderedPageBreak/>
              <w:t>dpi</w:t>
            </w:r>
            <w:proofErr w:type="spellEnd"/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3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32.20.11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101705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8C" w:rsidTr="00996657">
        <w:tc>
          <w:tcPr>
            <w:tcW w:w="1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4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34.10.22</w:t>
              </w:r>
            </w:hyperlink>
          </w:p>
        </w:tc>
        <w:tc>
          <w:tcPr>
            <w:tcW w:w="6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9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комплектация,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93198C" w:rsidTr="00996657">
        <w:tc>
          <w:tcPr>
            <w:tcW w:w="1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93198C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1500000,00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1000000,00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1000000,00</w:t>
            </w: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5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36.11.11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 возможные значения: нетканые материалы</w:t>
            </w:r>
          </w:p>
        </w:tc>
      </w:tr>
      <w:tr w:rsidR="0093198C" w:rsidTr="00996657">
        <w:tc>
          <w:tcPr>
            <w:tcW w:w="1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6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36.11.12</w:t>
              </w:r>
            </w:hyperlink>
          </w:p>
        </w:tc>
        <w:tc>
          <w:tcPr>
            <w:tcW w:w="6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5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93198C" w:rsidTr="00996657">
        <w:tc>
          <w:tcPr>
            <w:tcW w:w="1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ткань; возможные значения: нетканые материалы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ткань; возможные значения: нетканые материалы</w:t>
            </w: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7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36.12.11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8C" w:rsidTr="00996657">
        <w:tc>
          <w:tcPr>
            <w:tcW w:w="1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Pr="00101705" w:rsidRDefault="004879E3">
            <w:pPr>
              <w:pStyle w:val="ConsPlusNormal"/>
            </w:pPr>
            <w:hyperlink r:id="rId18">
              <w:r w:rsidR="00101705" w:rsidRPr="00101705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36.12.12</w:t>
              </w:r>
            </w:hyperlink>
          </w:p>
        </w:tc>
        <w:tc>
          <w:tcPr>
            <w:tcW w:w="6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административных помещений, учебных заведений,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т.п.</w:t>
            </w:r>
          </w:p>
        </w:tc>
        <w:tc>
          <w:tcPr>
            <w:tcW w:w="9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9319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4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93198C" w:rsidRDefault="00101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</w:tr>
    </w:tbl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pStyle w:val="ConsPlusNormal"/>
        <w:pBdr>
          <w:top w:val="single" w:sz="6" w:space="0" w:color="00000A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3198C" w:rsidRDefault="0093198C">
      <w:pPr>
        <w:rPr>
          <w:sz w:val="24"/>
          <w:szCs w:val="24"/>
        </w:rPr>
      </w:pPr>
    </w:p>
    <w:p w:rsidR="0093198C" w:rsidRDefault="0093198C"/>
    <w:sectPr w:rsidR="0093198C" w:rsidSect="0093198C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F77"/>
    <w:multiLevelType w:val="multilevel"/>
    <w:tmpl w:val="2E92E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9150B"/>
    <w:multiLevelType w:val="multilevel"/>
    <w:tmpl w:val="DD1AA8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3198C"/>
    <w:rsid w:val="00084322"/>
    <w:rsid w:val="000D22C5"/>
    <w:rsid w:val="00101705"/>
    <w:rsid w:val="00162166"/>
    <w:rsid w:val="002E1A5D"/>
    <w:rsid w:val="004879E3"/>
    <w:rsid w:val="004F7EB6"/>
    <w:rsid w:val="005C0010"/>
    <w:rsid w:val="00826D93"/>
    <w:rsid w:val="0093198C"/>
    <w:rsid w:val="00996657"/>
    <w:rsid w:val="009D6DCB"/>
    <w:rsid w:val="00A561AD"/>
    <w:rsid w:val="00BC29A7"/>
    <w:rsid w:val="00C27EBF"/>
    <w:rsid w:val="00CB5FC8"/>
    <w:rsid w:val="00CE7DA8"/>
    <w:rsid w:val="00D66B8E"/>
    <w:rsid w:val="00E05649"/>
    <w:rsid w:val="00ED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B7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rsid w:val="0093198C"/>
    <w:pPr>
      <w:outlineLvl w:val="0"/>
    </w:pPr>
  </w:style>
  <w:style w:type="paragraph" w:styleId="2">
    <w:name w:val="heading 2"/>
    <w:basedOn w:val="a0"/>
    <w:rsid w:val="0093198C"/>
    <w:pPr>
      <w:outlineLvl w:val="1"/>
    </w:pPr>
  </w:style>
  <w:style w:type="paragraph" w:styleId="3">
    <w:name w:val="heading 3"/>
    <w:basedOn w:val="a0"/>
    <w:rsid w:val="0093198C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C23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1"/>
    <w:uiPriority w:val="99"/>
    <w:semiHidden/>
    <w:unhideWhenUsed/>
    <w:rsid w:val="00A17710"/>
    <w:rPr>
      <w:color w:val="0000FF"/>
      <w:u w:val="single"/>
    </w:rPr>
  </w:style>
  <w:style w:type="paragraph" w:customStyle="1" w:styleId="a0">
    <w:name w:val="Заголовок"/>
    <w:basedOn w:val="a"/>
    <w:next w:val="a5"/>
    <w:qFormat/>
    <w:rsid w:val="0093198C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5">
    <w:name w:val="Body Text"/>
    <w:basedOn w:val="a"/>
    <w:rsid w:val="0093198C"/>
    <w:pPr>
      <w:spacing w:after="140" w:line="288" w:lineRule="auto"/>
    </w:pPr>
  </w:style>
  <w:style w:type="paragraph" w:styleId="a6">
    <w:name w:val="List"/>
    <w:basedOn w:val="a5"/>
    <w:rsid w:val="0093198C"/>
    <w:rPr>
      <w:rFonts w:cs="DejaVu Sans"/>
    </w:rPr>
  </w:style>
  <w:style w:type="paragraph" w:styleId="a7">
    <w:name w:val="Title"/>
    <w:basedOn w:val="a"/>
    <w:rsid w:val="0093198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8">
    <w:name w:val="index heading"/>
    <w:basedOn w:val="a"/>
    <w:qFormat/>
    <w:rsid w:val="0093198C"/>
    <w:pPr>
      <w:suppressLineNumbers/>
    </w:pPr>
    <w:rPr>
      <w:rFonts w:cs="DejaVu Sans"/>
    </w:rPr>
  </w:style>
  <w:style w:type="paragraph" w:styleId="a9">
    <w:name w:val="Balloon Text"/>
    <w:basedOn w:val="a"/>
    <w:uiPriority w:val="99"/>
    <w:semiHidden/>
    <w:unhideWhenUsed/>
    <w:qFormat/>
    <w:rsid w:val="00BC23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BC23B7"/>
    <w:pPr>
      <w:widowControl w:val="0"/>
      <w:suppressAutoHyphens/>
      <w:spacing w:line="240" w:lineRule="auto"/>
    </w:pPr>
    <w:rPr>
      <w:rFonts w:eastAsia="Times New Roman" w:cs="Calibri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B3657"/>
    <w:pPr>
      <w:ind w:left="720"/>
      <w:contextualSpacing/>
    </w:pPr>
  </w:style>
  <w:style w:type="paragraph" w:customStyle="1" w:styleId="ConsPlusNormal">
    <w:name w:val="ConsPlusNormal"/>
    <w:qFormat/>
    <w:rsid w:val="00006D7D"/>
    <w:pPr>
      <w:widowControl w:val="0"/>
      <w:suppressAutoHyphens/>
      <w:spacing w:line="240" w:lineRule="auto"/>
    </w:pPr>
    <w:rPr>
      <w:rFonts w:eastAsia="Times New Roman" w:cs="Calibri"/>
      <w:sz w:val="28"/>
      <w:szCs w:val="20"/>
      <w:lang w:eastAsia="ru-RU"/>
    </w:rPr>
  </w:style>
  <w:style w:type="paragraph" w:customStyle="1" w:styleId="ab">
    <w:name w:val="Блочная цитата"/>
    <w:basedOn w:val="a"/>
    <w:qFormat/>
    <w:rsid w:val="0093198C"/>
  </w:style>
  <w:style w:type="paragraph" w:customStyle="1" w:styleId="ac">
    <w:name w:val="Заглавие"/>
    <w:basedOn w:val="a0"/>
    <w:rsid w:val="0093198C"/>
  </w:style>
  <w:style w:type="paragraph" w:styleId="ad">
    <w:name w:val="Subtitle"/>
    <w:basedOn w:val="a0"/>
    <w:rsid w:val="0093198C"/>
  </w:style>
  <w:style w:type="paragraph" w:customStyle="1" w:styleId="ae">
    <w:name w:val="Содержимое таблицы"/>
    <w:basedOn w:val="a"/>
    <w:qFormat/>
    <w:rsid w:val="0093198C"/>
  </w:style>
  <w:style w:type="paragraph" w:customStyle="1" w:styleId="af">
    <w:name w:val="Заголовок таблицы"/>
    <w:basedOn w:val="ae"/>
    <w:qFormat/>
    <w:rsid w:val="009319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AAF8408D3E2F0CF7813B58E78C07A9135656343D5322D7FDB84E05Et7x5O" TargetMode="External"/><Relationship Id="rId13" Type="http://schemas.openxmlformats.org/officeDocument/2006/relationships/hyperlink" Target="consultantplus://offline/ref=7A4AAF8408D3E2F0CF7813B58E78C07A9135656343D5322D7FDB84E05E75A6A4926C592CA6042543t5xBO" TargetMode="External"/><Relationship Id="rId18" Type="http://schemas.openxmlformats.org/officeDocument/2006/relationships/hyperlink" Target="consultantplus://offline/ref=7A4AAF8408D3E2F0CF7813B58E78C07A9135656343D5322D7FDB84E05E75A6A4926C592CA70D254Dt5xE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4AAF8408D3E2F0CF7813B58E78C07A9137616641D9322D7FDB84E05Et7x5O" TargetMode="External"/><Relationship Id="rId12" Type="http://schemas.openxmlformats.org/officeDocument/2006/relationships/hyperlink" Target="consultantplus://offline/ref=7A4AAF8408D3E2F0CF7813B58E78C07A9135656343D5322D7FDB84E05E75A6A4926C592CA60B2042t5xFO" TargetMode="External"/><Relationship Id="rId17" Type="http://schemas.openxmlformats.org/officeDocument/2006/relationships/hyperlink" Target="consultantplus://offline/ref=7A4AAF8408D3E2F0CF7813B58E78C07A9135656343D5322D7FDB84E05E75A6A4926C592CA70D254Ft5x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4AAF8408D3E2F0CF7813B58E78C07A9135656343D5322D7FDB84E05E75A6A4926C592CA70D2442t5xA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AAF8408D3E2F0CF7813B58E78C07A9135656343D5322D7FDB84E05Et7x5O" TargetMode="External"/><Relationship Id="rId11" Type="http://schemas.openxmlformats.org/officeDocument/2006/relationships/hyperlink" Target="consultantplus://offline/ref=7A4AAF8408D3E2F0CF7813B58E78C07A9135656343D5322D7FDB84E05E75A6A4926C592CA60B204Ct5x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4AAF8408D3E2F0CF7813B58E78C07A9135656343D5322D7FDB84E05E75A6A4926C592CA70D244Ct5xBO" TargetMode="External"/><Relationship Id="rId10" Type="http://schemas.openxmlformats.org/officeDocument/2006/relationships/hyperlink" Target="consultantplus://offline/ref=7A4AAF8408D3E2F0CF7813B58E78C07A9135656343D5322D7FDB84E05E75A6A4926C592CA60B2048t5xE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AAF8408D3E2F0CF7813B58E78C07A9137616641D9322D7FDB84E05Et7x5O" TargetMode="External"/><Relationship Id="rId14" Type="http://schemas.openxmlformats.org/officeDocument/2006/relationships/hyperlink" Target="consultantplus://offline/ref=7A4AAF8408D3E2F0CF7813B58E78C07A9135656343D5322D7FDB84E05E75A6A4926C592CA70C274Et5x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50AD-EC47-4A6B-8949-464BD2A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HP</cp:lastModifiedBy>
  <cp:revision>2</cp:revision>
  <cp:lastPrinted>2016-08-10T06:10:00Z</cp:lastPrinted>
  <dcterms:created xsi:type="dcterms:W3CDTF">2022-08-30T08:59:00Z</dcterms:created>
  <dcterms:modified xsi:type="dcterms:W3CDTF">2022-08-30T08:59:00Z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