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65" w:rsidRPr="005A0565" w:rsidRDefault="005A0565" w:rsidP="00723037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65" w:rsidRPr="005A0565" w:rsidRDefault="005A0565" w:rsidP="00D778ED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№1</w:t>
      </w:r>
    </w:p>
    <w:p w:rsidR="005A0565" w:rsidRPr="005A0565" w:rsidRDefault="005A0565" w:rsidP="00D778ED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                                                                                                                                                                                          </w:t>
      </w:r>
    </w:p>
    <w:p w:rsidR="005A0565" w:rsidRPr="005A0565" w:rsidRDefault="005A0565" w:rsidP="00D778ED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МР «Мещовский район»</w:t>
      </w:r>
    </w:p>
    <w:p w:rsidR="005A0565" w:rsidRPr="005A0565" w:rsidRDefault="005A0565" w:rsidP="00D778ED">
      <w:pPr>
        <w:tabs>
          <w:tab w:val="left" w:pos="65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</w:t>
      </w: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72303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</w:p>
    <w:p w:rsidR="005A0565" w:rsidRPr="005A0565" w:rsidRDefault="005A0565" w:rsidP="005A056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05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«Управление имущественным комплексом в ГП «Город Мещовск»</w:t>
      </w:r>
    </w:p>
    <w:p w:rsidR="005A0565" w:rsidRPr="005A0565" w:rsidRDefault="005A0565" w:rsidP="005A05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10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619"/>
        <w:gridCol w:w="2850"/>
        <w:gridCol w:w="1544"/>
        <w:gridCol w:w="1276"/>
        <w:gridCol w:w="992"/>
        <w:gridCol w:w="1276"/>
        <w:gridCol w:w="1134"/>
        <w:gridCol w:w="1276"/>
        <w:gridCol w:w="1134"/>
      </w:tblGrid>
      <w:tr w:rsidR="005A0565" w:rsidRPr="005A0565" w:rsidTr="0047278C">
        <w:trPr>
          <w:trHeight w:val="792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Заказчик Программы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(исполнительно-распорядительный орган) муниципального района «Мещовский район» Калужской области</w:t>
            </w:r>
          </w:p>
        </w:tc>
      </w:tr>
      <w:tr w:rsidR="005A0565" w:rsidRPr="005A0565" w:rsidTr="0047278C">
        <w:trPr>
          <w:trHeight w:val="744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Исполнитель Программы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городского хозяйства администрации муниципального района «Мещовский район»</w:t>
            </w:r>
          </w:p>
        </w:tc>
      </w:tr>
      <w:tr w:rsidR="005A0565" w:rsidRPr="005A0565" w:rsidTr="0047278C">
        <w:trPr>
          <w:trHeight w:val="710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Участники муниципальной программы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муниципального района «Мещовский район», отдел городского хозяйства администрации муниципального района «Мещовский район.</w:t>
            </w:r>
          </w:p>
        </w:tc>
      </w:tr>
      <w:tr w:rsidR="005A0565" w:rsidRPr="005A0565" w:rsidTr="0047278C">
        <w:trPr>
          <w:trHeight w:val="782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Подпрограммы муниципальной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5A0565" w:rsidRPr="005A0565" w:rsidTr="0047278C">
        <w:trPr>
          <w:trHeight w:val="770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Программно-целевые инструменты 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5A0565" w:rsidRPr="005A0565" w:rsidTr="0047278C">
        <w:trPr>
          <w:trHeight w:val="1573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Цели муниципальной программы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эффективности управления муниципальным имуществом и земельными ресурсами городского поселения на основе современных принципов и методов управления, а также оптимизация состава муниципальной собственности и увеличение поступлений в бюджет от управления и распоряжения муниципальным имуществом и землей</w:t>
            </w:r>
          </w:p>
        </w:tc>
      </w:tr>
      <w:tr w:rsidR="005A0565" w:rsidRPr="005A0565" w:rsidTr="0047278C">
        <w:trPr>
          <w:trHeight w:val="2042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 Задачи муниципальной программы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реализация основных направлений единой государственной политики в сфере имущественных и земельных отношений; 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поступлений неналоговых доходов в бюджет от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сохранности и эффективности использования муниципального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и обеспечение функционирования системы учета имущества и контроля его использования.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  <w:tr w:rsidR="005A0565" w:rsidRPr="005A0565" w:rsidTr="0047278C">
        <w:trPr>
          <w:trHeight w:val="3381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Целевые индикаторы и показатели  муниципальной программы             </w:t>
            </w:r>
          </w:p>
        </w:tc>
        <w:tc>
          <w:tcPr>
            <w:tcW w:w="11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процент выполнения плана по доходам муниципального бюджета от управления и распоряжения муниципальным имуществом (%);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процент сокращения количества объектов недвижимого имущества (без учета земельных участков), право собственности на которые не зарегистрировано, по отношению к уровню 2019 года;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доведение доли инвентаризированных объектов недвижимости, по отношению к общему количеству объектов до 100 %;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доведение доли сформированных земельных участков под объектами недвижимости, по отношению к общему количеству объектов до 100 %;</w:t>
            </w:r>
          </w:p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разграничение собственности в рамках осуществления имеющихся полномочий по решению вопросов местного значения и переданных государственных полномочий –100 %.</w:t>
            </w:r>
          </w:p>
        </w:tc>
      </w:tr>
      <w:tr w:rsidR="005A0565" w:rsidRPr="005A0565" w:rsidTr="0047278C">
        <w:trPr>
          <w:trHeight w:val="706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Сроки и этапы реализации 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– 2024г. в один этап</w:t>
            </w:r>
          </w:p>
        </w:tc>
      </w:tr>
      <w:tr w:rsidR="005A0565" w:rsidRPr="005A0565" w:rsidTr="0047278C">
        <w:trPr>
          <w:trHeight w:val="225"/>
          <w:tblCellSpacing w:w="5" w:type="nil"/>
        </w:trPr>
        <w:tc>
          <w:tcPr>
            <w:tcW w:w="36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Объемы и источники      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финансирования муниципальной        </w:t>
            </w: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2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 руб.)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5A0565" w:rsidRPr="005A0565" w:rsidTr="0047278C">
        <w:trPr>
          <w:trHeight w:val="225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5A0565" w:rsidRPr="005A0565" w:rsidTr="0047278C">
        <w:trPr>
          <w:trHeight w:val="696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0A62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3162,</w:t>
            </w:r>
            <w:r w:rsidR="000A6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0A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467,</w:t>
            </w:r>
            <w:r w:rsidR="000A6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</w:t>
            </w:r>
          </w:p>
        </w:tc>
      </w:tr>
      <w:tr w:rsidR="005A0565" w:rsidRPr="005A0565" w:rsidTr="0047278C">
        <w:trPr>
          <w:trHeight w:val="70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 средства областного бюджета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550,0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E46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50,0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527,5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0565" w:rsidRPr="005A0565" w:rsidTr="0047278C">
        <w:trPr>
          <w:trHeight w:val="225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муниципального бюджета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0A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1633,</w:t>
            </w:r>
            <w:r w:rsidR="000A6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0A6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265,</w:t>
            </w:r>
            <w:r w:rsidR="000A6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</w:t>
            </w:r>
          </w:p>
        </w:tc>
      </w:tr>
      <w:tr w:rsidR="005A0565" w:rsidRPr="005A0565" w:rsidTr="0047278C">
        <w:trPr>
          <w:trHeight w:val="2545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11. Ожидаемые результаты реализации муниципальной программы             </w:t>
            </w:r>
          </w:p>
        </w:tc>
        <w:tc>
          <w:tcPr>
            <w:tcW w:w="1148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вовлечение в оборот неиспользуемых земельных участков;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сохранности и целевого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доходов бюджета от использования имущества;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защита имущественных интересов городского поселения;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прозрачности использования территорий для экономического и социального развития населенных пунктов;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эффективности освоения территорий;</w:t>
            </w:r>
          </w:p>
          <w:p w:rsidR="005A0565" w:rsidRPr="005A0565" w:rsidRDefault="005A0565" w:rsidP="005A0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05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увеличение инвестиционной привлекательности городского поселения.</w:t>
            </w:r>
          </w:p>
        </w:tc>
      </w:tr>
    </w:tbl>
    <w:p w:rsidR="005A0565" w:rsidRPr="005A0565" w:rsidRDefault="005A0565" w:rsidP="005A0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65" w:rsidRPr="005A0565" w:rsidRDefault="005A0565" w:rsidP="005A0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565" w:rsidRPr="005A0565" w:rsidRDefault="005A0565" w:rsidP="005A05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5A0565" w:rsidRPr="005A0565" w:rsidSect="00F2481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455BFA" w:rsidRPr="00455BFA" w:rsidRDefault="00455BFA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ab/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455BFA" w:rsidRPr="00455BFA" w:rsidRDefault="00455BFA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BFA" w:rsidRDefault="00455BFA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«Мещовский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1B30" w:rsidRPr="00455BFA" w:rsidRDefault="00455BFA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="0072303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</w:p>
    <w:p w:rsidR="00455BFA" w:rsidRDefault="00455BFA" w:rsidP="005A0565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1</w:t>
      </w:r>
      <w:r w:rsidR="0032002D" w:rsidRPr="0032002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.</w:t>
      </w:r>
      <w:r w:rsidRPr="00455BF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Общая характеристика сферы реализации муниципальной программы 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>Программа разработана с целью реализации функций и полномочий городского поселения в сфере имущественных и земельных отношений.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>В указанной сфере городское поселение реализует следующие полномочия: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- управление и распоряжение муниципальным имуществом (в том числе имуществом казны и муниципальных организаций);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- распоряжение земельными участками, находящимися в собственности городского поселения;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- учет недвижимости, находящейся в собственности городского поселения.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В рамках исполнения указанных полномочий Администрация муниципального района «Мещовский район» проводит следующую работу: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-  Оценка рыночной стоимости объектов необходима для обеспечения поступлений неналоговых доходов муниципального бюджета в части арендной платы от использования имущества, находящегося в муниципальной собственности.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Кроме того, оценка рыночной стоимости необходима для исполнения федерального гражданского законодательства. Приватизация муниципального имущества в виде продажи на аукционе, а также предоставление объектов муниципальной собственности в аренду невозможны без оценки рыночной стоимости.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Для оценки рыночной стоимости имущества, находящегося в муниципальной собственности, Администрация муниципального района «Мещовский район»  осуществляет мероприятия по отбору оценщиков и оплате их услуг.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  -  Инвентаризация объектов муниципальной собственности осуществляется для формирования и актуализации реестра муниципальной собственности, принятия мер по эффективному распределению и использованию, обеспечению регистрации прав на недвижимое имущество, находящегося в муниципальной собственности. 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-   В ходе проведения разграничения государственной собственности на землю увеличивается имущественная база городского поселения, поскольку после регистрации права собственности на земельные участки в собственность городского поселения  поступает новое имущество. </w:t>
      </w:r>
    </w:p>
    <w:p w:rsidR="00455BFA" w:rsidRPr="00455BFA" w:rsidRDefault="00455BFA" w:rsidP="00455BFA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bCs/>
          <w:snapToGrid w:val="0"/>
          <w:color w:val="000000"/>
          <w:sz w:val="26"/>
          <w:szCs w:val="26"/>
          <w:lang w:eastAsia="ru-RU"/>
        </w:rPr>
        <w:t xml:space="preserve">   -   В целях совершенствования организации учета недвижимости, находящейся в собственности городского поселения  необходимо приобретение программ и ведение реестра муниципальной собственности, что позволит повысить скорость работы с базой данных и заносить более полную информацию об объектах недвижимости.</w:t>
      </w:r>
    </w:p>
    <w:p w:rsidR="00455BFA" w:rsidRDefault="00455BFA" w:rsidP="00455BF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BFA" w:rsidRDefault="00455BFA" w:rsidP="00455BF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02D" w:rsidRDefault="0032002D" w:rsidP="00455BF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02D" w:rsidRDefault="0032002D" w:rsidP="0032002D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320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02D" w:rsidRPr="00455BFA" w:rsidRDefault="0032002D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32002D" w:rsidRPr="00455BFA" w:rsidRDefault="0032002D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02D" w:rsidRDefault="0032002D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«Мещовский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002D" w:rsidRPr="00455BFA" w:rsidRDefault="0032002D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72303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DA4318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</w:p>
    <w:p w:rsidR="0032002D" w:rsidRDefault="0032002D" w:rsidP="00455BF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002D" w:rsidRDefault="00B730F6" w:rsidP="00455BFA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 Срок реализации Программы.</w:t>
      </w:r>
    </w:p>
    <w:p w:rsidR="00B730F6" w:rsidRDefault="00B730F6" w:rsidP="00455BFA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реализации программы: 2019-2024 годы.</w:t>
      </w:r>
    </w:p>
    <w:p w:rsidR="00B730F6" w:rsidRDefault="00B730F6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30F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2.5. Перечень мероприятий муниципальной программы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tbl>
      <w:tblPr>
        <w:tblW w:w="5383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608"/>
        <w:gridCol w:w="2300"/>
        <w:gridCol w:w="801"/>
        <w:gridCol w:w="1607"/>
        <w:gridCol w:w="1135"/>
        <w:gridCol w:w="1417"/>
        <w:gridCol w:w="1417"/>
        <w:gridCol w:w="1277"/>
        <w:gridCol w:w="1420"/>
        <w:gridCol w:w="1274"/>
        <w:gridCol w:w="1277"/>
        <w:gridCol w:w="1132"/>
        <w:gridCol w:w="13"/>
        <w:gridCol w:w="170"/>
      </w:tblGrid>
      <w:tr w:rsidR="00966A82" w:rsidRPr="00BF1062" w:rsidTr="00040560">
        <w:trPr>
          <w:trHeight w:val="36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мероприятия 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Сроки 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реали</w:t>
            </w:r>
            <w:r w:rsidR="00CE4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зации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Участник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программы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</w:t>
            </w:r>
            <w:r w:rsidR="00040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ки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финанси</w:t>
            </w:r>
            <w:r w:rsidR="000405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рования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Сумма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расходов, всего  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  (руб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лей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4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годам реализации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540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технической инвентаризации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бесхозяйного имущества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040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="0004056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60" w:rsidRDefault="00040560" w:rsidP="0004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по благоустройству и земельным отношениям; Отдел закупок и бухгалтерского учёта; </w:t>
            </w:r>
          </w:p>
          <w:p w:rsidR="006601D9" w:rsidRPr="00BF1062" w:rsidRDefault="00040560" w:rsidP="000405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</w:t>
            </w:r>
            <w:r w:rsidR="0004056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72436,76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04056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72436,76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CD5C6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1D9" w:rsidRPr="00BF1062" w:rsidRDefault="00CD5C6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C6B" w:rsidRDefault="00CD5C6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CD5C6B" w:rsidRDefault="00CD5C6B" w:rsidP="00CD5C6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CD5C6B" w:rsidRDefault="00CD5C6B" w:rsidP="0004056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1971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оценки рыночной стоимости имущества, находящегося в собственности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земельных участков).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E11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</w:t>
            </w:r>
            <w:r w:rsidR="00E11B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 w:rsidR="00E11BA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200000</w:t>
            </w:r>
            <w:r w:rsidR="00040560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D9" w:rsidRPr="00BF1062" w:rsidRDefault="00E11BAB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AB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11BAB" w:rsidRPr="00E11BAB" w:rsidRDefault="00E11BAB" w:rsidP="00E11BA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E11BAB" w:rsidRDefault="00E11BAB" w:rsidP="00E11BAB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E11BAB" w:rsidRDefault="00E11BAB" w:rsidP="00040560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2414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AF7DBC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lastRenderedPageBreak/>
              <w:t>3</w:t>
            </w:r>
            <w:r w:rsidR="004E60E4" w:rsidRPr="00BF1062"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 в отношении земельных участков,</w:t>
            </w:r>
          </w:p>
          <w:p w:rsidR="004E60E4" w:rsidRPr="00BF1062" w:rsidRDefault="004E60E4" w:rsidP="00AF7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находящихся в собственности </w:t>
            </w:r>
            <w:r w:rsidR="00AF7D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«Город Мещовск»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 земельных участков, находящихся в государственной неразграниченной собственности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E11BAB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2019-2024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Default="00E11BAB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по благоустройству и земельным отношениям; Отдел закупок и бухгалтерского учёта; </w:t>
            </w:r>
          </w:p>
          <w:p w:rsidR="00E11BAB" w:rsidRPr="00BF1062" w:rsidRDefault="00E11BAB" w:rsidP="00BF1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E11BA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991032,34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242918,67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158113,67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040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150000,00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170000,0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E4" w:rsidRPr="00BF1062" w:rsidRDefault="00040560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200000,00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040560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70000,00</w:t>
            </w:r>
          </w:p>
        </w:tc>
        <w:tc>
          <w:tcPr>
            <w:tcW w:w="54" w:type="pct"/>
            <w:tcBorders>
              <w:left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2343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660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DE225C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2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D9" w:rsidRPr="00BF1062" w:rsidRDefault="006601D9" w:rsidP="00D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 w:rsidR="000F47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  <w:p w:rsidR="006601D9" w:rsidRPr="00BF1062" w:rsidRDefault="006601D9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по благоустройству и земельным отношениям; Отдел закупок и бухгалтерского учёта. </w:t>
            </w: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F47C4" w:rsidRPr="00BF1062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601D9" w:rsidRPr="00BF1062" w:rsidRDefault="006601D9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75150,00</w:t>
            </w:r>
          </w:p>
          <w:p w:rsidR="000F47C4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Default="000F47C4" w:rsidP="000F47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8350,00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60750,00 </w:t>
            </w:r>
          </w:p>
          <w:p w:rsidR="000F47C4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6750,00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14400,00</w:t>
            </w:r>
          </w:p>
          <w:p w:rsidR="000F47C4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20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DE225C" w:rsidRDefault="00CD5C6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Pr="00BF1062" w:rsidRDefault="000F47C4" w:rsidP="00DE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2020-2022 гг.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по благоустройству и земельным отношениям; Отдел закупок и бухгалтерского учёта. </w:t>
            </w:r>
          </w:p>
          <w:p w:rsidR="006601D9" w:rsidRPr="00BF1062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Отдел городского хозяйства.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Pr="00BF1062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Областной бюджет</w:t>
            </w:r>
          </w:p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0F47C4" w:rsidRPr="00BF1062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6601D9" w:rsidRPr="000F47C4" w:rsidRDefault="006601D9" w:rsidP="000F47C4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822620,00</w:t>
            </w:r>
          </w:p>
          <w:p w:rsid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91404,00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D9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0F47C4" w:rsidRPr="00BF1062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495118,00</w:t>
            </w:r>
          </w:p>
          <w:p w:rsid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55014,00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tabs>
                <w:tab w:val="left" w:pos="1125"/>
              </w:tabs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ab/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327502,0</w:t>
            </w:r>
            <w:r w:rsidR="00966A8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36390,00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tabs>
                <w:tab w:val="left" w:pos="765"/>
              </w:tabs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C4" w:rsidRDefault="000F47C4" w:rsidP="000F4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6601D9" w:rsidRPr="000F47C4" w:rsidRDefault="000F47C4" w:rsidP="000F47C4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1D9" w:rsidRPr="00BF1062" w:rsidRDefault="006601D9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CD5C6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CD5C6B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землеустроительной документации по описанию границ населенных пунктов Калужской области для внесения в сведения Единого </w:t>
            </w:r>
            <w:r w:rsidRPr="00CD5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0E4" w:rsidRPr="00BF1062" w:rsidRDefault="004E60E4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гг.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966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по благоустройству и земельным отношениям; Отдел закупок и бухгалтерского учёта; </w:t>
            </w:r>
          </w:p>
          <w:p w:rsidR="004E60E4" w:rsidRPr="00BF106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городского хозяйства.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BF106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Областной бюджет</w:t>
            </w:r>
          </w:p>
          <w:p w:rsid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966A82" w:rsidRPr="00BF106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ГП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Город Мещовск</w:t>
            </w:r>
            <w:r w:rsidRPr="00BF10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4E60E4" w:rsidRPr="00BF1062" w:rsidRDefault="004E60E4" w:rsidP="00DE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631548,56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70174,09</w:t>
            </w:r>
          </w:p>
        </w:tc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141066,56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15674,09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40482,00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4498,00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50000,00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5556,00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200000,00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22223,00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200000,00</w:t>
            </w:r>
          </w:p>
          <w:p w:rsid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22223,00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  <w:p w:rsidR="00966A82" w:rsidRDefault="00966A82" w:rsidP="00966A82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040560" w:rsidRPr="00BF1062" w:rsidTr="00966A82">
        <w:trPr>
          <w:trHeight w:val="225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10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Бюджет </w:t>
            </w:r>
            <w:r w:rsidR="00CD5C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ГП«Город Мещовск»</w:t>
            </w:r>
          </w:p>
          <w:p w:rsidR="004E60E4" w:rsidRPr="00BF1062" w:rsidRDefault="004E60E4" w:rsidP="00CD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E4" w:rsidRPr="00BF1062" w:rsidRDefault="004E60E4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BF106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3162715,75</w:t>
            </w:r>
          </w:p>
          <w:p w:rsidR="004E60E4" w:rsidRPr="00BF1062" w:rsidRDefault="004E60E4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BF106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1529318,56</w:t>
            </w:r>
          </w:p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16DD8" w:rsidRDefault="00A16DD8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1633397,19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467159,32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201816,56</w:t>
            </w:r>
          </w:p>
          <w:p w:rsidR="004E60E4" w:rsidRPr="00966A82" w:rsidRDefault="004E60E4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265342,76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841662,43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550000,00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291662,43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305556,00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255556,00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856115,00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527502,00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328613,00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522223,00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200000,00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322223,00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A82" w:rsidRPr="00966A82" w:rsidRDefault="00966A82" w:rsidP="00966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170000,00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:rsidR="00966A82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60E4" w:rsidRPr="00966A82" w:rsidRDefault="00966A82" w:rsidP="00966A8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6A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170000,00</w:t>
            </w:r>
          </w:p>
        </w:tc>
        <w:tc>
          <w:tcPr>
            <w:tcW w:w="57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60E4" w:rsidRPr="00BF1062" w:rsidRDefault="004E60E4" w:rsidP="00BF1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F1062" w:rsidRDefault="00BF106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B730F6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CE4582" w:rsidSect="003200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4582" w:rsidRDefault="00CE4582" w:rsidP="00CE4582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Pr="00455BFA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CE4582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582" w:rsidRPr="00455BFA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«Мещовский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582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900BF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D778E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B900BF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</w:p>
    <w:p w:rsidR="00CE4582" w:rsidRPr="00455BFA" w:rsidRDefault="00CE4582" w:rsidP="00CE4582">
      <w:pPr>
        <w:tabs>
          <w:tab w:val="left" w:pos="60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4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Объем финансовых ресурсов, необходимых для реализации муниципальной программы</w:t>
      </w: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Pr="00CE4582" w:rsidRDefault="00CE4582" w:rsidP="00CE4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Pr="00CE4582" w:rsidRDefault="00CE4582" w:rsidP="00CE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66" w:type="pct"/>
        <w:tblInd w:w="33" w:type="dxa"/>
        <w:tblBorders>
          <w:top w:val="single" w:sz="4" w:space="0" w:color="auto"/>
        </w:tblBorders>
        <w:tblLook w:val="0000"/>
      </w:tblPr>
      <w:tblGrid>
        <w:gridCol w:w="2011"/>
        <w:gridCol w:w="997"/>
        <w:gridCol w:w="1146"/>
        <w:gridCol w:w="1231"/>
        <w:gridCol w:w="1110"/>
        <w:gridCol w:w="980"/>
        <w:gridCol w:w="1104"/>
        <w:gridCol w:w="926"/>
      </w:tblGrid>
      <w:tr w:rsidR="00CE4582" w:rsidRPr="00CE4582" w:rsidTr="0047278C">
        <w:trPr>
          <w:trHeight w:val="100"/>
        </w:trPr>
        <w:tc>
          <w:tcPr>
            <w:tcW w:w="978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4582" w:rsidRPr="00CE4582" w:rsidTr="0047278C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19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 руб.)</w:t>
            </w:r>
          </w:p>
        </w:tc>
        <w:tc>
          <w:tcPr>
            <w:tcW w:w="68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CE4582" w:rsidRPr="00CE4582" w:rsidTr="0047278C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0"/>
          <w:tblCellSpacing w:w="5" w:type="nil"/>
        </w:trPr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</w:tr>
      <w:tr w:rsidR="00CE4582" w:rsidRPr="00CE4582" w:rsidTr="0047278C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696"/>
          <w:tblCellSpacing w:w="5" w:type="nil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3162,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467,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841,7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856,1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522,2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</w:t>
            </w:r>
          </w:p>
        </w:tc>
      </w:tr>
      <w:tr w:rsidR="00CE4582" w:rsidRPr="00CE4582" w:rsidTr="0047278C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700"/>
          <w:tblCellSpacing w:w="5" w:type="nil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 ч. средства областного бюджета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1529,3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201,8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550,0 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50,0 *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527,5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E4582" w:rsidRPr="00CE4582" w:rsidTr="0047278C">
        <w:tblPrEx>
          <w:tblCellSpacing w:w="5" w:type="nil"/>
          <w:tblBorders>
            <w:top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225"/>
          <w:tblCellSpacing w:w="5" w:type="nil"/>
        </w:trPr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т.ч.</w:t>
            </w:r>
          </w:p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муниципального бюджета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291,7</w:t>
            </w:r>
          </w:p>
        </w:tc>
        <w:tc>
          <w:tcPr>
            <w:tcW w:w="11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255,6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328,6</w:t>
            </w: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322,2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82" w:rsidRPr="00CE4582" w:rsidRDefault="00CE4582" w:rsidP="00CE4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4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170,0</w:t>
            </w:r>
          </w:p>
        </w:tc>
      </w:tr>
    </w:tbl>
    <w:p w:rsidR="00CE4582" w:rsidRPr="00CE4582" w:rsidRDefault="00CE4582" w:rsidP="00CE4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Default="00CE4582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778ED" w:rsidRDefault="00D778ED" w:rsidP="00CE4582">
      <w:pPr>
        <w:tabs>
          <w:tab w:val="left" w:pos="11430"/>
        </w:tabs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582" w:rsidRPr="00455BFA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E4582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4582" w:rsidRPr="00455BFA" w:rsidRDefault="00CE4582" w:rsidP="00D778ED">
      <w:pPr>
        <w:tabs>
          <w:tab w:val="left" w:pos="60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«Мещовский район»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BA6" w:rsidRDefault="00CE4582" w:rsidP="00D778ED">
      <w:pPr>
        <w:tabs>
          <w:tab w:val="left" w:pos="11430"/>
        </w:tabs>
        <w:ind w:firstLine="708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900BF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="0072303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55B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B900BF">
        <w:rPr>
          <w:rFonts w:ascii="Times New Roman" w:eastAsia="Times New Roman" w:hAnsi="Times New Roman" w:cs="Times New Roman"/>
          <w:sz w:val="26"/>
          <w:szCs w:val="26"/>
          <w:lang w:eastAsia="ru-RU"/>
        </w:rPr>
        <w:t>152</w:t>
      </w:r>
      <w:bookmarkStart w:id="0" w:name="_GoBack"/>
      <w:bookmarkEnd w:id="0"/>
    </w:p>
    <w:p w:rsidR="00346BA6" w:rsidRDefault="00346BA6" w:rsidP="00346BA6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BA6" w:rsidRPr="00346BA6" w:rsidRDefault="00346BA6" w:rsidP="00346BA6">
      <w:pPr>
        <w:ind w:left="375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46BA6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5. Механизм реализации муниципальной программы</w:t>
      </w:r>
    </w:p>
    <w:p w:rsidR="00346BA6" w:rsidRPr="00346BA6" w:rsidRDefault="00346BA6" w:rsidP="00346BA6">
      <w:pPr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</w:p>
    <w:p w:rsidR="00346BA6" w:rsidRPr="00346BA6" w:rsidRDefault="00346BA6" w:rsidP="00346B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346B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   Заказчиком муниципальной программы является </w:t>
      </w:r>
      <w:r w:rsidRPr="00346B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(исполнительно-распорядительный орган) муниципального района «Мещовский район» Калужской области</w:t>
      </w:r>
      <w:r w:rsidRPr="00346BA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346BA6" w:rsidRPr="00346BA6" w:rsidRDefault="00346BA6" w:rsidP="00346B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A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Исполнителем Программы являетсяОтдел городского хозяйства  администрации муниципального района «Мещовский район».</w:t>
      </w:r>
    </w:p>
    <w:p w:rsidR="00346BA6" w:rsidRPr="00346BA6" w:rsidRDefault="00346BA6" w:rsidP="00346B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6BA6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Участниками муниципальной программы является Администрация муниципального района «Мещовский район», отдел городского хозяйства администрации муниципального района «Мещовский район».</w:t>
      </w:r>
    </w:p>
    <w:p w:rsidR="00346BA6" w:rsidRPr="00346BA6" w:rsidRDefault="00346BA6" w:rsidP="00346BA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 xml:space="preserve">    Механизм реализации программы предусматривает проведение организационных мероприятий, обеспечивающих их выполнение.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 xml:space="preserve">     Участники программы: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>- несут ответственность за реализацию мероприятий программы;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>- осуществляют координацию и согласование действий по подготовке и реализации мероприятий программы;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>- подготавливают предложения о порядке финансирования отдельных мероприятий программы;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>- по итогам выполнения мероприятий программы проводят анализ достигнутых показателей и затрат по мероприятиям программы.</w:t>
      </w:r>
    </w:p>
    <w:p w:rsidR="00346BA6" w:rsidRPr="00346BA6" w:rsidRDefault="00346BA6" w:rsidP="0034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46BA6">
        <w:rPr>
          <w:rFonts w:ascii="Times New Roman" w:eastAsia="Calibri" w:hAnsi="Times New Roman" w:cs="Times New Roman"/>
          <w:sz w:val="26"/>
          <w:szCs w:val="26"/>
        </w:rPr>
        <w:t xml:space="preserve">     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346BA6" w:rsidRPr="00346BA6" w:rsidRDefault="00346BA6" w:rsidP="00346BA6">
      <w:pPr>
        <w:spacing w:after="0" w:line="240" w:lineRule="auto"/>
        <w:ind w:left="375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</w:pPr>
    </w:p>
    <w:p w:rsidR="00CE4582" w:rsidRPr="00346BA6" w:rsidRDefault="00CE4582" w:rsidP="00346BA6">
      <w:pPr>
        <w:tabs>
          <w:tab w:val="left" w:pos="102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E4582" w:rsidRPr="00346BA6" w:rsidSect="00CE45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1F0" w:rsidRDefault="005F01F0" w:rsidP="00455BFA">
      <w:pPr>
        <w:spacing w:after="0" w:line="240" w:lineRule="auto"/>
      </w:pPr>
      <w:r>
        <w:separator/>
      </w:r>
    </w:p>
  </w:endnote>
  <w:endnote w:type="continuationSeparator" w:id="1">
    <w:p w:rsidR="005F01F0" w:rsidRDefault="005F01F0" w:rsidP="0045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1F0" w:rsidRDefault="005F01F0" w:rsidP="00455BFA">
      <w:pPr>
        <w:spacing w:after="0" w:line="240" w:lineRule="auto"/>
      </w:pPr>
      <w:r>
        <w:separator/>
      </w:r>
    </w:p>
  </w:footnote>
  <w:footnote w:type="continuationSeparator" w:id="1">
    <w:p w:rsidR="005F01F0" w:rsidRDefault="005F01F0" w:rsidP="0045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57AB"/>
    <w:multiLevelType w:val="hybridMultilevel"/>
    <w:tmpl w:val="DB5882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19A9"/>
    <w:multiLevelType w:val="multilevel"/>
    <w:tmpl w:val="A420E184"/>
    <w:lvl w:ilvl="0">
      <w:start w:val="1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color w:val="000000"/>
      </w:rPr>
    </w:lvl>
  </w:abstractNum>
  <w:abstractNum w:abstractNumId="2">
    <w:nsid w:val="300B62DC"/>
    <w:multiLevelType w:val="hybridMultilevel"/>
    <w:tmpl w:val="72FE1412"/>
    <w:lvl w:ilvl="0" w:tplc="7B504DE4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B30"/>
    <w:rsid w:val="00025201"/>
    <w:rsid w:val="00040560"/>
    <w:rsid w:val="0004762B"/>
    <w:rsid w:val="000A6294"/>
    <w:rsid w:val="000F47C4"/>
    <w:rsid w:val="000F5442"/>
    <w:rsid w:val="0012492B"/>
    <w:rsid w:val="002236CE"/>
    <w:rsid w:val="0026443A"/>
    <w:rsid w:val="00290FBB"/>
    <w:rsid w:val="0032002D"/>
    <w:rsid w:val="00346BA6"/>
    <w:rsid w:val="00381B30"/>
    <w:rsid w:val="00455BFA"/>
    <w:rsid w:val="004E60E4"/>
    <w:rsid w:val="004F4330"/>
    <w:rsid w:val="00556FA2"/>
    <w:rsid w:val="005A0565"/>
    <w:rsid w:val="005F01F0"/>
    <w:rsid w:val="006601D9"/>
    <w:rsid w:val="00723037"/>
    <w:rsid w:val="00727E36"/>
    <w:rsid w:val="00772E05"/>
    <w:rsid w:val="007C11F1"/>
    <w:rsid w:val="00935869"/>
    <w:rsid w:val="0096472A"/>
    <w:rsid w:val="00966A82"/>
    <w:rsid w:val="00991913"/>
    <w:rsid w:val="009C4532"/>
    <w:rsid w:val="00A16DD8"/>
    <w:rsid w:val="00A819B4"/>
    <w:rsid w:val="00AA6051"/>
    <w:rsid w:val="00AF7DBC"/>
    <w:rsid w:val="00B730F6"/>
    <w:rsid w:val="00B900BF"/>
    <w:rsid w:val="00BD4425"/>
    <w:rsid w:val="00BF1062"/>
    <w:rsid w:val="00BF61F0"/>
    <w:rsid w:val="00C1730C"/>
    <w:rsid w:val="00CA0BB1"/>
    <w:rsid w:val="00CB5BA3"/>
    <w:rsid w:val="00CD5C6B"/>
    <w:rsid w:val="00CE4582"/>
    <w:rsid w:val="00D25FD3"/>
    <w:rsid w:val="00D778ED"/>
    <w:rsid w:val="00DA4318"/>
    <w:rsid w:val="00DE225C"/>
    <w:rsid w:val="00E02860"/>
    <w:rsid w:val="00E11BAB"/>
    <w:rsid w:val="00E46DEB"/>
    <w:rsid w:val="00F35D48"/>
    <w:rsid w:val="00F40EF0"/>
    <w:rsid w:val="00FA1A8C"/>
    <w:rsid w:val="00FF3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BFA"/>
  </w:style>
  <w:style w:type="paragraph" w:styleId="a8">
    <w:name w:val="footer"/>
    <w:basedOn w:val="a"/>
    <w:link w:val="a9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BFA"/>
  </w:style>
  <w:style w:type="character" w:styleId="aa">
    <w:name w:val="Strong"/>
    <w:basedOn w:val="a0"/>
    <w:uiPriority w:val="22"/>
    <w:qFormat/>
    <w:rsid w:val="00FF38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6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BFA"/>
  </w:style>
  <w:style w:type="paragraph" w:styleId="a8">
    <w:name w:val="footer"/>
    <w:basedOn w:val="a"/>
    <w:link w:val="a9"/>
    <w:uiPriority w:val="99"/>
    <w:unhideWhenUsed/>
    <w:rsid w:val="0045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5BFA"/>
  </w:style>
  <w:style w:type="character" w:styleId="aa">
    <w:name w:val="Strong"/>
    <w:basedOn w:val="a0"/>
    <w:uiPriority w:val="22"/>
    <w:qFormat/>
    <w:rsid w:val="00FF3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2033</Words>
  <Characters>11590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2022-08-23T09:18:00Z</dcterms:created>
  <dcterms:modified xsi:type="dcterms:W3CDTF">2022-08-23T09:18:00Z</dcterms:modified>
</cp:coreProperties>
</file>