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461" w:rsidRPr="00730461" w:rsidRDefault="00730461" w:rsidP="00730461">
      <w:pPr>
        <w:jc w:val="center"/>
        <w:rPr>
          <w:b/>
          <w:sz w:val="26"/>
          <w:szCs w:val="26"/>
        </w:rPr>
      </w:pPr>
      <w:r w:rsidRPr="00730461">
        <w:rPr>
          <w:b/>
          <w:sz w:val="26"/>
          <w:szCs w:val="26"/>
        </w:rPr>
        <w:t>Информация                                                                                                                                   по выполнению мероприятий муниципальной подпрограммы «Повышение безопасности дорожного движения в 2014-2020гг МР «Мещовский район»</w:t>
      </w:r>
      <w:r>
        <w:rPr>
          <w:b/>
          <w:sz w:val="26"/>
          <w:szCs w:val="26"/>
        </w:rPr>
        <w:t xml:space="preserve"> в 2015 году</w:t>
      </w:r>
      <w:r w:rsidRPr="00730461">
        <w:rPr>
          <w:b/>
          <w:sz w:val="26"/>
          <w:szCs w:val="26"/>
        </w:rPr>
        <w:t>.</w:t>
      </w:r>
    </w:p>
    <w:p w:rsidR="00730461" w:rsidRPr="00730461" w:rsidRDefault="00730461" w:rsidP="00730461">
      <w:pPr>
        <w:jc w:val="both"/>
        <w:rPr>
          <w:b/>
          <w:sz w:val="26"/>
          <w:szCs w:val="26"/>
        </w:rPr>
      </w:pPr>
      <w:r w:rsidRPr="00730461">
        <w:rPr>
          <w:b/>
          <w:sz w:val="26"/>
          <w:szCs w:val="26"/>
        </w:rPr>
        <w:tab/>
      </w:r>
    </w:p>
    <w:p w:rsidR="00730461" w:rsidRPr="00730461" w:rsidRDefault="00730461" w:rsidP="00730461">
      <w:pPr>
        <w:jc w:val="both"/>
        <w:rPr>
          <w:sz w:val="26"/>
          <w:szCs w:val="26"/>
        </w:rPr>
      </w:pPr>
      <w:r w:rsidRPr="00730461">
        <w:rPr>
          <w:sz w:val="26"/>
          <w:szCs w:val="26"/>
        </w:rPr>
        <w:tab/>
        <w:t xml:space="preserve">В муниципальном районе «Мещовский район» реализуются мероприятия муниципальной подпрограммы  «Повышение безопасности дорожного движения в 2014-2020гг МР «Мещовский район» муниципальной программы «Развитие дорожного хозяйства». Данная программа утверждена постановлением администрации МР «Мещовский район» №1285 от 05декабря 2013года. Ответственный исполнитель администрация МР «Мещовский район», соисполнители подпрограммы администрации сельских и                              городского поселений.  Основной целевой индикатор и показатель подпрограммы: сокращение смертности от ДТП к 2020году на 25% по сравнению к 2010году.                                    </w:t>
      </w:r>
    </w:p>
    <w:p w:rsidR="00730461" w:rsidRDefault="00730461" w:rsidP="00730461">
      <w:pPr>
        <w:pStyle w:val="a5"/>
        <w:jc w:val="both"/>
        <w:rPr>
          <w:szCs w:val="20"/>
        </w:rPr>
      </w:pPr>
      <w:r>
        <w:tab/>
      </w:r>
      <w:r>
        <w:rPr>
          <w:szCs w:val="20"/>
        </w:rPr>
        <w:t xml:space="preserve">Основные мероприятия подпрограммы: </w:t>
      </w:r>
    </w:p>
    <w:p w:rsidR="00730461" w:rsidRDefault="00730461" w:rsidP="00730461">
      <w:pPr>
        <w:pStyle w:val="a5"/>
        <w:jc w:val="both"/>
        <w:rPr>
          <w:szCs w:val="20"/>
        </w:rPr>
      </w:pPr>
      <w:r>
        <w:rPr>
          <w:szCs w:val="20"/>
        </w:rPr>
        <w:t xml:space="preserve">-строительство и реконструкция тротуаров. </w:t>
      </w:r>
    </w:p>
    <w:p w:rsidR="00730461" w:rsidRDefault="00730461" w:rsidP="00730461">
      <w:pPr>
        <w:pStyle w:val="a5"/>
        <w:jc w:val="both"/>
        <w:rPr>
          <w:szCs w:val="20"/>
        </w:rPr>
      </w:pPr>
      <w:r>
        <w:rPr>
          <w:szCs w:val="20"/>
        </w:rPr>
        <w:t xml:space="preserve">-капитальный ремонт пешеходных переходов, ремонт мостов пешеходных      переходов по сельским населенным пунктам. </w:t>
      </w:r>
    </w:p>
    <w:p w:rsidR="00730461" w:rsidRDefault="00730461" w:rsidP="00730461">
      <w:pPr>
        <w:pStyle w:val="a5"/>
        <w:jc w:val="both"/>
        <w:rPr>
          <w:szCs w:val="20"/>
        </w:rPr>
      </w:pPr>
      <w:r>
        <w:rPr>
          <w:szCs w:val="20"/>
        </w:rPr>
        <w:t xml:space="preserve">-сооружение ограждений на наиболее опасных участках автодорог. </w:t>
      </w:r>
    </w:p>
    <w:p w:rsidR="00730461" w:rsidRDefault="00730461" w:rsidP="00730461">
      <w:pPr>
        <w:pStyle w:val="a5"/>
        <w:jc w:val="both"/>
        <w:rPr>
          <w:szCs w:val="20"/>
        </w:rPr>
      </w:pPr>
      <w:r>
        <w:rPr>
          <w:szCs w:val="20"/>
        </w:rPr>
        <w:t xml:space="preserve">-установка дорожных знаков, устройство уличной разметки. </w:t>
      </w:r>
    </w:p>
    <w:p w:rsidR="00730461" w:rsidRDefault="00730461" w:rsidP="00730461">
      <w:pPr>
        <w:pStyle w:val="a5"/>
        <w:jc w:val="both"/>
        <w:rPr>
          <w:szCs w:val="20"/>
        </w:rPr>
      </w:pPr>
      <w:r>
        <w:rPr>
          <w:szCs w:val="20"/>
        </w:rPr>
        <w:t>-устройство искусственных дорожных неровностей на скоростных участках дороги.</w:t>
      </w:r>
    </w:p>
    <w:p w:rsidR="00730461" w:rsidRDefault="00730461" w:rsidP="00730461">
      <w:pPr>
        <w:pStyle w:val="a5"/>
        <w:jc w:val="both"/>
        <w:rPr>
          <w:szCs w:val="20"/>
        </w:rPr>
      </w:pPr>
      <w:r>
        <w:rPr>
          <w:szCs w:val="20"/>
        </w:rPr>
        <w:t xml:space="preserve">-строительство, капитальный ремонт улично-дорожной сети. </w:t>
      </w:r>
    </w:p>
    <w:p w:rsidR="00730461" w:rsidRDefault="00730461" w:rsidP="00730461">
      <w:pPr>
        <w:pStyle w:val="a5"/>
        <w:jc w:val="both"/>
        <w:rPr>
          <w:szCs w:val="20"/>
        </w:rPr>
      </w:pPr>
      <w:r>
        <w:rPr>
          <w:szCs w:val="20"/>
        </w:rPr>
        <w:t xml:space="preserve">-установка систем видеофиксации дорожного движения. </w:t>
      </w:r>
    </w:p>
    <w:p w:rsidR="00730461" w:rsidRDefault="00730461" w:rsidP="00730461">
      <w:pPr>
        <w:pStyle w:val="a5"/>
        <w:jc w:val="both"/>
        <w:rPr>
          <w:szCs w:val="20"/>
        </w:rPr>
      </w:pPr>
      <w:r>
        <w:rPr>
          <w:szCs w:val="20"/>
        </w:rPr>
        <w:t>-установка, замена светильников уличного освещения.</w:t>
      </w:r>
    </w:p>
    <w:p w:rsidR="00730461" w:rsidRDefault="00730461" w:rsidP="00730461">
      <w:pPr>
        <w:pStyle w:val="a5"/>
        <w:jc w:val="both"/>
        <w:rPr>
          <w:szCs w:val="20"/>
        </w:rPr>
      </w:pPr>
      <w:r>
        <w:rPr>
          <w:szCs w:val="20"/>
        </w:rPr>
        <w:t>-установка светофорных объектов вблизи образовательных учреждений, в центральной части города.</w:t>
      </w:r>
    </w:p>
    <w:p w:rsidR="00730461" w:rsidRDefault="00730461" w:rsidP="00730461">
      <w:pPr>
        <w:pStyle w:val="a5"/>
        <w:jc w:val="both"/>
        <w:rPr>
          <w:szCs w:val="20"/>
        </w:rPr>
      </w:pPr>
      <w:r>
        <w:rPr>
          <w:szCs w:val="20"/>
        </w:rPr>
        <w:t>- проведение конкурсов, викторин в образовательных учреждениях.</w:t>
      </w:r>
    </w:p>
    <w:p w:rsidR="00730461" w:rsidRPr="00730461" w:rsidRDefault="00730461" w:rsidP="00730461">
      <w:pPr>
        <w:pStyle w:val="a5"/>
        <w:jc w:val="both"/>
        <w:rPr>
          <w:b/>
        </w:rPr>
      </w:pPr>
      <w:r>
        <w:rPr>
          <w:szCs w:val="20"/>
        </w:rPr>
        <w:tab/>
        <w:t xml:space="preserve">Финансирование подпрограммы осуществляется за счет финансовых средств администрации МР «Мещовский район», бюджетов поселений. Общая сумма средств на реализацию мероприятий подпрограммы на период 2015-2020г.г. составляет 18 млн. 949,2 тыс. рублей, из них финансовые средства администрации МР «Мещовский район» - 950 тыс. рублей, бюджета  поселений - 17 млн. 999.2 тыс. рублей. Объем финансирования, предусмотренный подпрограммой на 2016год: 3100тыс. рублей.  </w:t>
      </w:r>
    </w:p>
    <w:tbl>
      <w:tblPr>
        <w:tblW w:w="9890" w:type="dxa"/>
        <w:tblInd w:w="-1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9"/>
        <w:gridCol w:w="2636"/>
        <w:gridCol w:w="1020"/>
        <w:gridCol w:w="915"/>
        <w:gridCol w:w="900"/>
        <w:gridCol w:w="915"/>
        <w:gridCol w:w="855"/>
        <w:gridCol w:w="900"/>
        <w:gridCol w:w="1052"/>
        <w:gridCol w:w="38"/>
        <w:gridCol w:w="40"/>
        <w:gridCol w:w="30"/>
      </w:tblGrid>
      <w:tr w:rsidR="00730461" w:rsidRPr="00730461" w:rsidTr="00730461">
        <w:trPr>
          <w:gridAfter w:val="1"/>
          <w:wAfter w:w="30" w:type="dxa"/>
        </w:trPr>
        <w:tc>
          <w:tcPr>
            <w:tcW w:w="9782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center"/>
              <w:rPr>
                <w:b/>
              </w:rPr>
            </w:pPr>
            <w:r w:rsidRPr="00730461">
              <w:rPr>
                <w:b/>
              </w:rPr>
              <w:t>Финансовое обеспечение подпрограммы</w:t>
            </w:r>
          </w:p>
        </w:tc>
        <w:tc>
          <w:tcPr>
            <w:tcW w:w="38" w:type="dxa"/>
            <w:shd w:val="clear" w:color="auto" w:fill="auto"/>
          </w:tcPr>
          <w:p w:rsidR="00730461" w:rsidRPr="00730461" w:rsidRDefault="00730461" w:rsidP="00FD789B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40" w:type="dxa"/>
            <w:shd w:val="clear" w:color="auto" w:fill="auto"/>
          </w:tcPr>
          <w:p w:rsidR="00730461" w:rsidRPr="00730461" w:rsidRDefault="00730461" w:rsidP="00FD789B">
            <w:pPr>
              <w:snapToGrid w:val="0"/>
              <w:rPr>
                <w:b/>
                <w:sz w:val="26"/>
                <w:szCs w:val="26"/>
              </w:rPr>
            </w:pPr>
          </w:p>
        </w:tc>
      </w:tr>
      <w:tr w:rsidR="00730461" w:rsidRPr="00730461" w:rsidTr="00730461">
        <w:tblPrEx>
          <w:tblCellMar>
            <w:left w:w="108" w:type="dxa"/>
            <w:right w:w="108" w:type="dxa"/>
          </w:tblCellMar>
        </w:tblPrEx>
        <w:trPr>
          <w:cantSplit/>
          <w:trHeight w:val="247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left"/>
              <w:rPr>
                <w:b/>
                <w:sz w:val="24"/>
                <w:szCs w:val="24"/>
              </w:rPr>
            </w:pPr>
            <w:r w:rsidRPr="00730461">
              <w:rPr>
                <w:rFonts w:eastAsia="Times New Roman"/>
                <w:b/>
                <w:sz w:val="24"/>
                <w:szCs w:val="24"/>
              </w:rPr>
              <w:t>№</w:t>
            </w:r>
          </w:p>
          <w:p w:rsidR="00730461" w:rsidRPr="00730461" w:rsidRDefault="00730461" w:rsidP="00FD789B">
            <w:pPr>
              <w:pStyle w:val="a5"/>
              <w:jc w:val="left"/>
              <w:rPr>
                <w:b/>
                <w:sz w:val="24"/>
                <w:szCs w:val="24"/>
              </w:rPr>
            </w:pPr>
            <w:r w:rsidRPr="0073046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left"/>
              <w:rPr>
                <w:b/>
                <w:sz w:val="24"/>
                <w:szCs w:val="24"/>
              </w:rPr>
            </w:pPr>
            <w:r w:rsidRPr="00730461">
              <w:rPr>
                <w:b/>
                <w:sz w:val="24"/>
                <w:szCs w:val="24"/>
              </w:rPr>
              <w:t>Наименование исполнителей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left"/>
              <w:rPr>
                <w:b/>
                <w:sz w:val="24"/>
                <w:szCs w:val="24"/>
              </w:rPr>
            </w:pPr>
            <w:r w:rsidRPr="00730461">
              <w:rPr>
                <w:b/>
                <w:sz w:val="24"/>
                <w:szCs w:val="24"/>
              </w:rPr>
              <w:t>Итого</w:t>
            </w:r>
          </w:p>
          <w:p w:rsidR="00730461" w:rsidRPr="00730461" w:rsidRDefault="00730461" w:rsidP="00FD789B">
            <w:pPr>
              <w:pStyle w:val="a5"/>
              <w:jc w:val="left"/>
              <w:rPr>
                <w:b/>
                <w:sz w:val="24"/>
                <w:szCs w:val="24"/>
              </w:rPr>
            </w:pPr>
            <w:r w:rsidRPr="00730461">
              <w:rPr>
                <w:b/>
                <w:sz w:val="24"/>
                <w:szCs w:val="24"/>
              </w:rPr>
              <w:t>(тыс.</w:t>
            </w:r>
          </w:p>
          <w:p w:rsidR="00730461" w:rsidRPr="00730461" w:rsidRDefault="00730461" w:rsidP="00FD789B">
            <w:pPr>
              <w:pStyle w:val="a5"/>
              <w:jc w:val="left"/>
              <w:rPr>
                <w:b/>
                <w:sz w:val="24"/>
                <w:szCs w:val="24"/>
              </w:rPr>
            </w:pPr>
            <w:r w:rsidRPr="00730461">
              <w:rPr>
                <w:b/>
                <w:sz w:val="24"/>
                <w:szCs w:val="24"/>
              </w:rPr>
              <w:t>руб.)</w:t>
            </w:r>
          </w:p>
        </w:tc>
        <w:tc>
          <w:tcPr>
            <w:tcW w:w="56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30461">
              <w:rPr>
                <w:b/>
                <w:sz w:val="24"/>
                <w:szCs w:val="24"/>
              </w:rPr>
              <w:t>В том числе по годам</w:t>
            </w:r>
          </w:p>
        </w:tc>
      </w:tr>
      <w:tr w:rsidR="00730461" w:rsidRPr="00730461" w:rsidTr="00730461">
        <w:tblPrEx>
          <w:tblCellMar>
            <w:left w:w="108" w:type="dxa"/>
            <w:right w:w="108" w:type="dxa"/>
          </w:tblCellMar>
        </w:tblPrEx>
        <w:trPr>
          <w:cantSplit/>
          <w:trHeight w:val="437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snapToGrid w:val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snapToGrid w:val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snapToGrid w:val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left"/>
              <w:rPr>
                <w:b/>
                <w:sz w:val="24"/>
                <w:szCs w:val="24"/>
              </w:rPr>
            </w:pPr>
            <w:r w:rsidRPr="00730461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left"/>
              <w:rPr>
                <w:b/>
                <w:sz w:val="24"/>
                <w:szCs w:val="24"/>
              </w:rPr>
            </w:pPr>
            <w:r w:rsidRPr="00730461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left"/>
              <w:rPr>
                <w:b/>
                <w:sz w:val="24"/>
                <w:szCs w:val="24"/>
              </w:rPr>
            </w:pPr>
            <w:r w:rsidRPr="00730461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left"/>
              <w:rPr>
                <w:b/>
                <w:sz w:val="24"/>
                <w:szCs w:val="24"/>
              </w:rPr>
            </w:pPr>
            <w:r w:rsidRPr="00730461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left"/>
              <w:rPr>
                <w:b/>
                <w:sz w:val="24"/>
                <w:szCs w:val="24"/>
              </w:rPr>
            </w:pPr>
            <w:r w:rsidRPr="00730461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30461">
              <w:rPr>
                <w:b/>
                <w:sz w:val="24"/>
                <w:szCs w:val="24"/>
              </w:rPr>
              <w:t>2020</w:t>
            </w:r>
          </w:p>
        </w:tc>
      </w:tr>
      <w:tr w:rsidR="00730461" w:rsidRPr="00730461" w:rsidTr="00730461">
        <w:tblPrEx>
          <w:tblCellMar>
            <w:left w:w="108" w:type="dxa"/>
            <w:right w:w="108" w:type="dxa"/>
          </w:tblCellMar>
        </w:tblPrEx>
        <w:trPr>
          <w:trHeight w:val="43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left"/>
              <w:rPr>
                <w:rFonts w:eastAsia="Times New Roman"/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1</w:t>
            </w:r>
          </w:p>
          <w:p w:rsidR="00730461" w:rsidRPr="00730461" w:rsidRDefault="00730461" w:rsidP="00FD789B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snapToGrid w:val="0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Администрация МР «Мещовский район»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snapToGrid w:val="0"/>
              <w:jc w:val="left"/>
              <w:rPr>
                <w:sz w:val="24"/>
                <w:szCs w:val="24"/>
              </w:rPr>
            </w:pPr>
          </w:p>
          <w:p w:rsidR="00730461" w:rsidRPr="00730461" w:rsidRDefault="00730461" w:rsidP="00FD789B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950,0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snapToGrid w:val="0"/>
              <w:jc w:val="left"/>
              <w:rPr>
                <w:sz w:val="24"/>
                <w:szCs w:val="24"/>
              </w:rPr>
            </w:pPr>
          </w:p>
          <w:p w:rsidR="00730461" w:rsidRPr="00730461" w:rsidRDefault="00730461" w:rsidP="00FD789B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135,0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snapToGrid w:val="0"/>
              <w:jc w:val="left"/>
              <w:rPr>
                <w:sz w:val="24"/>
                <w:szCs w:val="24"/>
              </w:rPr>
            </w:pPr>
          </w:p>
          <w:p w:rsidR="00730461" w:rsidRPr="00730461" w:rsidRDefault="00730461" w:rsidP="00FD789B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155,0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snapToGrid w:val="0"/>
              <w:jc w:val="left"/>
              <w:rPr>
                <w:sz w:val="24"/>
                <w:szCs w:val="24"/>
              </w:rPr>
            </w:pPr>
          </w:p>
          <w:p w:rsidR="00730461" w:rsidRPr="00730461" w:rsidRDefault="00730461" w:rsidP="00FD789B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155,0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snapToGrid w:val="0"/>
              <w:jc w:val="left"/>
              <w:rPr>
                <w:sz w:val="24"/>
                <w:szCs w:val="24"/>
              </w:rPr>
            </w:pPr>
          </w:p>
          <w:p w:rsidR="00730461" w:rsidRPr="00730461" w:rsidRDefault="00730461" w:rsidP="00FD789B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155,0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snapToGrid w:val="0"/>
              <w:jc w:val="left"/>
              <w:rPr>
                <w:sz w:val="24"/>
                <w:szCs w:val="24"/>
              </w:rPr>
            </w:pPr>
          </w:p>
          <w:p w:rsidR="00730461" w:rsidRPr="00730461" w:rsidRDefault="00730461" w:rsidP="00FD789B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155,0</w:t>
            </w:r>
          </w:p>
        </w:tc>
        <w:tc>
          <w:tcPr>
            <w:tcW w:w="1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30461" w:rsidRPr="00730461" w:rsidRDefault="00730461" w:rsidP="00FD789B">
            <w:pPr>
              <w:snapToGrid w:val="0"/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195.0</w:t>
            </w:r>
          </w:p>
        </w:tc>
      </w:tr>
      <w:tr w:rsidR="00730461" w:rsidRPr="00730461" w:rsidTr="00730461">
        <w:tblPrEx>
          <w:tblCellMar>
            <w:left w:w="108" w:type="dxa"/>
            <w:right w:w="108" w:type="dxa"/>
          </w:tblCellMar>
        </w:tblPrEx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2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rFonts w:eastAsia="Times New Roman"/>
                <w:sz w:val="24"/>
                <w:szCs w:val="24"/>
              </w:rPr>
              <w:t xml:space="preserve"> </w:t>
            </w:r>
            <w:r w:rsidRPr="00730461">
              <w:rPr>
                <w:sz w:val="24"/>
                <w:szCs w:val="24"/>
              </w:rPr>
              <w:t>ГП «Город Мещовск»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11550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1950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2000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2000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2000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2000</w:t>
            </w:r>
          </w:p>
        </w:tc>
        <w:tc>
          <w:tcPr>
            <w:tcW w:w="1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1600</w:t>
            </w:r>
          </w:p>
        </w:tc>
      </w:tr>
      <w:tr w:rsidR="00730461" w:rsidRPr="00730461" w:rsidTr="00730461">
        <w:tblPrEx>
          <w:tblCellMar>
            <w:left w:w="108" w:type="dxa"/>
            <w:right w:w="108" w:type="dxa"/>
          </w:tblCellMar>
        </w:tblPrEx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3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СП «Ж/д ст.Кудринская»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1835,0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275,0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270,0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290,0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350,0</w:t>
            </w:r>
          </w:p>
        </w:tc>
        <w:tc>
          <w:tcPr>
            <w:tcW w:w="1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350,0</w:t>
            </w:r>
          </w:p>
        </w:tc>
      </w:tr>
      <w:tr w:rsidR="00730461" w:rsidRPr="00730461" w:rsidTr="00730461">
        <w:tblPrEx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4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rFonts w:eastAsia="Times New Roman"/>
                <w:sz w:val="24"/>
                <w:szCs w:val="24"/>
              </w:rPr>
              <w:t xml:space="preserve"> </w:t>
            </w:r>
            <w:r w:rsidRPr="00730461">
              <w:rPr>
                <w:sz w:val="24"/>
                <w:szCs w:val="24"/>
              </w:rPr>
              <w:t>СП «Село Серпейск»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1730,0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260,0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270,0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280,0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310,0</w:t>
            </w:r>
          </w:p>
        </w:tc>
        <w:tc>
          <w:tcPr>
            <w:tcW w:w="1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snapToGrid w:val="0"/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310.0</w:t>
            </w:r>
          </w:p>
        </w:tc>
      </w:tr>
      <w:tr w:rsidR="00730461" w:rsidRPr="00730461" w:rsidTr="00730461">
        <w:tblPrEx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730461">
            <w:pPr>
              <w:pStyle w:val="a5"/>
              <w:jc w:val="left"/>
              <w:rPr>
                <w:rFonts w:eastAsia="Times New Roman"/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СП «</w:t>
            </w:r>
            <w:r>
              <w:rPr>
                <w:sz w:val="24"/>
                <w:szCs w:val="24"/>
              </w:rPr>
              <w:t>Посёлок</w:t>
            </w:r>
            <w:r w:rsidRPr="00730461">
              <w:rPr>
                <w:sz w:val="24"/>
                <w:szCs w:val="24"/>
              </w:rPr>
              <w:t xml:space="preserve"> Молодежный»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Default="00730461" w:rsidP="00132B2C">
            <w:pPr>
              <w:pStyle w:val="a5"/>
              <w:jc w:val="left"/>
              <w:rPr>
                <w:sz w:val="24"/>
                <w:szCs w:val="24"/>
              </w:rPr>
            </w:pPr>
          </w:p>
          <w:p w:rsidR="00730461" w:rsidRPr="00730461" w:rsidRDefault="00730461" w:rsidP="00132B2C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1445,0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Default="00730461" w:rsidP="00132B2C">
            <w:pPr>
              <w:pStyle w:val="a5"/>
              <w:jc w:val="left"/>
              <w:rPr>
                <w:sz w:val="24"/>
                <w:szCs w:val="24"/>
              </w:rPr>
            </w:pPr>
          </w:p>
          <w:p w:rsidR="00730461" w:rsidRPr="00730461" w:rsidRDefault="00730461" w:rsidP="00132B2C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215,0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Default="00730461" w:rsidP="00132B2C">
            <w:pPr>
              <w:pStyle w:val="a5"/>
              <w:jc w:val="left"/>
              <w:rPr>
                <w:sz w:val="24"/>
                <w:szCs w:val="24"/>
              </w:rPr>
            </w:pPr>
          </w:p>
          <w:p w:rsidR="00730461" w:rsidRPr="00730461" w:rsidRDefault="00730461" w:rsidP="00132B2C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225,0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Default="00730461" w:rsidP="00132B2C">
            <w:pPr>
              <w:pStyle w:val="a5"/>
              <w:jc w:val="left"/>
              <w:rPr>
                <w:sz w:val="24"/>
                <w:szCs w:val="24"/>
              </w:rPr>
            </w:pPr>
          </w:p>
          <w:p w:rsidR="00730461" w:rsidRPr="00730461" w:rsidRDefault="00730461" w:rsidP="00132B2C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230,0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Default="00730461" w:rsidP="00132B2C">
            <w:pPr>
              <w:pStyle w:val="a5"/>
              <w:jc w:val="left"/>
              <w:rPr>
                <w:sz w:val="24"/>
                <w:szCs w:val="24"/>
              </w:rPr>
            </w:pPr>
          </w:p>
          <w:p w:rsidR="00730461" w:rsidRPr="00730461" w:rsidRDefault="00730461" w:rsidP="00132B2C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250,0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Default="00730461" w:rsidP="00132B2C">
            <w:pPr>
              <w:pStyle w:val="a5"/>
              <w:jc w:val="left"/>
              <w:rPr>
                <w:sz w:val="24"/>
                <w:szCs w:val="24"/>
              </w:rPr>
            </w:pPr>
          </w:p>
          <w:p w:rsidR="00730461" w:rsidRPr="00730461" w:rsidRDefault="00730461" w:rsidP="00132B2C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250,0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Default="00730461" w:rsidP="00132B2C">
            <w:pPr>
              <w:pStyle w:val="a5"/>
              <w:jc w:val="center"/>
              <w:rPr>
                <w:sz w:val="24"/>
                <w:szCs w:val="24"/>
              </w:rPr>
            </w:pPr>
          </w:p>
          <w:p w:rsidR="00730461" w:rsidRPr="00730461" w:rsidRDefault="00730461" w:rsidP="00132B2C">
            <w:pPr>
              <w:pStyle w:val="a5"/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275,0</w:t>
            </w:r>
          </w:p>
        </w:tc>
      </w:tr>
      <w:tr w:rsidR="00730461" w:rsidRPr="00730461" w:rsidTr="00730461">
        <w:tblPrEx>
          <w:tblCellMar>
            <w:left w:w="108" w:type="dxa"/>
            <w:right w:w="108" w:type="dxa"/>
          </w:tblCellMar>
        </w:tblPrEx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6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СП «Село Гаврики»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590756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1439.2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590756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174,2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590756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180,0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590756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185,0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590756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250,0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590756">
            <w:pPr>
              <w:pStyle w:val="a5"/>
              <w:jc w:val="left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300,0</w:t>
            </w:r>
          </w:p>
        </w:tc>
        <w:tc>
          <w:tcPr>
            <w:tcW w:w="1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730461" w:rsidRDefault="00730461" w:rsidP="00590756">
            <w:pPr>
              <w:pStyle w:val="a5"/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350,0</w:t>
            </w:r>
          </w:p>
        </w:tc>
      </w:tr>
      <w:tr w:rsidR="00730461" w:rsidRPr="00730461" w:rsidTr="00730461">
        <w:tblPrEx>
          <w:tblCellMar>
            <w:left w:w="108" w:type="dxa"/>
            <w:right w:w="108" w:type="dxa"/>
          </w:tblCellMar>
        </w:tblPrEx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5C006A" w:rsidRDefault="00730461" w:rsidP="008C32F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5C006A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5C006A" w:rsidRDefault="00730461" w:rsidP="008C32F8">
            <w:pPr>
              <w:pStyle w:val="a5"/>
              <w:jc w:val="left"/>
              <w:rPr>
                <w:b/>
                <w:sz w:val="24"/>
                <w:szCs w:val="24"/>
              </w:rPr>
            </w:pPr>
            <w:r w:rsidRPr="005C006A">
              <w:rPr>
                <w:b/>
                <w:sz w:val="24"/>
                <w:szCs w:val="24"/>
              </w:rPr>
              <w:t>18949,2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5C006A" w:rsidRDefault="00730461" w:rsidP="008C32F8">
            <w:pPr>
              <w:pStyle w:val="a5"/>
              <w:jc w:val="left"/>
              <w:rPr>
                <w:b/>
                <w:sz w:val="24"/>
                <w:szCs w:val="24"/>
              </w:rPr>
            </w:pPr>
            <w:r w:rsidRPr="005C006A">
              <w:rPr>
                <w:b/>
                <w:sz w:val="24"/>
                <w:szCs w:val="24"/>
              </w:rPr>
              <w:t xml:space="preserve">3009,2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5C006A" w:rsidRDefault="00730461" w:rsidP="008C32F8">
            <w:pPr>
              <w:pStyle w:val="a5"/>
              <w:jc w:val="left"/>
              <w:rPr>
                <w:b/>
                <w:sz w:val="24"/>
                <w:szCs w:val="24"/>
              </w:rPr>
            </w:pPr>
            <w:r w:rsidRPr="005C006A">
              <w:rPr>
                <w:b/>
                <w:sz w:val="24"/>
                <w:szCs w:val="24"/>
              </w:rPr>
              <w:t>3100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5C006A" w:rsidRDefault="00730461" w:rsidP="008C32F8">
            <w:pPr>
              <w:pStyle w:val="a5"/>
              <w:jc w:val="left"/>
              <w:rPr>
                <w:b/>
                <w:sz w:val="24"/>
                <w:szCs w:val="24"/>
              </w:rPr>
            </w:pPr>
            <w:r w:rsidRPr="005C006A">
              <w:rPr>
                <w:b/>
                <w:sz w:val="24"/>
                <w:szCs w:val="24"/>
              </w:rPr>
              <w:t>3140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5C006A" w:rsidRDefault="00730461" w:rsidP="008C32F8">
            <w:pPr>
              <w:pStyle w:val="a5"/>
              <w:jc w:val="left"/>
              <w:rPr>
                <w:b/>
                <w:sz w:val="24"/>
                <w:szCs w:val="24"/>
              </w:rPr>
            </w:pPr>
            <w:r w:rsidRPr="005C006A">
              <w:rPr>
                <w:b/>
                <w:sz w:val="24"/>
                <w:szCs w:val="24"/>
              </w:rPr>
              <w:t>3255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5C006A" w:rsidRDefault="00730461" w:rsidP="008C32F8">
            <w:pPr>
              <w:pStyle w:val="a5"/>
              <w:jc w:val="left"/>
              <w:rPr>
                <w:b/>
                <w:sz w:val="24"/>
                <w:szCs w:val="24"/>
              </w:rPr>
            </w:pPr>
            <w:r w:rsidRPr="005C006A">
              <w:rPr>
                <w:b/>
                <w:sz w:val="24"/>
                <w:szCs w:val="24"/>
              </w:rPr>
              <w:t>3365</w:t>
            </w:r>
          </w:p>
        </w:tc>
        <w:tc>
          <w:tcPr>
            <w:tcW w:w="1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5C006A" w:rsidRDefault="00730461" w:rsidP="008C32F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5C006A">
              <w:rPr>
                <w:b/>
                <w:sz w:val="24"/>
                <w:szCs w:val="24"/>
              </w:rPr>
              <w:t>3080</w:t>
            </w:r>
          </w:p>
        </w:tc>
      </w:tr>
    </w:tbl>
    <w:p w:rsidR="00730461" w:rsidRDefault="00730461" w:rsidP="00FD789B">
      <w:pPr>
        <w:pStyle w:val="a5"/>
        <w:jc w:val="center"/>
        <w:rPr>
          <w:sz w:val="24"/>
          <w:szCs w:val="24"/>
        </w:rPr>
        <w:sectPr w:rsidR="00730461" w:rsidSect="00730461">
          <w:footerReference w:type="default" r:id="rId7"/>
          <w:pgSz w:w="11906" w:h="16838"/>
          <w:pgMar w:top="1021" w:right="851" w:bottom="907" w:left="1588" w:header="709" w:footer="709" w:gutter="0"/>
          <w:cols w:space="708"/>
          <w:docGrid w:linePitch="360"/>
        </w:sectPr>
      </w:pPr>
    </w:p>
    <w:p w:rsidR="00730461" w:rsidRDefault="00730461" w:rsidP="00730461">
      <w:pPr>
        <w:jc w:val="both"/>
        <w:rPr>
          <w:b/>
          <w:sz w:val="26"/>
          <w:szCs w:val="26"/>
        </w:rPr>
      </w:pPr>
      <w:r w:rsidRPr="00730461">
        <w:rPr>
          <w:rFonts w:eastAsia="Calibri"/>
          <w:b/>
          <w:bCs/>
          <w:sz w:val="26"/>
          <w:szCs w:val="26"/>
          <w:lang w:eastAsia="en-US"/>
        </w:rPr>
        <w:lastRenderedPageBreak/>
        <w:tab/>
        <w:t xml:space="preserve">Финансирование </w:t>
      </w:r>
      <w:r w:rsidRPr="00730461">
        <w:rPr>
          <w:b/>
          <w:sz w:val="26"/>
          <w:szCs w:val="26"/>
        </w:rPr>
        <w:t>по выполнению мероприятий муниципальной подпрограммы «Повышение безопасности дорожного движения в 2014-2020гг МР «Мещовский район» за 2015</w:t>
      </w:r>
      <w:r w:rsidR="005C006A">
        <w:rPr>
          <w:b/>
          <w:sz w:val="26"/>
          <w:szCs w:val="26"/>
        </w:rPr>
        <w:t xml:space="preserve"> </w:t>
      </w:r>
      <w:r w:rsidRPr="00730461">
        <w:rPr>
          <w:b/>
          <w:sz w:val="26"/>
          <w:szCs w:val="26"/>
        </w:rPr>
        <w:t>год составило:</w:t>
      </w:r>
    </w:p>
    <w:p w:rsidR="00730461" w:rsidRPr="00730461" w:rsidRDefault="00730461" w:rsidP="00730461">
      <w:pPr>
        <w:jc w:val="both"/>
        <w:rPr>
          <w:b/>
          <w:sz w:val="26"/>
          <w:szCs w:val="26"/>
        </w:rPr>
      </w:pPr>
    </w:p>
    <w:tbl>
      <w:tblPr>
        <w:tblW w:w="9802" w:type="dxa"/>
        <w:tblInd w:w="-55" w:type="dxa"/>
        <w:tblLayout w:type="fixed"/>
        <w:tblLook w:val="0000"/>
      </w:tblPr>
      <w:tblGrid>
        <w:gridCol w:w="512"/>
        <w:gridCol w:w="5861"/>
        <w:gridCol w:w="12"/>
        <w:gridCol w:w="1715"/>
        <w:gridCol w:w="1702"/>
      </w:tblGrid>
      <w:tr w:rsidR="00730461" w:rsidTr="005C006A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b/>
                <w:sz w:val="24"/>
                <w:szCs w:val="24"/>
              </w:rPr>
            </w:pPr>
            <w:r w:rsidRPr="00730461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730461" w:rsidRPr="00730461" w:rsidRDefault="00730461" w:rsidP="00FD789B">
            <w:pPr>
              <w:jc w:val="center"/>
              <w:rPr>
                <w:b/>
                <w:sz w:val="24"/>
                <w:szCs w:val="24"/>
              </w:rPr>
            </w:pPr>
            <w:r w:rsidRPr="00730461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5C006A">
            <w:pPr>
              <w:ind w:right="-109" w:hanging="93"/>
              <w:jc w:val="center"/>
              <w:rPr>
                <w:b/>
                <w:sz w:val="24"/>
                <w:szCs w:val="24"/>
              </w:rPr>
            </w:pPr>
            <w:r w:rsidRPr="00730461">
              <w:rPr>
                <w:b/>
                <w:sz w:val="24"/>
                <w:szCs w:val="24"/>
              </w:rPr>
              <w:t>Сумма финансирова</w:t>
            </w:r>
            <w:r w:rsidR="005C006A">
              <w:rPr>
                <w:b/>
                <w:sz w:val="24"/>
                <w:szCs w:val="24"/>
              </w:rPr>
              <w:t>-</w:t>
            </w:r>
            <w:r w:rsidRPr="00730461">
              <w:rPr>
                <w:b/>
                <w:sz w:val="24"/>
                <w:szCs w:val="24"/>
              </w:rPr>
              <w:t>ния, руб.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730461" w:rsidRDefault="00730461" w:rsidP="005C006A">
            <w:pPr>
              <w:ind w:left="-107" w:right="-89"/>
              <w:jc w:val="center"/>
              <w:rPr>
                <w:b/>
                <w:sz w:val="24"/>
                <w:szCs w:val="24"/>
              </w:rPr>
            </w:pPr>
            <w:r w:rsidRPr="00730461">
              <w:rPr>
                <w:b/>
                <w:sz w:val="24"/>
                <w:szCs w:val="24"/>
              </w:rPr>
              <w:t>% к контрольному показателю подпрограммы</w:t>
            </w:r>
          </w:p>
        </w:tc>
      </w:tr>
      <w:tr w:rsidR="00730461" w:rsidTr="005C006A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b/>
                <w:sz w:val="24"/>
                <w:szCs w:val="24"/>
              </w:rPr>
              <w:t>Администрация МР «Мещовский район»</w:t>
            </w:r>
          </w:p>
        </w:tc>
      </w:tr>
      <w:tr w:rsidR="00730461" w:rsidTr="005C006A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1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 xml:space="preserve">Услуги эвакуатора 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3 980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30461" w:rsidTr="005C006A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5C006A" w:rsidRDefault="00730461" w:rsidP="00FD789B">
            <w:pPr>
              <w:rPr>
                <w:i/>
                <w:sz w:val="24"/>
                <w:szCs w:val="24"/>
              </w:rPr>
            </w:pPr>
            <w:r w:rsidRPr="005C006A">
              <w:rPr>
                <w:b/>
                <w:i/>
                <w:sz w:val="24"/>
                <w:szCs w:val="24"/>
              </w:rPr>
              <w:t>Итого по администрации муниципального района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5C006A" w:rsidRDefault="00730461" w:rsidP="00FD789B">
            <w:pPr>
              <w:jc w:val="center"/>
              <w:rPr>
                <w:i/>
                <w:sz w:val="24"/>
                <w:szCs w:val="24"/>
              </w:rPr>
            </w:pPr>
            <w:r w:rsidRPr="005C006A">
              <w:rPr>
                <w:b/>
                <w:i/>
                <w:sz w:val="24"/>
                <w:szCs w:val="24"/>
              </w:rPr>
              <w:t>3 980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5C006A" w:rsidRDefault="00730461" w:rsidP="00FD789B">
            <w:pPr>
              <w:jc w:val="center"/>
              <w:rPr>
                <w:i/>
                <w:sz w:val="24"/>
                <w:szCs w:val="24"/>
              </w:rPr>
            </w:pPr>
            <w:r w:rsidRPr="005C006A">
              <w:rPr>
                <w:b/>
                <w:i/>
                <w:sz w:val="24"/>
                <w:szCs w:val="24"/>
              </w:rPr>
              <w:t>3</w:t>
            </w:r>
          </w:p>
        </w:tc>
      </w:tr>
      <w:tr w:rsidR="00730461" w:rsidTr="005C006A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b/>
                <w:sz w:val="24"/>
                <w:szCs w:val="24"/>
              </w:rPr>
              <w:t>Городское поселение «Город Мещовск»</w:t>
            </w:r>
          </w:p>
        </w:tc>
      </w:tr>
      <w:tr w:rsidR="00730461" w:rsidTr="005C006A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1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both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1 699 106,67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30461" w:rsidTr="005C006A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2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both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 xml:space="preserve"> Приобретение дорожных знаков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9 634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30461" w:rsidTr="005C006A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3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both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 xml:space="preserve">Установка дорожных знаков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21 000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30461" w:rsidTr="005C006A"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4</w:t>
            </w:r>
          </w:p>
        </w:tc>
        <w:tc>
          <w:tcPr>
            <w:tcW w:w="58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both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Приобретение краски для разметки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3 680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30461" w:rsidTr="005C006A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5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both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Ремонт автомобильной дороги по улице Чернышевского, г.Мещовск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1 233 414,21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30461" w:rsidTr="005C006A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6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both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Ремонт автомобильной дороги по ул.Мира, г.Мещовск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706 856,20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30461" w:rsidTr="005C006A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7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both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Ремонт автомобильной дороги по ул.Красноармейская, г.Мещовск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1 559 729,59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30461" w:rsidTr="005C006A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8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both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Оплата за электроэнергию по уличному освещению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1 191 121,69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30461" w:rsidTr="005C006A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9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both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Ремонт городской системы уличного освещения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snapToGrid w:val="0"/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369 646,67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snapToGrid w:val="0"/>
              <w:rPr>
                <w:sz w:val="24"/>
                <w:szCs w:val="24"/>
              </w:rPr>
            </w:pPr>
          </w:p>
        </w:tc>
      </w:tr>
      <w:tr w:rsidR="00730461" w:rsidTr="005C006A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10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both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Присоединение к электросетям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7 338,74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30461" w:rsidTr="005C006A"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11</w:t>
            </w:r>
          </w:p>
        </w:tc>
        <w:tc>
          <w:tcPr>
            <w:tcW w:w="58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both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Электрические товары для уличного освещения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44 262,78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30461" w:rsidTr="005C006A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12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both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Содержание тротуаров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2 061 684,60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30461" w:rsidTr="005C006A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5C006A" w:rsidRDefault="00730461" w:rsidP="00FD789B">
            <w:pPr>
              <w:jc w:val="both"/>
              <w:rPr>
                <w:i/>
                <w:sz w:val="24"/>
                <w:szCs w:val="24"/>
              </w:rPr>
            </w:pPr>
            <w:r w:rsidRPr="005C006A">
              <w:rPr>
                <w:b/>
                <w:i/>
                <w:sz w:val="24"/>
                <w:szCs w:val="24"/>
              </w:rPr>
              <w:t>Итого по поселению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5C006A" w:rsidRDefault="00730461" w:rsidP="00FD789B">
            <w:pPr>
              <w:jc w:val="center"/>
              <w:rPr>
                <w:i/>
                <w:sz w:val="24"/>
                <w:szCs w:val="24"/>
              </w:rPr>
            </w:pPr>
            <w:r w:rsidRPr="005C006A">
              <w:rPr>
                <w:b/>
                <w:i/>
                <w:sz w:val="24"/>
                <w:szCs w:val="24"/>
              </w:rPr>
              <w:t>8 907 475,15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5C006A" w:rsidRDefault="00730461" w:rsidP="00FD789B">
            <w:pPr>
              <w:jc w:val="center"/>
              <w:rPr>
                <w:i/>
                <w:sz w:val="24"/>
                <w:szCs w:val="24"/>
              </w:rPr>
            </w:pPr>
            <w:r w:rsidRPr="005C006A">
              <w:rPr>
                <w:b/>
                <w:i/>
                <w:sz w:val="24"/>
                <w:szCs w:val="24"/>
              </w:rPr>
              <w:t>456</w:t>
            </w:r>
          </w:p>
        </w:tc>
      </w:tr>
      <w:tr w:rsidR="00730461" w:rsidRPr="00730461" w:rsidTr="005C006A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9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b/>
                <w:sz w:val="24"/>
                <w:szCs w:val="24"/>
              </w:rPr>
              <w:t>Сельское поселение «Железнодорожная станция Кудринская»</w:t>
            </w:r>
          </w:p>
        </w:tc>
      </w:tr>
      <w:tr w:rsidR="00730461" w:rsidRPr="00730461" w:rsidTr="005C006A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1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both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382 875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30461" w:rsidRPr="00730461" w:rsidTr="005C006A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2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both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217 508,97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30461" w:rsidRPr="00730461" w:rsidTr="005C006A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3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both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Устройство тротуаров в населенных пунктах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1 040184,92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30461" w:rsidRPr="00730461" w:rsidTr="005C006A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5C006A" w:rsidRDefault="00730461" w:rsidP="00FD789B">
            <w:pPr>
              <w:jc w:val="both"/>
              <w:rPr>
                <w:i/>
                <w:sz w:val="24"/>
                <w:szCs w:val="24"/>
              </w:rPr>
            </w:pPr>
            <w:r w:rsidRPr="005C006A">
              <w:rPr>
                <w:b/>
                <w:i/>
                <w:sz w:val="24"/>
                <w:szCs w:val="24"/>
              </w:rPr>
              <w:t>Итого по поселению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5C006A" w:rsidRDefault="00730461" w:rsidP="00FD789B">
            <w:pPr>
              <w:jc w:val="center"/>
              <w:rPr>
                <w:i/>
                <w:sz w:val="24"/>
                <w:szCs w:val="24"/>
              </w:rPr>
            </w:pPr>
            <w:r w:rsidRPr="005C006A">
              <w:rPr>
                <w:b/>
                <w:i/>
                <w:sz w:val="24"/>
                <w:szCs w:val="24"/>
              </w:rPr>
              <w:t>1 640 568,89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5C006A" w:rsidRDefault="00730461" w:rsidP="00FD789B">
            <w:pPr>
              <w:jc w:val="center"/>
              <w:rPr>
                <w:i/>
                <w:sz w:val="24"/>
                <w:szCs w:val="24"/>
              </w:rPr>
            </w:pPr>
            <w:r w:rsidRPr="005C006A">
              <w:rPr>
                <w:b/>
                <w:i/>
                <w:sz w:val="24"/>
                <w:szCs w:val="24"/>
              </w:rPr>
              <w:t>596</w:t>
            </w:r>
          </w:p>
        </w:tc>
      </w:tr>
      <w:tr w:rsidR="00730461" w:rsidRPr="00730461" w:rsidTr="005C006A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9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b/>
                <w:sz w:val="24"/>
                <w:szCs w:val="24"/>
              </w:rPr>
              <w:t>Сельское поселение «Село Гаврики»</w:t>
            </w:r>
          </w:p>
        </w:tc>
      </w:tr>
      <w:tr w:rsidR="00730461" w:rsidRPr="00730461" w:rsidTr="005C006A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1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both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Ремонт автомобильных дорог местного значения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675 000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30461" w:rsidRPr="00730461" w:rsidTr="005C006A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2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both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 xml:space="preserve">Оплата за уличное освещение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61 475,21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30461" w:rsidRPr="00730461" w:rsidTr="005C006A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5C006A" w:rsidRDefault="00730461" w:rsidP="00FD789B">
            <w:pPr>
              <w:jc w:val="both"/>
              <w:rPr>
                <w:i/>
                <w:sz w:val="24"/>
                <w:szCs w:val="24"/>
              </w:rPr>
            </w:pPr>
            <w:r w:rsidRPr="005C006A">
              <w:rPr>
                <w:b/>
                <w:i/>
                <w:sz w:val="24"/>
                <w:szCs w:val="24"/>
              </w:rPr>
              <w:t>Итого по поселению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5C006A" w:rsidRDefault="00730461" w:rsidP="00FD789B">
            <w:pPr>
              <w:jc w:val="center"/>
              <w:rPr>
                <w:i/>
                <w:sz w:val="24"/>
                <w:szCs w:val="24"/>
              </w:rPr>
            </w:pPr>
            <w:r w:rsidRPr="005C006A">
              <w:rPr>
                <w:b/>
                <w:i/>
                <w:sz w:val="24"/>
                <w:szCs w:val="24"/>
              </w:rPr>
              <w:t>736 475,21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5C006A" w:rsidRDefault="00730461" w:rsidP="00FD789B">
            <w:pPr>
              <w:jc w:val="center"/>
              <w:rPr>
                <w:i/>
                <w:sz w:val="24"/>
                <w:szCs w:val="24"/>
              </w:rPr>
            </w:pPr>
            <w:r w:rsidRPr="005C006A">
              <w:rPr>
                <w:b/>
                <w:i/>
                <w:sz w:val="24"/>
                <w:szCs w:val="24"/>
              </w:rPr>
              <w:t>423</w:t>
            </w:r>
          </w:p>
        </w:tc>
      </w:tr>
      <w:tr w:rsidR="00730461" w:rsidRPr="00730461" w:rsidTr="005C006A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b/>
                <w:sz w:val="24"/>
                <w:szCs w:val="24"/>
              </w:rPr>
              <w:t>Сельское поселение «Поселок Молодежный»</w:t>
            </w:r>
          </w:p>
        </w:tc>
      </w:tr>
      <w:tr w:rsidR="00730461" w:rsidRPr="00730461" w:rsidTr="005C006A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1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both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Содержание дорог местного значения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19 000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30461" w:rsidRPr="00730461" w:rsidTr="005C006A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2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both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105 617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30461" w:rsidRPr="00730461" w:rsidTr="005C006A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3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both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Ремонт бетонных плитных тротуаров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99 604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30461" w:rsidRPr="00730461" w:rsidTr="005C006A"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4</w:t>
            </w:r>
          </w:p>
        </w:tc>
        <w:tc>
          <w:tcPr>
            <w:tcW w:w="58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both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Устройство тротуарной пешеходной дорожки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339 774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30461" w:rsidRPr="00730461" w:rsidTr="005C006A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5C006A" w:rsidRDefault="00730461" w:rsidP="00FD789B">
            <w:pPr>
              <w:jc w:val="both"/>
              <w:rPr>
                <w:i/>
                <w:sz w:val="24"/>
                <w:szCs w:val="24"/>
              </w:rPr>
            </w:pPr>
            <w:r w:rsidRPr="005C006A">
              <w:rPr>
                <w:b/>
                <w:i/>
                <w:sz w:val="24"/>
                <w:szCs w:val="24"/>
              </w:rPr>
              <w:t>Итого по поселению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5C006A" w:rsidRDefault="00730461" w:rsidP="00FD789B">
            <w:pPr>
              <w:jc w:val="center"/>
              <w:rPr>
                <w:i/>
                <w:sz w:val="24"/>
                <w:szCs w:val="24"/>
              </w:rPr>
            </w:pPr>
            <w:r w:rsidRPr="005C006A">
              <w:rPr>
                <w:b/>
                <w:i/>
                <w:sz w:val="24"/>
                <w:szCs w:val="24"/>
              </w:rPr>
              <w:t>563 995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5C006A" w:rsidRDefault="00730461" w:rsidP="00FD789B">
            <w:pPr>
              <w:jc w:val="center"/>
              <w:rPr>
                <w:i/>
                <w:sz w:val="24"/>
                <w:szCs w:val="24"/>
              </w:rPr>
            </w:pPr>
            <w:r w:rsidRPr="005C006A">
              <w:rPr>
                <w:b/>
                <w:i/>
                <w:sz w:val="24"/>
                <w:szCs w:val="24"/>
              </w:rPr>
              <w:t>262</w:t>
            </w:r>
          </w:p>
        </w:tc>
      </w:tr>
      <w:tr w:rsidR="00730461" w:rsidRPr="00730461" w:rsidTr="005C006A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9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b/>
                <w:sz w:val="24"/>
                <w:szCs w:val="24"/>
              </w:rPr>
              <w:t>Сельское поселение «Село Серпейск»</w:t>
            </w:r>
          </w:p>
        </w:tc>
      </w:tr>
      <w:tr w:rsidR="00730461" w:rsidRPr="00730461" w:rsidTr="005C006A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1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both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 xml:space="preserve">Оплата электроэнергии за уличное освещение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120 000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30461" w:rsidRPr="00730461" w:rsidTr="005C006A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2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both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Ремонт сетей уличного освещения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67 106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30461" w:rsidRPr="00730461" w:rsidTr="005C006A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3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Ремонт автомобильных дорог местного значения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snapToGrid w:val="0"/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814 000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snapToGrid w:val="0"/>
              <w:rPr>
                <w:sz w:val="24"/>
                <w:szCs w:val="24"/>
              </w:rPr>
            </w:pPr>
          </w:p>
        </w:tc>
      </w:tr>
      <w:tr w:rsidR="00730461" w:rsidRPr="00730461" w:rsidTr="005C006A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4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both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Ремонт моста через р.Ресса между д.Рындино и д.Пашково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sz w:val="24"/>
                <w:szCs w:val="24"/>
              </w:rPr>
              <w:t>58 528,72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30461" w:rsidRPr="00730461" w:rsidTr="005C006A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5C006A" w:rsidRDefault="00730461" w:rsidP="00FD789B">
            <w:pPr>
              <w:jc w:val="both"/>
              <w:rPr>
                <w:i/>
                <w:sz w:val="24"/>
                <w:szCs w:val="24"/>
              </w:rPr>
            </w:pPr>
            <w:r w:rsidRPr="005C006A">
              <w:rPr>
                <w:b/>
                <w:i/>
                <w:sz w:val="24"/>
                <w:szCs w:val="24"/>
              </w:rPr>
              <w:t>Итого по поселению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5C006A" w:rsidRDefault="00730461" w:rsidP="00FD789B">
            <w:pPr>
              <w:jc w:val="center"/>
              <w:rPr>
                <w:i/>
                <w:sz w:val="24"/>
                <w:szCs w:val="24"/>
              </w:rPr>
            </w:pPr>
            <w:r w:rsidRPr="005C006A">
              <w:rPr>
                <w:b/>
                <w:i/>
                <w:sz w:val="24"/>
                <w:szCs w:val="24"/>
              </w:rPr>
              <w:t>1 059 634,72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5C006A" w:rsidRDefault="00730461" w:rsidP="00FD789B">
            <w:pPr>
              <w:jc w:val="center"/>
              <w:rPr>
                <w:i/>
                <w:sz w:val="24"/>
                <w:szCs w:val="24"/>
              </w:rPr>
            </w:pPr>
            <w:r w:rsidRPr="005C006A">
              <w:rPr>
                <w:b/>
                <w:i/>
                <w:sz w:val="24"/>
                <w:szCs w:val="24"/>
              </w:rPr>
              <w:t>407</w:t>
            </w:r>
          </w:p>
        </w:tc>
      </w:tr>
      <w:tr w:rsidR="00730461" w:rsidRPr="00730461" w:rsidTr="005C006A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5C006A">
            <w:pPr>
              <w:jc w:val="both"/>
              <w:rPr>
                <w:sz w:val="24"/>
                <w:szCs w:val="24"/>
              </w:rPr>
            </w:pPr>
            <w:r w:rsidRPr="00730461">
              <w:rPr>
                <w:b/>
                <w:sz w:val="24"/>
                <w:szCs w:val="24"/>
              </w:rPr>
              <w:t xml:space="preserve">Итого по </w:t>
            </w:r>
            <w:r w:rsidR="005C006A">
              <w:rPr>
                <w:b/>
                <w:sz w:val="24"/>
                <w:szCs w:val="24"/>
              </w:rPr>
              <w:t>МР</w:t>
            </w:r>
            <w:r w:rsidRPr="00730461">
              <w:rPr>
                <w:b/>
                <w:sz w:val="24"/>
                <w:szCs w:val="24"/>
              </w:rPr>
              <w:t xml:space="preserve"> «Мещовский район»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b/>
                <w:sz w:val="24"/>
                <w:szCs w:val="24"/>
              </w:rPr>
              <w:t>12 912 128,97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61" w:rsidRPr="00730461" w:rsidRDefault="00730461" w:rsidP="00FD789B">
            <w:pPr>
              <w:jc w:val="center"/>
              <w:rPr>
                <w:sz w:val="24"/>
                <w:szCs w:val="24"/>
              </w:rPr>
            </w:pPr>
            <w:r w:rsidRPr="00730461">
              <w:rPr>
                <w:b/>
                <w:sz w:val="24"/>
                <w:szCs w:val="24"/>
              </w:rPr>
              <w:t>429</w:t>
            </w:r>
          </w:p>
        </w:tc>
      </w:tr>
    </w:tbl>
    <w:p w:rsidR="005C006A" w:rsidRDefault="00730461" w:rsidP="005C006A">
      <w:pPr>
        <w:jc w:val="both"/>
        <w:rPr>
          <w:sz w:val="26"/>
          <w:szCs w:val="26"/>
        </w:rPr>
      </w:pPr>
      <w:r w:rsidRPr="00730461">
        <w:rPr>
          <w:sz w:val="24"/>
          <w:szCs w:val="24"/>
        </w:rPr>
        <w:lastRenderedPageBreak/>
        <w:tab/>
      </w:r>
      <w:r w:rsidRPr="00730461">
        <w:rPr>
          <w:sz w:val="26"/>
          <w:szCs w:val="26"/>
        </w:rPr>
        <w:t xml:space="preserve">В районном центре г. Мещовске, по населенным пунктам муниципального района проделана определенная работа по строительству, ремонту улиц и тротуаров, что значительно улучшило эстетическое состояние населенных пунктов. </w:t>
      </w:r>
    </w:p>
    <w:p w:rsidR="005C006A" w:rsidRDefault="005C006A" w:rsidP="005C006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30461" w:rsidRPr="00730461">
        <w:rPr>
          <w:sz w:val="26"/>
          <w:szCs w:val="26"/>
        </w:rPr>
        <w:t xml:space="preserve">В целях организации дорожного движения администрация городского поселения «г.Мещовск» установила на улицах дорожные знаки, произведена разметка дорожного полотна. </w:t>
      </w:r>
    </w:p>
    <w:p w:rsidR="005C006A" w:rsidRDefault="00730461" w:rsidP="005C006A">
      <w:pPr>
        <w:ind w:firstLine="708"/>
        <w:jc w:val="both"/>
        <w:rPr>
          <w:sz w:val="26"/>
          <w:szCs w:val="26"/>
        </w:rPr>
      </w:pPr>
      <w:r w:rsidRPr="00730461">
        <w:rPr>
          <w:sz w:val="26"/>
          <w:szCs w:val="26"/>
        </w:rPr>
        <w:t>Администрацией городского поселения «Город Мещовск» и администрацией сельского поселения «Железнодорожная станция Кудринская» разработаны проекты организации дорожного движения в г. Мещовск</w:t>
      </w:r>
      <w:r w:rsidR="005C006A">
        <w:rPr>
          <w:sz w:val="26"/>
          <w:szCs w:val="26"/>
        </w:rPr>
        <w:t>е,</w:t>
      </w:r>
      <w:r w:rsidRPr="00730461">
        <w:rPr>
          <w:sz w:val="26"/>
          <w:szCs w:val="26"/>
        </w:rPr>
        <w:t xml:space="preserve"> на ст. Кудринская.</w:t>
      </w:r>
    </w:p>
    <w:p w:rsidR="00730461" w:rsidRPr="00730461" w:rsidRDefault="00730461" w:rsidP="005C006A">
      <w:pPr>
        <w:ind w:firstLine="708"/>
        <w:jc w:val="both"/>
        <w:rPr>
          <w:sz w:val="26"/>
          <w:szCs w:val="26"/>
        </w:rPr>
      </w:pPr>
      <w:r w:rsidRPr="00730461">
        <w:rPr>
          <w:sz w:val="26"/>
          <w:szCs w:val="26"/>
        </w:rPr>
        <w:t xml:space="preserve"> По населенным пунктам муниципального района произведена замена уличных светильников, что значительно улучшило безопасность дорожного движения. </w:t>
      </w:r>
    </w:p>
    <w:p w:rsidR="005C006A" w:rsidRDefault="00730461" w:rsidP="005C006A">
      <w:pPr>
        <w:shd w:val="clear" w:color="auto" w:fill="FFFFFF"/>
        <w:ind w:firstLine="708"/>
        <w:jc w:val="both"/>
        <w:rPr>
          <w:sz w:val="26"/>
          <w:szCs w:val="26"/>
        </w:rPr>
      </w:pPr>
      <w:r w:rsidRPr="00730461">
        <w:rPr>
          <w:sz w:val="26"/>
          <w:szCs w:val="26"/>
        </w:rPr>
        <w:t xml:space="preserve">В целях повышения безопасности дорожного движения при администрации района работает комиссия по обеспечению безопасности дорожного движения, на заседание комиссии регулярно приглашаются Главы администраций городского и сельских поселений, руководители дорожных организаций и коммунальных служб. </w:t>
      </w:r>
    </w:p>
    <w:p w:rsidR="00730461" w:rsidRPr="00730461" w:rsidRDefault="00730461" w:rsidP="005C006A">
      <w:pPr>
        <w:shd w:val="clear" w:color="auto" w:fill="FFFFFF"/>
        <w:ind w:firstLine="709"/>
        <w:jc w:val="both"/>
        <w:rPr>
          <w:sz w:val="26"/>
          <w:szCs w:val="26"/>
        </w:rPr>
      </w:pPr>
      <w:r w:rsidRPr="00730461">
        <w:rPr>
          <w:sz w:val="26"/>
          <w:szCs w:val="26"/>
        </w:rPr>
        <w:t xml:space="preserve">В полномочия комиссии входит рассмотрение вопросов повышения безопасности дорожного движения на территории муниципального района, обеспечение выполнения мероприятий по безопасности дорожного движения на муниципальных автодорогах. </w:t>
      </w:r>
    </w:p>
    <w:p w:rsidR="00730461" w:rsidRPr="00730461" w:rsidRDefault="00730461" w:rsidP="005C006A">
      <w:pPr>
        <w:ind w:firstLine="709"/>
        <w:rPr>
          <w:sz w:val="26"/>
          <w:szCs w:val="26"/>
        </w:rPr>
      </w:pPr>
      <w:r w:rsidRPr="00730461">
        <w:rPr>
          <w:sz w:val="26"/>
          <w:szCs w:val="26"/>
        </w:rPr>
        <w:t xml:space="preserve">                                                               </w:t>
      </w:r>
    </w:p>
    <w:p w:rsidR="00730461" w:rsidRPr="00730461" w:rsidRDefault="005C006A" w:rsidP="00730461">
      <w:pPr>
        <w:pStyle w:val="a5"/>
        <w:jc w:val="left"/>
      </w:pPr>
      <w:r>
        <w:t xml:space="preserve"> </w:t>
      </w:r>
    </w:p>
    <w:p w:rsidR="00730461" w:rsidRPr="00730461" w:rsidRDefault="00730461" w:rsidP="00730461">
      <w:pPr>
        <w:jc w:val="both"/>
        <w:rPr>
          <w:sz w:val="26"/>
          <w:szCs w:val="26"/>
        </w:rPr>
      </w:pPr>
    </w:p>
    <w:p w:rsidR="00730461" w:rsidRPr="00730461" w:rsidRDefault="00730461" w:rsidP="00730461">
      <w:pPr>
        <w:jc w:val="both"/>
        <w:rPr>
          <w:sz w:val="26"/>
          <w:szCs w:val="26"/>
        </w:rPr>
      </w:pPr>
    </w:p>
    <w:p w:rsidR="00730461" w:rsidRPr="00730461" w:rsidRDefault="00730461" w:rsidP="00730461">
      <w:pPr>
        <w:jc w:val="both"/>
        <w:rPr>
          <w:sz w:val="26"/>
          <w:szCs w:val="26"/>
        </w:rPr>
      </w:pPr>
    </w:p>
    <w:p w:rsidR="00730461" w:rsidRPr="00730461" w:rsidRDefault="00730461" w:rsidP="00730461">
      <w:pPr>
        <w:jc w:val="both"/>
        <w:rPr>
          <w:sz w:val="26"/>
          <w:szCs w:val="26"/>
        </w:rPr>
      </w:pPr>
    </w:p>
    <w:p w:rsidR="00730461" w:rsidRPr="00730461" w:rsidRDefault="00730461" w:rsidP="00730461">
      <w:pPr>
        <w:jc w:val="both"/>
        <w:rPr>
          <w:sz w:val="26"/>
          <w:szCs w:val="26"/>
        </w:rPr>
      </w:pPr>
    </w:p>
    <w:p w:rsidR="00730461" w:rsidRPr="00730461" w:rsidRDefault="00730461" w:rsidP="00730461">
      <w:pPr>
        <w:jc w:val="both"/>
        <w:rPr>
          <w:sz w:val="26"/>
          <w:szCs w:val="26"/>
        </w:rPr>
      </w:pPr>
    </w:p>
    <w:p w:rsidR="00730461" w:rsidRPr="00730461" w:rsidRDefault="00730461" w:rsidP="00730461">
      <w:pPr>
        <w:jc w:val="both"/>
        <w:rPr>
          <w:sz w:val="26"/>
          <w:szCs w:val="26"/>
        </w:rPr>
      </w:pPr>
    </w:p>
    <w:p w:rsidR="00730461" w:rsidRPr="00730461" w:rsidRDefault="00730461" w:rsidP="00730461">
      <w:pPr>
        <w:jc w:val="both"/>
        <w:rPr>
          <w:sz w:val="26"/>
          <w:szCs w:val="26"/>
        </w:rPr>
      </w:pPr>
    </w:p>
    <w:p w:rsidR="00730461" w:rsidRPr="00730461" w:rsidRDefault="00730461" w:rsidP="00730461">
      <w:pPr>
        <w:jc w:val="both"/>
        <w:rPr>
          <w:sz w:val="26"/>
          <w:szCs w:val="26"/>
        </w:rPr>
      </w:pPr>
    </w:p>
    <w:p w:rsidR="00730461" w:rsidRPr="00730461" w:rsidRDefault="00730461" w:rsidP="00730461">
      <w:pPr>
        <w:jc w:val="both"/>
        <w:rPr>
          <w:sz w:val="26"/>
          <w:szCs w:val="26"/>
        </w:rPr>
      </w:pPr>
    </w:p>
    <w:p w:rsidR="00730461" w:rsidRPr="00730461" w:rsidRDefault="00730461" w:rsidP="00730461">
      <w:pPr>
        <w:jc w:val="both"/>
        <w:rPr>
          <w:sz w:val="26"/>
          <w:szCs w:val="26"/>
        </w:rPr>
      </w:pPr>
    </w:p>
    <w:p w:rsidR="00730461" w:rsidRPr="00730461" w:rsidRDefault="00730461" w:rsidP="00730461">
      <w:pPr>
        <w:jc w:val="both"/>
        <w:rPr>
          <w:sz w:val="26"/>
          <w:szCs w:val="26"/>
        </w:rPr>
      </w:pPr>
    </w:p>
    <w:p w:rsidR="00730461" w:rsidRPr="00730461" w:rsidRDefault="00730461" w:rsidP="00730461">
      <w:pPr>
        <w:jc w:val="both"/>
        <w:rPr>
          <w:sz w:val="26"/>
          <w:szCs w:val="26"/>
        </w:rPr>
      </w:pPr>
    </w:p>
    <w:p w:rsidR="00730461" w:rsidRPr="00730461" w:rsidRDefault="00730461" w:rsidP="00730461">
      <w:pPr>
        <w:jc w:val="both"/>
        <w:rPr>
          <w:sz w:val="26"/>
          <w:szCs w:val="26"/>
        </w:rPr>
      </w:pPr>
    </w:p>
    <w:p w:rsidR="00730461" w:rsidRPr="00730461" w:rsidRDefault="00730461" w:rsidP="00730461">
      <w:pPr>
        <w:jc w:val="both"/>
        <w:rPr>
          <w:sz w:val="26"/>
          <w:szCs w:val="26"/>
        </w:rPr>
      </w:pPr>
    </w:p>
    <w:p w:rsidR="00730461" w:rsidRPr="00730461" w:rsidRDefault="00730461" w:rsidP="00730461">
      <w:pPr>
        <w:jc w:val="both"/>
        <w:rPr>
          <w:sz w:val="26"/>
          <w:szCs w:val="26"/>
        </w:rPr>
      </w:pPr>
    </w:p>
    <w:p w:rsidR="00730461" w:rsidRDefault="00730461" w:rsidP="00730461">
      <w:pPr>
        <w:jc w:val="both"/>
      </w:pPr>
    </w:p>
    <w:p w:rsidR="00730461" w:rsidRDefault="00730461" w:rsidP="00730461">
      <w:pPr>
        <w:jc w:val="both"/>
      </w:pPr>
    </w:p>
    <w:p w:rsidR="00730461" w:rsidRDefault="00730461" w:rsidP="00730461">
      <w:pPr>
        <w:jc w:val="both"/>
      </w:pPr>
    </w:p>
    <w:p w:rsidR="00730461" w:rsidRDefault="00730461" w:rsidP="00730461">
      <w:pPr>
        <w:jc w:val="both"/>
      </w:pPr>
    </w:p>
    <w:p w:rsidR="00730461" w:rsidRDefault="00730461" w:rsidP="00730461">
      <w:pPr>
        <w:jc w:val="both"/>
      </w:pPr>
    </w:p>
    <w:p w:rsidR="00730461" w:rsidRDefault="00730461" w:rsidP="00730461">
      <w:pPr>
        <w:jc w:val="both"/>
      </w:pPr>
    </w:p>
    <w:p w:rsidR="00730461" w:rsidRDefault="00730461" w:rsidP="00730461">
      <w:pPr>
        <w:jc w:val="both"/>
      </w:pPr>
    </w:p>
    <w:p w:rsidR="00730461" w:rsidRDefault="00730461" w:rsidP="00730461">
      <w:pPr>
        <w:jc w:val="both"/>
      </w:pPr>
    </w:p>
    <w:p w:rsidR="00730461" w:rsidRDefault="00730461" w:rsidP="00730461">
      <w:pPr>
        <w:jc w:val="both"/>
      </w:pPr>
    </w:p>
    <w:p w:rsidR="00730461" w:rsidRDefault="00730461" w:rsidP="00730461">
      <w:pPr>
        <w:jc w:val="both"/>
      </w:pPr>
    </w:p>
    <w:p w:rsidR="00730461" w:rsidRDefault="00730461" w:rsidP="00730461">
      <w:pPr>
        <w:jc w:val="both"/>
      </w:pPr>
    </w:p>
    <w:p w:rsidR="00730461" w:rsidRDefault="00730461" w:rsidP="00730461">
      <w:pPr>
        <w:jc w:val="both"/>
      </w:pPr>
    </w:p>
    <w:sectPr w:rsidR="00730461" w:rsidSect="005C006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B65" w:rsidRDefault="009D5B65" w:rsidP="005C006A">
      <w:r>
        <w:separator/>
      </w:r>
    </w:p>
  </w:endnote>
  <w:endnote w:type="continuationSeparator" w:id="1">
    <w:p w:rsidR="009D5B65" w:rsidRDefault="009D5B65" w:rsidP="005C0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020505"/>
      <w:docPartObj>
        <w:docPartGallery w:val="Page Numbers (Bottom of Page)"/>
        <w:docPartUnique/>
      </w:docPartObj>
    </w:sdtPr>
    <w:sdtContent>
      <w:p w:rsidR="005C006A" w:rsidRDefault="00583FA3">
        <w:pPr>
          <w:pStyle w:val="a8"/>
          <w:jc w:val="right"/>
        </w:pPr>
        <w:fldSimple w:instr=" PAGE   \* MERGEFORMAT ">
          <w:r w:rsidR="0057758F">
            <w:rPr>
              <w:noProof/>
            </w:rPr>
            <w:t>3</w:t>
          </w:r>
        </w:fldSimple>
      </w:p>
    </w:sdtContent>
  </w:sdt>
  <w:p w:rsidR="005C006A" w:rsidRDefault="005C006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B65" w:rsidRDefault="009D5B65" w:rsidP="005C006A">
      <w:r>
        <w:separator/>
      </w:r>
    </w:p>
  </w:footnote>
  <w:footnote w:type="continuationSeparator" w:id="1">
    <w:p w:rsidR="009D5B65" w:rsidRDefault="009D5B65" w:rsidP="005C00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DB00FBE"/>
    <w:multiLevelType w:val="multilevel"/>
    <w:tmpl w:val="4D52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0461"/>
    <w:rsid w:val="00014970"/>
    <w:rsid w:val="00445426"/>
    <w:rsid w:val="0057758F"/>
    <w:rsid w:val="00583FA3"/>
    <w:rsid w:val="00596B22"/>
    <w:rsid w:val="005C006A"/>
    <w:rsid w:val="005D73D4"/>
    <w:rsid w:val="006447B8"/>
    <w:rsid w:val="00730461"/>
    <w:rsid w:val="007B3B2A"/>
    <w:rsid w:val="009D5B65"/>
    <w:rsid w:val="00A244EF"/>
    <w:rsid w:val="00B915C8"/>
    <w:rsid w:val="00BD55FD"/>
    <w:rsid w:val="00C37E31"/>
    <w:rsid w:val="00E115D5"/>
    <w:rsid w:val="00FE0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61"/>
    <w:pPr>
      <w:suppressAutoHyphens/>
      <w:spacing w:after="0" w:line="240" w:lineRule="auto"/>
    </w:pPr>
    <w:rPr>
      <w:rFonts w:eastAsia="Times New Roman"/>
      <w:b w:val="0"/>
      <w:bCs w:val="0"/>
      <w:sz w:val="20"/>
      <w:szCs w:val="20"/>
      <w:lang w:eastAsia="zh-CN"/>
    </w:rPr>
  </w:style>
  <w:style w:type="paragraph" w:styleId="6">
    <w:name w:val="heading 6"/>
    <w:basedOn w:val="a"/>
    <w:next w:val="a"/>
    <w:link w:val="60"/>
    <w:semiHidden/>
    <w:unhideWhenUsed/>
    <w:qFormat/>
    <w:rsid w:val="00730461"/>
    <w:pPr>
      <w:keepNext/>
      <w:numPr>
        <w:ilvl w:val="5"/>
        <w:numId w:val="2"/>
      </w:numPr>
      <w:jc w:val="center"/>
      <w:outlineLvl w:val="5"/>
    </w:pPr>
    <w:rPr>
      <w:b/>
      <w:sz w:val="36"/>
    </w:rPr>
  </w:style>
  <w:style w:type="paragraph" w:styleId="9">
    <w:name w:val="heading 9"/>
    <w:basedOn w:val="a"/>
    <w:next w:val="a"/>
    <w:link w:val="90"/>
    <w:semiHidden/>
    <w:unhideWhenUsed/>
    <w:qFormat/>
    <w:rsid w:val="00730461"/>
    <w:pPr>
      <w:keepNext/>
      <w:numPr>
        <w:ilvl w:val="8"/>
        <w:numId w:val="2"/>
      </w:numPr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730461"/>
    <w:rPr>
      <w:rFonts w:eastAsia="Times New Roman"/>
      <w:bCs w:val="0"/>
      <w:sz w:val="36"/>
      <w:szCs w:val="20"/>
      <w:lang w:eastAsia="zh-CN"/>
    </w:rPr>
  </w:style>
  <w:style w:type="character" w:customStyle="1" w:styleId="90">
    <w:name w:val="Заголовок 9 Знак"/>
    <w:basedOn w:val="a0"/>
    <w:link w:val="9"/>
    <w:semiHidden/>
    <w:rsid w:val="00730461"/>
    <w:rPr>
      <w:rFonts w:eastAsia="Times New Roman"/>
      <w:b w:val="0"/>
      <w:bCs w:val="0"/>
      <w:sz w:val="36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7304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461"/>
    <w:rPr>
      <w:rFonts w:ascii="Tahoma" w:eastAsia="Times New Roman" w:hAnsi="Tahoma" w:cs="Tahoma"/>
      <w:b w:val="0"/>
      <w:bCs w:val="0"/>
      <w:sz w:val="16"/>
      <w:szCs w:val="16"/>
      <w:lang w:eastAsia="zh-CN"/>
    </w:rPr>
  </w:style>
  <w:style w:type="paragraph" w:styleId="a5">
    <w:name w:val="No Spacing"/>
    <w:qFormat/>
    <w:rsid w:val="00730461"/>
    <w:pPr>
      <w:suppressAutoHyphens/>
      <w:spacing w:after="0" w:line="240" w:lineRule="auto"/>
      <w:jc w:val="right"/>
    </w:pPr>
    <w:rPr>
      <w:rFonts w:eastAsia="Calibri"/>
      <w:b w:val="0"/>
      <w:lang w:eastAsia="zh-CN"/>
    </w:rPr>
  </w:style>
  <w:style w:type="paragraph" w:styleId="a6">
    <w:name w:val="header"/>
    <w:basedOn w:val="a"/>
    <w:link w:val="a7"/>
    <w:uiPriority w:val="99"/>
    <w:semiHidden/>
    <w:unhideWhenUsed/>
    <w:rsid w:val="005C00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006A"/>
    <w:rPr>
      <w:rFonts w:eastAsia="Times New Roman"/>
      <w:b w:val="0"/>
      <w:bCs w:val="0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5C00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C006A"/>
    <w:rPr>
      <w:rFonts w:eastAsia="Times New Roman"/>
      <w:b w:val="0"/>
      <w:bCs w:val="0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HP</cp:lastModifiedBy>
  <cp:revision>2</cp:revision>
  <dcterms:created xsi:type="dcterms:W3CDTF">2022-09-13T09:43:00Z</dcterms:created>
  <dcterms:modified xsi:type="dcterms:W3CDTF">2022-09-13T09:43:00Z</dcterms:modified>
</cp:coreProperties>
</file>