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F3" w:rsidRDefault="007B16F3">
      <w:pPr>
        <w:spacing w:after="200" w:line="276" w:lineRule="auto"/>
        <w:rPr>
          <w:b/>
        </w:rPr>
      </w:pPr>
    </w:p>
    <w:p w:rsidR="008F50FD" w:rsidRDefault="008F50FD" w:rsidP="008F50FD">
      <w:pPr>
        <w:rPr>
          <w:b/>
        </w:rPr>
      </w:pPr>
    </w:p>
    <w:p w:rsidR="00CE6C5E" w:rsidRDefault="00CE6C5E" w:rsidP="008F50F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7B16F3" w:rsidRPr="002D0479" w:rsidTr="00151DE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F3" w:rsidRPr="00F028B2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Default="007B16F3" w:rsidP="007B16F3">
            <w:pPr>
              <w:pStyle w:val="ad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Приложение к Решению</w:t>
            </w:r>
          </w:p>
          <w:p w:rsidR="007B16F3" w:rsidRDefault="007B16F3" w:rsidP="007B16F3">
            <w:pPr>
              <w:pStyle w:val="ad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Районного Собрания </w:t>
            </w:r>
          </w:p>
          <w:p w:rsidR="00057790" w:rsidRDefault="00057790" w:rsidP="007B16F3">
            <w:pPr>
              <w:pStyle w:val="ad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МР «Мещовский район»</w:t>
            </w:r>
          </w:p>
          <w:p w:rsidR="007B16F3" w:rsidRPr="00F028B2" w:rsidRDefault="00057790" w:rsidP="007B16F3">
            <w:pPr>
              <w:pStyle w:val="ad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о</w:t>
            </w:r>
            <w:r w:rsidR="007B16F3">
              <w:rPr>
                <w:sz w:val="18"/>
              </w:rPr>
              <w:t>т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25 января 2018г</w:t>
            </w:r>
            <w:r w:rsidR="007B16F3">
              <w:rPr>
                <w:sz w:val="18"/>
              </w:rPr>
              <w:t xml:space="preserve"> № </w:t>
            </w:r>
            <w:r>
              <w:rPr>
                <w:sz w:val="18"/>
                <w:u w:val="single"/>
              </w:rPr>
              <w:t>184</w:t>
            </w:r>
            <w:r w:rsidR="007B16F3">
              <w:rPr>
                <w:sz w:val="18"/>
              </w:rPr>
              <w:t>_</w:t>
            </w:r>
          </w:p>
          <w:p w:rsidR="007B16F3" w:rsidRPr="00F028B2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Pr="00F028B2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w:drawing>
                <wp:inline distT="0" distB="0" distL="0" distR="0">
                  <wp:extent cx="707390" cy="374015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37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6F3" w:rsidRPr="00F028B2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Default="007B16F3" w:rsidP="00151DE6">
            <w:pPr>
              <w:pStyle w:val="ad"/>
              <w:tabs>
                <w:tab w:val="center" w:pos="5049"/>
                <w:tab w:val="left" w:pos="6954"/>
              </w:tabs>
              <w:spacing w:line="240" w:lineRule="auto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Pr="00F028B2">
              <w:rPr>
                <w:b/>
                <w:sz w:val="32"/>
                <w:szCs w:val="32"/>
              </w:rPr>
              <w:t>ООО «ПК ГЕО»</w:t>
            </w:r>
            <w:r>
              <w:rPr>
                <w:b/>
                <w:sz w:val="32"/>
                <w:szCs w:val="32"/>
              </w:rPr>
              <w:tab/>
            </w:r>
          </w:p>
          <w:p w:rsidR="007B16F3" w:rsidRDefault="007B16F3" w:rsidP="00151DE6">
            <w:pPr>
              <w:pStyle w:val="ad"/>
              <w:tabs>
                <w:tab w:val="center" w:pos="5049"/>
                <w:tab w:val="left" w:pos="6954"/>
              </w:tabs>
              <w:spacing w:line="240" w:lineRule="auto"/>
              <w:jc w:val="left"/>
              <w:rPr>
                <w:b/>
                <w:sz w:val="32"/>
                <w:szCs w:val="32"/>
                <w:lang w:val="en-US"/>
              </w:rPr>
            </w:pPr>
          </w:p>
          <w:p w:rsidR="007B16F3" w:rsidRPr="00DB130D" w:rsidRDefault="007B16F3" w:rsidP="00151DE6">
            <w:pPr>
              <w:pStyle w:val="ad"/>
              <w:tabs>
                <w:tab w:val="center" w:pos="5049"/>
                <w:tab w:val="left" w:pos="6954"/>
              </w:tabs>
              <w:spacing w:line="240" w:lineRule="auto"/>
              <w:jc w:val="left"/>
              <w:rPr>
                <w:b/>
                <w:sz w:val="32"/>
                <w:szCs w:val="32"/>
                <w:lang w:val="en-US"/>
              </w:rPr>
            </w:pPr>
          </w:p>
          <w:p w:rsidR="007B16F3" w:rsidRPr="00DB130D" w:rsidRDefault="007B16F3" w:rsidP="00151DE6">
            <w:pPr>
              <w:pStyle w:val="ad"/>
              <w:spacing w:line="240" w:lineRule="auto"/>
              <w:rPr>
                <w:sz w:val="18"/>
                <w:lang w:val="en-US"/>
              </w:rPr>
            </w:pPr>
          </w:p>
        </w:tc>
      </w:tr>
      <w:tr w:rsidR="007B16F3" w:rsidRPr="002D0479" w:rsidTr="00151DE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F3" w:rsidRPr="002D0479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Pr="002D0479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Pr="00F028B2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Pr="00F028B2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Pr="007B16F3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Pr="007B16F3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Pr="007B16F3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Pr="004A0F72" w:rsidRDefault="007B16F3" w:rsidP="00151DE6">
            <w:pPr>
              <w:widowControl w:val="0"/>
              <w:spacing w:after="120"/>
              <w:jc w:val="right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4A0F72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Муниципальный контракт </w:t>
            </w:r>
            <w:r w:rsidRPr="00D2274B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103</w:t>
            </w:r>
            <w:r w:rsidRPr="004A0F72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/17</w:t>
            </w:r>
          </w:p>
          <w:p w:rsidR="007B16F3" w:rsidRPr="004A0F72" w:rsidRDefault="007B16F3" w:rsidP="00151DE6">
            <w:pPr>
              <w:widowControl w:val="0"/>
              <w:spacing w:after="120"/>
              <w:jc w:val="right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4A0F72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от </w:t>
            </w:r>
            <w:r w:rsidRPr="00D2274B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20 </w:t>
            </w:r>
            <w:r w:rsidRPr="004A0F72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июня 2017  года</w:t>
            </w:r>
          </w:p>
          <w:p w:rsidR="007B16F3" w:rsidRPr="00814944" w:rsidRDefault="007B16F3" w:rsidP="00151DE6">
            <w:pPr>
              <w:widowControl w:val="0"/>
              <w:spacing w:after="12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7B16F3" w:rsidRDefault="007B16F3" w:rsidP="00151DE6">
            <w:pPr>
              <w:widowControl w:val="0"/>
              <w:spacing w:after="12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7B16F3" w:rsidRPr="00814944" w:rsidRDefault="007B16F3" w:rsidP="00151DE6">
            <w:pPr>
              <w:widowControl w:val="0"/>
              <w:spacing w:after="12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7B16F3" w:rsidRDefault="007B16F3" w:rsidP="00151DE6">
            <w:pPr>
              <w:widowControl w:val="0"/>
              <w:spacing w:line="360" w:lineRule="auto"/>
              <w:jc w:val="center"/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</w:pPr>
            <w:r w:rsidRPr="0025655D"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  <w:t xml:space="preserve">Внесение изменений и дополнений в </w:t>
            </w:r>
          </w:p>
          <w:p w:rsidR="007B16F3" w:rsidRPr="0025655D" w:rsidRDefault="007B16F3" w:rsidP="00151DE6">
            <w:pPr>
              <w:widowControl w:val="0"/>
              <w:spacing w:line="360" w:lineRule="auto"/>
              <w:jc w:val="center"/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</w:pPr>
            <w:r w:rsidRPr="0025655D"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  <w:t>Схему территориального планирования</w:t>
            </w:r>
          </w:p>
          <w:p w:rsidR="007B16F3" w:rsidRPr="0025655D" w:rsidRDefault="007B16F3" w:rsidP="00151DE6">
            <w:pPr>
              <w:widowControl w:val="0"/>
              <w:spacing w:line="360" w:lineRule="auto"/>
              <w:jc w:val="center"/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</w:pPr>
            <w:r w:rsidRPr="0025655D"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  <w:t>муниципального района «</w:t>
            </w:r>
            <w:r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  <w:t>Мещовский</w:t>
            </w:r>
            <w:r w:rsidRPr="0025655D"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  <w:t xml:space="preserve"> район»</w:t>
            </w:r>
          </w:p>
          <w:p w:rsidR="007B16F3" w:rsidRPr="0025655D" w:rsidRDefault="007B16F3" w:rsidP="00151DE6">
            <w:pPr>
              <w:widowControl w:val="0"/>
              <w:spacing w:line="360" w:lineRule="auto"/>
              <w:jc w:val="center"/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</w:pPr>
            <w:r w:rsidRPr="0025655D"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  <w:t>Калужской области</w:t>
            </w:r>
          </w:p>
          <w:p w:rsidR="007B16F3" w:rsidRPr="002D0479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Pr="002D0479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Pr="002D0479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Pr="007B16F3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Pr="007B16F3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Pr="002D0479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Default="007B16F3" w:rsidP="00151DE6">
            <w:pPr>
              <w:pStyle w:val="ad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B16F3" w:rsidRDefault="007B16F3" w:rsidP="00151DE6">
            <w:pPr>
              <w:pStyle w:val="ad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B16F3" w:rsidRDefault="007B16F3" w:rsidP="00151DE6">
            <w:pPr>
              <w:pStyle w:val="ad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B16F3" w:rsidRPr="00F028B2" w:rsidRDefault="007B16F3" w:rsidP="00151DE6">
            <w:pPr>
              <w:spacing w:line="240" w:lineRule="atLeast"/>
              <w:rPr>
                <w:b/>
                <w:i/>
              </w:rPr>
            </w:pPr>
            <w:r w:rsidRPr="00F028B2">
              <w:rPr>
                <w:b/>
                <w:i/>
              </w:rPr>
              <w:t>Генеральный директор                                                         К.Г. Чистов</w:t>
            </w:r>
          </w:p>
          <w:p w:rsidR="007B16F3" w:rsidRDefault="007B16F3" w:rsidP="00151DE6">
            <w:pPr>
              <w:pStyle w:val="ad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B16F3" w:rsidRDefault="007B16F3" w:rsidP="00151DE6">
            <w:pPr>
              <w:pStyle w:val="ad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B16F3" w:rsidRDefault="007B16F3" w:rsidP="00151DE6">
            <w:pPr>
              <w:pStyle w:val="ad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B16F3" w:rsidRPr="007B16F3" w:rsidRDefault="007B16F3" w:rsidP="00151DE6">
            <w:pPr>
              <w:pStyle w:val="ad"/>
              <w:tabs>
                <w:tab w:val="left" w:pos="4390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  <w:p w:rsidR="007B16F3" w:rsidRPr="007B16F3" w:rsidRDefault="007B16F3" w:rsidP="00151DE6">
            <w:pPr>
              <w:pStyle w:val="ad"/>
              <w:spacing w:line="240" w:lineRule="auto"/>
              <w:rPr>
                <w:sz w:val="16"/>
                <w:szCs w:val="16"/>
              </w:rPr>
            </w:pPr>
          </w:p>
          <w:p w:rsidR="007B16F3" w:rsidRPr="002D0479" w:rsidRDefault="007B16F3" w:rsidP="00151DE6">
            <w:pPr>
              <w:pStyle w:val="ad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2D0479">
              <w:rPr>
                <w:b/>
                <w:i/>
                <w:sz w:val="28"/>
                <w:szCs w:val="28"/>
              </w:rPr>
              <w:t>Калуга</w:t>
            </w:r>
          </w:p>
          <w:p w:rsidR="007B16F3" w:rsidRPr="00DB130D" w:rsidRDefault="007B16F3" w:rsidP="00151DE6">
            <w:pPr>
              <w:pStyle w:val="ad"/>
              <w:spacing w:line="240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D0479">
              <w:rPr>
                <w:b/>
                <w:i/>
                <w:sz w:val="28"/>
                <w:szCs w:val="28"/>
              </w:rPr>
              <w:t>201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2D0479">
              <w:rPr>
                <w:b/>
                <w:i/>
                <w:sz w:val="28"/>
                <w:szCs w:val="28"/>
              </w:rPr>
              <w:t xml:space="preserve"> г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7B16F3" w:rsidRPr="002D0479" w:rsidRDefault="007B16F3" w:rsidP="00151DE6">
            <w:pPr>
              <w:pStyle w:val="ad"/>
              <w:spacing w:line="240" w:lineRule="auto"/>
              <w:rPr>
                <w:sz w:val="28"/>
                <w:szCs w:val="28"/>
              </w:rPr>
            </w:pPr>
          </w:p>
          <w:p w:rsidR="007B16F3" w:rsidRPr="00F028B2" w:rsidRDefault="00452E70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  <w:r w:rsidRPr="00452E70">
              <w:rPr>
                <w:noProof/>
              </w:rPr>
              <w:pict>
                <v:rect id="Rectangle 4" o:spid="_x0000_s1026" style="position:absolute;left:0;text-align:left;margin-left:459pt;margin-top:56.75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" stroked="f"/>
              </w:pict>
            </w:r>
          </w:p>
        </w:tc>
      </w:tr>
    </w:tbl>
    <w:p w:rsidR="007B16F3" w:rsidRPr="000D55C6" w:rsidRDefault="007B16F3" w:rsidP="007B16F3">
      <w:pPr>
        <w:pStyle w:val="Main"/>
        <w:ind w:firstLine="0"/>
        <w:rPr>
          <w:b/>
          <w:lang w:val="en-US"/>
        </w:rPr>
      </w:pPr>
    </w:p>
    <w:p w:rsidR="007B16F3" w:rsidRDefault="007B16F3" w:rsidP="007B16F3">
      <w:pPr>
        <w:pStyle w:val="Main"/>
        <w:ind w:firstLine="705"/>
        <w:rPr>
          <w:b/>
          <w:szCs w:val="24"/>
        </w:rPr>
      </w:pPr>
      <w:r>
        <w:rPr>
          <w:b/>
        </w:rPr>
        <w:t>1</w:t>
      </w:r>
      <w:r>
        <w:rPr>
          <w:b/>
          <w:szCs w:val="24"/>
        </w:rPr>
        <w:t>. Обоснования внесения изменений в Схему территориального планирования Муниципального района «Мещовский район»</w:t>
      </w:r>
    </w:p>
    <w:p w:rsidR="007B16F3" w:rsidRPr="00F97AD1" w:rsidRDefault="007B16F3" w:rsidP="007B16F3">
      <w:pPr>
        <w:pStyle w:val="Main"/>
        <w:rPr>
          <w:rFonts w:cs="Times New Roman"/>
          <w:szCs w:val="24"/>
        </w:rPr>
      </w:pPr>
      <w:r w:rsidRPr="000354DB">
        <w:rPr>
          <w:rFonts w:cs="Times New Roman"/>
          <w:szCs w:val="24"/>
        </w:rPr>
        <w:t>Необходимость внесения изменений в Схему территориального планирования Муниципального района «</w:t>
      </w:r>
      <w:r>
        <w:rPr>
          <w:szCs w:val="24"/>
        </w:rPr>
        <w:t>Мещовский район</w:t>
      </w:r>
      <w:r w:rsidRPr="000354DB">
        <w:rPr>
          <w:rFonts w:cs="Times New Roman"/>
          <w:szCs w:val="24"/>
        </w:rPr>
        <w:t>» вызвана следующими объективными причинами:</w:t>
      </w:r>
    </w:p>
    <w:p w:rsidR="007B16F3" w:rsidRDefault="007B16F3" w:rsidP="007B16F3">
      <w:pPr>
        <w:widowControl w:val="0"/>
        <w:numPr>
          <w:ilvl w:val="0"/>
          <w:numId w:val="5"/>
        </w:numPr>
        <w:suppressAutoHyphens/>
        <w:spacing w:line="360" w:lineRule="auto"/>
        <w:ind w:right="-1"/>
        <w:jc w:val="both"/>
        <w:rPr>
          <w:rFonts w:eastAsia="Arial"/>
          <w:sz w:val="24"/>
          <w:szCs w:val="24"/>
        </w:rPr>
      </w:pPr>
      <w:r w:rsidRPr="00C46545">
        <w:rPr>
          <w:sz w:val="24"/>
          <w:szCs w:val="24"/>
        </w:rPr>
        <w:t xml:space="preserve">     </w:t>
      </w:r>
      <w:r>
        <w:rPr>
          <w:sz w:val="24"/>
          <w:szCs w:val="24"/>
        </w:rPr>
        <w:t>приведением в соответствие Схемы территориального планирования Муниципального района «Мещовский район» с разработанной Схемой территориального планирования Калужской области;</w:t>
      </w:r>
    </w:p>
    <w:p w:rsidR="007B16F3" w:rsidRPr="00F97AD1" w:rsidRDefault="007B16F3" w:rsidP="007B16F3">
      <w:pPr>
        <w:pStyle w:val="Main"/>
        <w:numPr>
          <w:ilvl w:val="0"/>
          <w:numId w:val="5"/>
        </w:numPr>
        <w:tabs>
          <w:tab w:val="clear" w:pos="926"/>
          <w:tab w:val="num" w:pos="0"/>
        </w:tabs>
        <w:ind w:left="0" w:firstLine="709"/>
        <w:rPr>
          <w:rFonts w:cs="Times New Roman"/>
          <w:szCs w:val="24"/>
        </w:rPr>
      </w:pPr>
      <w:r w:rsidRPr="000354DB">
        <w:rPr>
          <w:rFonts w:cs="Times New Roman"/>
          <w:szCs w:val="24"/>
        </w:rPr>
        <w:t>переводом земель из одной категории в другую категорию;</w:t>
      </w:r>
    </w:p>
    <w:p w:rsidR="007B16F3" w:rsidRPr="000354DB" w:rsidRDefault="007B16F3" w:rsidP="007B16F3">
      <w:pPr>
        <w:widowControl w:val="0"/>
        <w:numPr>
          <w:ilvl w:val="0"/>
          <w:numId w:val="5"/>
        </w:numPr>
        <w:tabs>
          <w:tab w:val="clear" w:pos="926"/>
          <w:tab w:val="num" w:pos="0"/>
        </w:tabs>
        <w:suppressAutoHyphens/>
        <w:spacing w:line="360" w:lineRule="auto"/>
        <w:ind w:left="0" w:right="-1" w:firstLine="709"/>
        <w:jc w:val="both"/>
        <w:rPr>
          <w:rFonts w:eastAsia="Arial"/>
          <w:sz w:val="24"/>
          <w:szCs w:val="24"/>
        </w:rPr>
      </w:pPr>
      <w:r w:rsidRPr="000354DB">
        <w:rPr>
          <w:sz w:val="24"/>
          <w:szCs w:val="24"/>
        </w:rPr>
        <w:t>приведением в соответствие Схемы территориального планирования с разработанными генеральными планами сельских поселений муниципально</w:t>
      </w:r>
      <w:r>
        <w:rPr>
          <w:sz w:val="24"/>
          <w:szCs w:val="24"/>
        </w:rPr>
        <w:t>го района.</w:t>
      </w:r>
    </w:p>
    <w:p w:rsidR="007B16F3" w:rsidRPr="000D55C6" w:rsidRDefault="007B16F3" w:rsidP="007B16F3">
      <w:pPr>
        <w:widowControl w:val="0"/>
        <w:tabs>
          <w:tab w:val="num" w:pos="0"/>
        </w:tabs>
        <w:spacing w:line="360" w:lineRule="auto"/>
        <w:ind w:left="-15" w:right="-1" w:firstLine="720"/>
        <w:jc w:val="both"/>
        <w:rPr>
          <w:rFonts w:eastAsia="Arial"/>
          <w:sz w:val="24"/>
          <w:szCs w:val="24"/>
        </w:rPr>
      </w:pPr>
      <w:r w:rsidRPr="004D07E8">
        <w:rPr>
          <w:sz w:val="24"/>
          <w:szCs w:val="24"/>
        </w:rPr>
        <w:t>Проект изменений в Схему территориального планирования Муниципального района «</w:t>
      </w:r>
      <w:r>
        <w:rPr>
          <w:sz w:val="24"/>
          <w:szCs w:val="24"/>
        </w:rPr>
        <w:t>Мещовский</w:t>
      </w:r>
      <w:r w:rsidRPr="004D07E8">
        <w:rPr>
          <w:sz w:val="24"/>
          <w:szCs w:val="24"/>
        </w:rPr>
        <w:t xml:space="preserve"> район» разработан в соответствии с требованиями Градостроительного Кодекса Российской Федерации от 29 декабря 2004 года № 190-ФЗ, Федерального закона от 25.06.2002 № 73-ФЗ «Об объектах культурного наследия (памятниках истории и культуры) народов Российской Федерации» в редакции Федерального закона от 22.10.2014 № 315-ФЗ «О внесении изменений в Федеральный закон «Об объектах культурного наследия (памятниках истории и культуры) народов Российской Федерации».</w:t>
      </w:r>
    </w:p>
    <w:p w:rsidR="007B16F3" w:rsidRPr="00A8549F" w:rsidRDefault="007B16F3" w:rsidP="007B16F3">
      <w:pPr>
        <w:pStyle w:val="ad"/>
        <w:ind w:left="705"/>
      </w:pPr>
      <w:r w:rsidRPr="007B16F3">
        <w:rPr>
          <w:b/>
          <w:i/>
        </w:rPr>
        <w:t xml:space="preserve">2. </w:t>
      </w:r>
      <w:r w:rsidRPr="00F61744">
        <w:rPr>
          <w:b/>
          <w:i/>
        </w:rPr>
        <w:t xml:space="preserve">Том II. Раздел </w:t>
      </w:r>
      <w:r>
        <w:rPr>
          <w:b/>
          <w:i/>
          <w:lang w:val="en-US"/>
        </w:rPr>
        <w:t>V</w:t>
      </w:r>
      <w:r w:rsidRPr="00F61744">
        <w:rPr>
          <w:b/>
          <w:i/>
        </w:rPr>
        <w:t>.</w:t>
      </w:r>
      <w:r>
        <w:rPr>
          <w:b/>
          <w:i/>
        </w:rPr>
        <w:t>10</w:t>
      </w:r>
      <w:r w:rsidRPr="00F61744">
        <w:rPr>
          <w:b/>
          <w:i/>
        </w:rPr>
        <w:t xml:space="preserve">. Функционально-планировочная организация территории </w:t>
      </w:r>
      <w:r w:rsidRPr="00952386">
        <w:rPr>
          <w:i/>
        </w:rPr>
        <w:t>дополнить следующей информацией</w:t>
      </w:r>
      <w:r w:rsidRPr="00952386">
        <w:rPr>
          <w:bCs/>
          <w:i/>
          <w:iCs/>
        </w:rPr>
        <w:t>:</w:t>
      </w:r>
    </w:p>
    <w:p w:rsidR="007B16F3" w:rsidRPr="007B16F3" w:rsidRDefault="007B16F3" w:rsidP="007B16F3">
      <w:pPr>
        <w:pStyle w:val="Main"/>
        <w:jc w:val="center"/>
        <w:rPr>
          <w:rFonts w:cs="Times New Roman"/>
          <w:b/>
        </w:rPr>
      </w:pPr>
      <w:r w:rsidRPr="00F61744">
        <w:rPr>
          <w:rFonts w:cs="Times New Roman"/>
          <w:b/>
        </w:rPr>
        <w:t>Планируемый перевод земель на 201</w:t>
      </w:r>
      <w:r w:rsidRPr="00FA77FB">
        <w:rPr>
          <w:rFonts w:cs="Times New Roman"/>
          <w:b/>
        </w:rPr>
        <w:t>7</w:t>
      </w:r>
      <w:r w:rsidRPr="00F61744">
        <w:rPr>
          <w:rFonts w:cs="Times New Roman"/>
          <w:b/>
        </w:rPr>
        <w:t xml:space="preserve"> год</w:t>
      </w:r>
    </w:p>
    <w:p w:rsidR="007B16F3" w:rsidRPr="007B16F3" w:rsidRDefault="007B16F3" w:rsidP="007B16F3">
      <w:pPr>
        <w:pStyle w:val="Main"/>
        <w:jc w:val="center"/>
        <w:rPr>
          <w:rFonts w:cs="Times New Roman"/>
          <w:b/>
        </w:rPr>
      </w:pPr>
    </w:p>
    <w:p w:rsidR="007B16F3" w:rsidRPr="008B4B9E" w:rsidRDefault="007B16F3" w:rsidP="007B16F3">
      <w:pPr>
        <w:spacing w:line="360" w:lineRule="auto"/>
        <w:ind w:firstLine="713"/>
        <w:jc w:val="center"/>
        <w:rPr>
          <w:b/>
          <w:bCs/>
          <w:i/>
          <w:iCs/>
          <w:sz w:val="24"/>
        </w:rPr>
      </w:pPr>
      <w:r w:rsidRPr="00AB2973">
        <w:rPr>
          <w:b/>
          <w:i/>
          <w:sz w:val="24"/>
        </w:rPr>
        <w:t>Планируемый перевод земель из категории</w:t>
      </w:r>
      <w:r w:rsidRPr="00AB2973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«земли сельскохозяйственного назначения» в категорию «</w:t>
      </w:r>
      <w:r w:rsidRPr="00AB2973">
        <w:rPr>
          <w:b/>
          <w:bCs/>
          <w:i/>
          <w:iCs/>
          <w:sz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b/>
          <w:bCs/>
          <w:i/>
          <w:iCs/>
          <w:sz w:val="24"/>
        </w:rPr>
        <w:t>»</w:t>
      </w:r>
    </w:p>
    <w:tbl>
      <w:tblPr>
        <w:tblW w:w="10732" w:type="dxa"/>
        <w:jc w:val="center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4"/>
        <w:gridCol w:w="1900"/>
        <w:gridCol w:w="1134"/>
        <w:gridCol w:w="1985"/>
        <w:gridCol w:w="1842"/>
        <w:gridCol w:w="2002"/>
        <w:gridCol w:w="1305"/>
      </w:tblGrid>
      <w:tr w:rsidR="007B16F3" w:rsidRPr="008444B6" w:rsidTr="00151DE6">
        <w:trPr>
          <w:trHeight w:val="43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Pr="004C747A" w:rsidRDefault="007B16F3" w:rsidP="00151DE6">
            <w:pPr>
              <w:jc w:val="center"/>
              <w:rPr>
                <w:b/>
                <w:sz w:val="22"/>
                <w:szCs w:val="22"/>
              </w:rPr>
            </w:pPr>
            <w:r w:rsidRPr="004C747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B16F3" w:rsidRPr="004C747A" w:rsidRDefault="007B16F3" w:rsidP="00151DE6">
            <w:pPr>
              <w:jc w:val="center"/>
              <w:rPr>
                <w:b/>
                <w:sz w:val="22"/>
                <w:szCs w:val="22"/>
              </w:rPr>
            </w:pPr>
            <w:r w:rsidRPr="004C747A">
              <w:rPr>
                <w:b/>
                <w:sz w:val="22"/>
                <w:szCs w:val="22"/>
              </w:rPr>
              <w:t>Наименование населенного пункта</w:t>
            </w:r>
            <w:r>
              <w:rPr>
                <w:b/>
                <w:sz w:val="22"/>
                <w:szCs w:val="22"/>
              </w:rPr>
              <w:t>, вблизи которого намечен перевод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Pr="004C747A" w:rsidRDefault="007B16F3" w:rsidP="00151DE6">
            <w:pPr>
              <w:jc w:val="center"/>
              <w:rPr>
                <w:b/>
                <w:sz w:val="22"/>
                <w:szCs w:val="22"/>
              </w:rPr>
            </w:pPr>
            <w:r w:rsidRPr="004C747A">
              <w:rPr>
                <w:b/>
                <w:sz w:val="22"/>
                <w:szCs w:val="22"/>
              </w:rPr>
              <w:t xml:space="preserve">Площадь земель, </w:t>
            </w:r>
            <w:r>
              <w:rPr>
                <w:b/>
                <w:sz w:val="22"/>
                <w:szCs w:val="22"/>
              </w:rPr>
              <w:t>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6F3" w:rsidRPr="004C747A" w:rsidRDefault="007B16F3" w:rsidP="00151D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собственности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16F3" w:rsidRPr="004C747A" w:rsidRDefault="007B16F3" w:rsidP="00151DE6">
            <w:pPr>
              <w:jc w:val="center"/>
              <w:rPr>
                <w:b/>
                <w:sz w:val="22"/>
                <w:szCs w:val="22"/>
              </w:rPr>
            </w:pPr>
            <w:r w:rsidRPr="004C747A">
              <w:rPr>
                <w:b/>
                <w:sz w:val="22"/>
                <w:szCs w:val="22"/>
              </w:rPr>
              <w:t>Использование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4C747A" w:rsidRDefault="007B16F3" w:rsidP="00151DE6">
            <w:pPr>
              <w:jc w:val="center"/>
              <w:rPr>
                <w:b/>
                <w:sz w:val="22"/>
                <w:szCs w:val="22"/>
              </w:rPr>
            </w:pPr>
            <w:r w:rsidRPr="004C747A"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16F3" w:rsidRPr="004C747A" w:rsidRDefault="007B16F3" w:rsidP="00151DE6">
            <w:pPr>
              <w:jc w:val="center"/>
              <w:rPr>
                <w:b/>
                <w:sz w:val="22"/>
                <w:szCs w:val="22"/>
              </w:rPr>
            </w:pPr>
            <w:r w:rsidRPr="004C747A">
              <w:rPr>
                <w:b/>
                <w:sz w:val="22"/>
                <w:szCs w:val="22"/>
              </w:rPr>
              <w:t>Срок реализации</w:t>
            </w:r>
          </w:p>
        </w:tc>
      </w:tr>
      <w:tr w:rsidR="007B16F3" w:rsidRPr="008444B6" w:rsidTr="00151DE6">
        <w:trPr>
          <w:trHeight w:val="30"/>
          <w:jc w:val="center"/>
        </w:trPr>
        <w:tc>
          <w:tcPr>
            <w:tcW w:w="10732" w:type="dxa"/>
            <w:gridSpan w:val="7"/>
            <w:shd w:val="clear" w:color="auto" w:fill="auto"/>
            <w:vAlign w:val="center"/>
          </w:tcPr>
          <w:p w:rsidR="007B16F3" w:rsidRPr="008D667D" w:rsidRDefault="007B16F3" w:rsidP="00151DE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Г</w:t>
            </w:r>
            <w:r w:rsidRPr="00973E00">
              <w:rPr>
                <w:b/>
                <w:i/>
                <w:sz w:val="24"/>
                <w:szCs w:val="24"/>
              </w:rPr>
              <w:t>П «</w:t>
            </w:r>
            <w:r>
              <w:rPr>
                <w:b/>
                <w:i/>
                <w:sz w:val="24"/>
                <w:szCs w:val="24"/>
              </w:rPr>
              <w:t>Город Мещовск»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Pr="0016227F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1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вблизи дер. Баранцево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Pr="00993074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6F3" w:rsidRPr="007D4D58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Частная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B16F3" w:rsidRPr="00D302C7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строительство логистического центра и </w:t>
            </w:r>
            <w:r>
              <w:rPr>
                <w:rFonts w:eastAsia="Arial"/>
                <w:sz w:val="24"/>
                <w:szCs w:val="24"/>
              </w:rPr>
              <w:lastRenderedPageBreak/>
              <w:t>придорожного сервиса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A907F6">
              <w:rPr>
                <w:sz w:val="24"/>
                <w:szCs w:val="24"/>
              </w:rPr>
              <w:lastRenderedPageBreak/>
              <w:t>40:15:180201:5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lang w:val="en-US"/>
              </w:rPr>
            </w:pPr>
            <w:r>
              <w:rPr>
                <w:rFonts w:eastAsia="Arial"/>
                <w:sz w:val="24"/>
                <w:szCs w:val="24"/>
              </w:rPr>
              <w:t>2017</w:t>
            </w:r>
            <w:r>
              <w:rPr>
                <w:rFonts w:eastAsia="Arial"/>
                <w:sz w:val="24"/>
                <w:szCs w:val="24"/>
                <w:lang w:val="en-US"/>
              </w:rPr>
              <w:t>-2018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Pr="00A907F6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вблизи </w:t>
            </w:r>
            <w:r>
              <w:rPr>
                <w:sz w:val="24"/>
                <w:szCs w:val="24"/>
              </w:rPr>
              <w:lastRenderedPageBreak/>
              <w:t>дер. Баранцево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36,15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Частная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A907F6" w:rsidRDefault="007B16F3" w:rsidP="00151DE6">
            <w:pPr>
              <w:jc w:val="center"/>
              <w:rPr>
                <w:sz w:val="24"/>
                <w:szCs w:val="24"/>
              </w:rPr>
            </w:pPr>
            <w:r w:rsidRPr="00A907F6">
              <w:rPr>
                <w:sz w:val="24"/>
                <w:szCs w:val="24"/>
              </w:rPr>
              <w:t>40:15:180201: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</w:rPr>
              <w:t>2017</w:t>
            </w:r>
            <w:r>
              <w:rPr>
                <w:rFonts w:eastAsia="Arial"/>
                <w:sz w:val="24"/>
                <w:szCs w:val="24"/>
                <w:lang w:val="en-US"/>
              </w:rPr>
              <w:t>-2018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2464" w:type="dxa"/>
            <w:gridSpan w:val="2"/>
            <w:shd w:val="clear" w:color="auto" w:fill="auto"/>
            <w:vAlign w:val="center"/>
          </w:tcPr>
          <w:p w:rsidR="007B16F3" w:rsidRPr="008D667D" w:rsidRDefault="007B16F3" w:rsidP="00151DE6">
            <w:pPr>
              <w:jc w:val="center"/>
              <w:rPr>
                <w:b/>
                <w:sz w:val="24"/>
                <w:szCs w:val="24"/>
              </w:rPr>
            </w:pPr>
            <w:r w:rsidRPr="008D667D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Pr="008D667D" w:rsidRDefault="007B16F3" w:rsidP="00151DE6">
            <w:pPr>
              <w:jc w:val="center"/>
              <w:rPr>
                <w:b/>
                <w:sz w:val="24"/>
                <w:szCs w:val="24"/>
              </w:rPr>
            </w:pPr>
            <w:r w:rsidRPr="008D667D">
              <w:rPr>
                <w:b/>
                <w:sz w:val="24"/>
                <w:szCs w:val="24"/>
              </w:rPr>
              <w:t>64,15</w:t>
            </w:r>
          </w:p>
        </w:tc>
        <w:tc>
          <w:tcPr>
            <w:tcW w:w="7134" w:type="dxa"/>
            <w:gridSpan w:val="4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10732" w:type="dxa"/>
            <w:gridSpan w:val="7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 w:rsidRPr="00973E00">
              <w:rPr>
                <w:b/>
                <w:i/>
                <w:sz w:val="24"/>
                <w:szCs w:val="24"/>
              </w:rPr>
              <w:t>СП «</w:t>
            </w:r>
            <w:r>
              <w:rPr>
                <w:b/>
                <w:i/>
                <w:sz w:val="24"/>
                <w:szCs w:val="24"/>
              </w:rPr>
              <w:t>ж/д станция Кудринская»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AB1B92">
              <w:rPr>
                <w:sz w:val="24"/>
                <w:szCs w:val="24"/>
              </w:rPr>
              <w:t>ж/д_ст Кудринская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строительство Мещовского комбината транспортного литья (расширение)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A907F6" w:rsidRDefault="007B16F3" w:rsidP="00151DE6">
            <w:pPr>
              <w:jc w:val="center"/>
              <w:rPr>
                <w:sz w:val="24"/>
                <w:szCs w:val="24"/>
              </w:rPr>
            </w:pPr>
            <w:r w:rsidRPr="00AB1B92">
              <w:rPr>
                <w:sz w:val="24"/>
                <w:szCs w:val="24"/>
              </w:rPr>
              <w:t>40:15:160104:51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</w:rPr>
              <w:t>2017</w:t>
            </w:r>
            <w:r>
              <w:rPr>
                <w:rFonts w:eastAsia="Arial"/>
                <w:sz w:val="24"/>
                <w:szCs w:val="24"/>
                <w:lang w:val="en-US"/>
              </w:rPr>
              <w:t>-2018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2464" w:type="dxa"/>
            <w:gridSpan w:val="2"/>
            <w:shd w:val="clear" w:color="auto" w:fill="auto"/>
            <w:vAlign w:val="center"/>
          </w:tcPr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 w:rsidRPr="00BC7B4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268" w:type="dxa"/>
            <w:gridSpan w:val="5"/>
            <w:shd w:val="clear" w:color="auto" w:fill="auto"/>
            <w:vAlign w:val="center"/>
          </w:tcPr>
          <w:p w:rsidR="007B16F3" w:rsidRPr="001F6ADB" w:rsidRDefault="007B16F3" w:rsidP="00151D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10732" w:type="dxa"/>
            <w:gridSpan w:val="7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 «Поселок Молодежный»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вблизи </w:t>
            </w:r>
          </w:p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Юрасово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Государственная </w:t>
            </w:r>
          </w:p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неразграниченная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Реконструкция автомобильной дороги «Мещовск – Ломакино» - Юрасово</w:t>
            </w:r>
          </w:p>
          <w:p w:rsidR="007B16F3" w:rsidRPr="000455D7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 w:rsidRPr="000455D7">
              <w:rPr>
                <w:rFonts w:eastAsia="Arial"/>
                <w:sz w:val="24"/>
                <w:szCs w:val="24"/>
              </w:rPr>
              <w:t>в Мещовском районе на участке с км</w:t>
            </w:r>
            <w:r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0455D7">
              <w:rPr>
                <w:rFonts w:eastAsia="Arial"/>
                <w:sz w:val="24"/>
                <w:szCs w:val="24"/>
              </w:rPr>
              <w:t>0+450 по км 3+200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2017-2018</w:t>
            </w:r>
          </w:p>
        </w:tc>
      </w:tr>
      <w:tr w:rsidR="007B16F3" w:rsidRPr="008444B6" w:rsidTr="00151DE6">
        <w:trPr>
          <w:trHeight w:val="53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1900" w:type="dxa"/>
            <w:shd w:val="clear" w:color="auto" w:fill="auto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вблизи </w:t>
            </w:r>
          </w:p>
          <w:p w:rsidR="007B16F3" w:rsidRPr="005A2741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Юрасово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Частная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40:15:130101:5</w:t>
            </w:r>
          </w:p>
        </w:tc>
        <w:tc>
          <w:tcPr>
            <w:tcW w:w="1305" w:type="dxa"/>
            <w:shd w:val="clear" w:color="auto" w:fill="auto"/>
          </w:tcPr>
          <w:p w:rsidR="007B16F3" w:rsidRDefault="007B16F3" w:rsidP="00151DE6">
            <w:r w:rsidRPr="007E0210">
              <w:rPr>
                <w:rFonts w:eastAsia="Arial"/>
                <w:sz w:val="24"/>
                <w:szCs w:val="24"/>
              </w:rPr>
              <w:t>2017-2018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3.</w:t>
            </w:r>
          </w:p>
        </w:tc>
        <w:tc>
          <w:tcPr>
            <w:tcW w:w="1900" w:type="dxa"/>
            <w:shd w:val="clear" w:color="auto" w:fill="auto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вблизи </w:t>
            </w:r>
          </w:p>
          <w:p w:rsidR="007B16F3" w:rsidRDefault="007B16F3" w:rsidP="00151DE6">
            <w:r>
              <w:rPr>
                <w:sz w:val="24"/>
                <w:szCs w:val="24"/>
              </w:rPr>
              <w:t>дер. Юрасово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7B16F3" w:rsidRDefault="007B16F3" w:rsidP="00151DE6">
            <w:pPr>
              <w:jc w:val="center"/>
            </w:pPr>
            <w:r w:rsidRPr="009B57AE">
              <w:rPr>
                <w:rFonts w:eastAsia="Arial"/>
                <w:sz w:val="24"/>
                <w:szCs w:val="24"/>
              </w:rPr>
              <w:t>Частная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40:15:130101:6</w:t>
            </w:r>
          </w:p>
        </w:tc>
        <w:tc>
          <w:tcPr>
            <w:tcW w:w="1305" w:type="dxa"/>
            <w:shd w:val="clear" w:color="auto" w:fill="auto"/>
          </w:tcPr>
          <w:p w:rsidR="007B16F3" w:rsidRDefault="007B16F3" w:rsidP="00151DE6">
            <w:r w:rsidRPr="007E0210">
              <w:rPr>
                <w:rFonts w:eastAsia="Arial"/>
                <w:sz w:val="24"/>
                <w:szCs w:val="24"/>
              </w:rPr>
              <w:t>2017-2018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4.</w:t>
            </w:r>
          </w:p>
        </w:tc>
        <w:tc>
          <w:tcPr>
            <w:tcW w:w="1900" w:type="dxa"/>
            <w:shd w:val="clear" w:color="auto" w:fill="auto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вблизи </w:t>
            </w:r>
          </w:p>
          <w:p w:rsidR="007B16F3" w:rsidRPr="005A2741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Юрасово</w:t>
            </w:r>
            <w:r w:rsidRPr="005A27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985" w:type="dxa"/>
            <w:shd w:val="clear" w:color="auto" w:fill="auto"/>
          </w:tcPr>
          <w:p w:rsidR="007B16F3" w:rsidRDefault="007B16F3" w:rsidP="00151DE6">
            <w:pPr>
              <w:jc w:val="center"/>
            </w:pPr>
            <w:r w:rsidRPr="009B57AE">
              <w:rPr>
                <w:rFonts w:eastAsia="Arial"/>
                <w:sz w:val="24"/>
                <w:szCs w:val="24"/>
              </w:rPr>
              <w:t>Частная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40:15:130000:4</w:t>
            </w:r>
          </w:p>
          <w:p w:rsidR="007B16F3" w:rsidRPr="000455D7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(обособленный</w:t>
            </w:r>
          </w:p>
          <w:p w:rsidR="007B16F3" w:rsidRPr="000455D7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участок</w:t>
            </w:r>
          </w:p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40:15:130302:5)</w:t>
            </w:r>
          </w:p>
        </w:tc>
        <w:tc>
          <w:tcPr>
            <w:tcW w:w="1305" w:type="dxa"/>
            <w:shd w:val="clear" w:color="auto" w:fill="auto"/>
          </w:tcPr>
          <w:p w:rsidR="007B16F3" w:rsidRDefault="007B16F3" w:rsidP="00151DE6">
            <w:r w:rsidRPr="007E0210">
              <w:rPr>
                <w:rFonts w:eastAsia="Arial"/>
                <w:sz w:val="24"/>
                <w:szCs w:val="24"/>
              </w:rPr>
              <w:t>2017-2018</w:t>
            </w:r>
          </w:p>
        </w:tc>
      </w:tr>
      <w:tr w:rsidR="007B16F3" w:rsidRPr="008444B6" w:rsidTr="00151DE6">
        <w:trPr>
          <w:trHeight w:val="1099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5.</w:t>
            </w:r>
          </w:p>
        </w:tc>
        <w:tc>
          <w:tcPr>
            <w:tcW w:w="1900" w:type="dxa"/>
            <w:shd w:val="clear" w:color="auto" w:fill="auto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вблизи </w:t>
            </w:r>
          </w:p>
          <w:p w:rsidR="007B16F3" w:rsidRDefault="007B16F3" w:rsidP="00151DE6">
            <w:r>
              <w:rPr>
                <w:sz w:val="24"/>
                <w:szCs w:val="24"/>
              </w:rPr>
              <w:t>дер. Юрасово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7B16F3" w:rsidRDefault="007B16F3" w:rsidP="00151DE6">
            <w:pPr>
              <w:jc w:val="center"/>
            </w:pPr>
            <w:r w:rsidRPr="009B57AE">
              <w:rPr>
                <w:rFonts w:eastAsia="Arial"/>
                <w:sz w:val="24"/>
                <w:szCs w:val="24"/>
              </w:rPr>
              <w:t>Частная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40:15:000000:121</w:t>
            </w:r>
          </w:p>
          <w:p w:rsidR="007B16F3" w:rsidRPr="000455D7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(обособленный</w:t>
            </w:r>
          </w:p>
          <w:p w:rsidR="007B16F3" w:rsidRPr="000455D7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участок</w:t>
            </w:r>
          </w:p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40:15:130302:4</w:t>
            </w:r>
          </w:p>
        </w:tc>
        <w:tc>
          <w:tcPr>
            <w:tcW w:w="1305" w:type="dxa"/>
            <w:shd w:val="clear" w:color="auto" w:fill="auto"/>
          </w:tcPr>
          <w:p w:rsidR="007B16F3" w:rsidRDefault="007B16F3" w:rsidP="00151DE6">
            <w:r w:rsidRPr="007E0210">
              <w:rPr>
                <w:rFonts w:eastAsia="Arial"/>
                <w:sz w:val="24"/>
                <w:szCs w:val="24"/>
              </w:rPr>
              <w:t>2017-2018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6.</w:t>
            </w:r>
          </w:p>
        </w:tc>
        <w:tc>
          <w:tcPr>
            <w:tcW w:w="1900" w:type="dxa"/>
            <w:shd w:val="clear" w:color="auto" w:fill="auto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вблизи </w:t>
            </w:r>
          </w:p>
          <w:p w:rsidR="007B16F3" w:rsidRPr="005A2741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Юрасово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</w:p>
        </w:tc>
        <w:tc>
          <w:tcPr>
            <w:tcW w:w="1985" w:type="dxa"/>
            <w:shd w:val="clear" w:color="auto" w:fill="auto"/>
          </w:tcPr>
          <w:p w:rsidR="007B16F3" w:rsidRDefault="007B16F3" w:rsidP="00151DE6">
            <w:pPr>
              <w:jc w:val="center"/>
            </w:pPr>
            <w:r w:rsidRPr="009B57AE">
              <w:rPr>
                <w:rFonts w:eastAsia="Arial"/>
                <w:sz w:val="24"/>
                <w:szCs w:val="24"/>
              </w:rPr>
              <w:t>Частная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40:15:000000:318</w:t>
            </w:r>
          </w:p>
        </w:tc>
        <w:tc>
          <w:tcPr>
            <w:tcW w:w="1305" w:type="dxa"/>
            <w:shd w:val="clear" w:color="auto" w:fill="auto"/>
          </w:tcPr>
          <w:p w:rsidR="007B16F3" w:rsidRDefault="007B16F3" w:rsidP="00151DE6">
            <w:r w:rsidRPr="007E0210">
              <w:rPr>
                <w:rFonts w:eastAsia="Arial"/>
                <w:sz w:val="24"/>
                <w:szCs w:val="24"/>
              </w:rPr>
              <w:t>2017-2018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2464" w:type="dxa"/>
            <w:gridSpan w:val="2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b/>
                <w:sz w:val="24"/>
                <w:szCs w:val="24"/>
              </w:rPr>
            </w:pPr>
            <w:r w:rsidRPr="000455D7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Pr="00BC7B44" w:rsidRDefault="007B16F3" w:rsidP="00151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7134" w:type="dxa"/>
            <w:gridSpan w:val="4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8444B6" w:rsidTr="00151DE6">
        <w:trPr>
          <w:trHeight w:val="408"/>
          <w:jc w:val="center"/>
        </w:trPr>
        <w:tc>
          <w:tcPr>
            <w:tcW w:w="2464" w:type="dxa"/>
            <w:gridSpan w:val="2"/>
            <w:shd w:val="clear" w:color="auto" w:fill="auto"/>
            <w:vAlign w:val="center"/>
          </w:tcPr>
          <w:p w:rsidR="007B16F3" w:rsidRPr="00BC7B44" w:rsidRDefault="007B16F3" w:rsidP="00151DE6">
            <w:pPr>
              <w:rPr>
                <w:b/>
                <w:i/>
                <w:sz w:val="24"/>
                <w:szCs w:val="24"/>
              </w:rPr>
            </w:pPr>
            <w:r w:rsidRPr="00BC7B44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268" w:type="dxa"/>
            <w:gridSpan w:val="5"/>
            <w:shd w:val="clear" w:color="auto" w:fill="auto"/>
            <w:vAlign w:val="center"/>
          </w:tcPr>
          <w:p w:rsidR="007B16F3" w:rsidRPr="00BC7B44" w:rsidRDefault="007B16F3" w:rsidP="00151DE6">
            <w:pPr>
              <w:rPr>
                <w:b/>
                <w:i/>
                <w:sz w:val="24"/>
                <w:szCs w:val="24"/>
              </w:rPr>
            </w:pPr>
            <w:r w:rsidRPr="00BC7B44">
              <w:rPr>
                <w:b/>
                <w:i/>
              </w:rPr>
              <w:t xml:space="preserve">     </w:t>
            </w:r>
            <w:r>
              <w:rPr>
                <w:b/>
                <w:i/>
              </w:rPr>
              <w:t>82,75</w:t>
            </w:r>
          </w:p>
        </w:tc>
      </w:tr>
    </w:tbl>
    <w:p w:rsidR="007B16F3" w:rsidRDefault="007B16F3" w:rsidP="007B16F3">
      <w:pPr>
        <w:pStyle w:val="Main"/>
        <w:snapToGrid w:val="0"/>
        <w:spacing w:line="240" w:lineRule="auto"/>
        <w:ind w:firstLine="0"/>
        <w:rPr>
          <w:color w:val="000000"/>
          <w:sz w:val="20"/>
          <w:szCs w:val="20"/>
        </w:rPr>
      </w:pPr>
    </w:p>
    <w:p w:rsidR="007B16F3" w:rsidRPr="00864752" w:rsidRDefault="007B16F3" w:rsidP="007B16F3">
      <w:pPr>
        <w:pStyle w:val="Main"/>
        <w:snapToGrid w:val="0"/>
        <w:ind w:firstLine="0"/>
        <w:rPr>
          <w:szCs w:val="24"/>
        </w:rPr>
      </w:pPr>
      <w:r>
        <w:rPr>
          <w:szCs w:val="24"/>
        </w:rPr>
        <w:t xml:space="preserve">           </w:t>
      </w:r>
      <w:r w:rsidRPr="00C46545">
        <w:rPr>
          <w:szCs w:val="24"/>
        </w:rPr>
        <w:t xml:space="preserve"> </w:t>
      </w:r>
      <w:r w:rsidRPr="00203FC5">
        <w:rPr>
          <w:szCs w:val="24"/>
        </w:rPr>
        <w:t xml:space="preserve">Итого по </w:t>
      </w:r>
      <w:r>
        <w:rPr>
          <w:szCs w:val="24"/>
        </w:rPr>
        <w:t>Мещовскому</w:t>
      </w:r>
      <w:r w:rsidRPr="00203FC5">
        <w:rPr>
          <w:szCs w:val="24"/>
        </w:rPr>
        <w:t xml:space="preserve"> району в 2017 году планируется перевод  </w:t>
      </w:r>
      <w:r>
        <w:rPr>
          <w:b/>
          <w:szCs w:val="24"/>
        </w:rPr>
        <w:t xml:space="preserve">82,75 </w:t>
      </w:r>
      <w:r w:rsidRPr="00C46545">
        <w:rPr>
          <w:b/>
          <w:szCs w:val="24"/>
        </w:rPr>
        <w:t>га</w:t>
      </w:r>
      <w:r w:rsidRPr="00203FC5">
        <w:rPr>
          <w:szCs w:val="24"/>
        </w:rPr>
        <w:t xml:space="preserve"> в категорию «</w:t>
      </w:r>
      <w:r>
        <w:rPr>
          <w:szCs w:val="24"/>
        </w:rPr>
        <w:t>земли</w:t>
      </w:r>
      <w:r>
        <w:rPr>
          <w:szCs w:val="24"/>
          <w:lang w:val="en-US"/>
        </w:rPr>
        <w:t> </w:t>
      </w:r>
      <w:r>
        <w:rPr>
          <w:szCs w:val="24"/>
        </w:rPr>
        <w:t>промышленности,</w:t>
      </w:r>
      <w:r>
        <w:rPr>
          <w:szCs w:val="24"/>
          <w:lang w:val="en-US"/>
        </w:rPr>
        <w:t> </w:t>
      </w:r>
      <w:r>
        <w:rPr>
          <w:szCs w:val="24"/>
        </w:rPr>
        <w:t>энергетики,</w:t>
      </w:r>
      <w:r>
        <w:rPr>
          <w:szCs w:val="24"/>
          <w:lang w:val="en-US"/>
        </w:rPr>
        <w:t> </w:t>
      </w:r>
      <w:r w:rsidRPr="00203FC5">
        <w:rPr>
          <w:szCs w:val="24"/>
        </w:rPr>
        <w:t>т</w:t>
      </w:r>
      <w:r>
        <w:rPr>
          <w:szCs w:val="24"/>
        </w:rPr>
        <w:t>ранспорта,</w:t>
      </w:r>
      <w:r>
        <w:rPr>
          <w:szCs w:val="24"/>
          <w:lang w:val="en-US"/>
        </w:rPr>
        <w:t> </w:t>
      </w:r>
      <w:r>
        <w:rPr>
          <w:szCs w:val="24"/>
        </w:rPr>
        <w:t>связи,</w:t>
      </w:r>
      <w:r>
        <w:rPr>
          <w:szCs w:val="24"/>
          <w:lang w:val="en-US"/>
        </w:rPr>
        <w:t> </w:t>
      </w:r>
      <w:r w:rsidRPr="00203FC5">
        <w:rPr>
          <w:szCs w:val="24"/>
        </w:rPr>
        <w:t>радиовещания, телевидения, инфор</w:t>
      </w:r>
      <w:r>
        <w:rPr>
          <w:szCs w:val="24"/>
        </w:rPr>
        <w:t>матики,</w:t>
      </w:r>
      <w:r w:rsidRPr="00864752">
        <w:rPr>
          <w:szCs w:val="24"/>
        </w:rPr>
        <w:t xml:space="preserve"> </w:t>
      </w:r>
      <w:r>
        <w:rPr>
          <w:szCs w:val="24"/>
        </w:rPr>
        <w:t>зе</w:t>
      </w:r>
      <w:r w:rsidRPr="00203FC5">
        <w:rPr>
          <w:szCs w:val="24"/>
        </w:rPr>
        <w:t>мли для обеспечения космической деятельности, земли обороны, безопасности и земли иного специального назначения</w:t>
      </w:r>
      <w:r>
        <w:rPr>
          <w:szCs w:val="24"/>
        </w:rPr>
        <w:t>»</w:t>
      </w:r>
      <w:r w:rsidRPr="00864752">
        <w:rPr>
          <w:szCs w:val="24"/>
        </w:rPr>
        <w:t>.</w:t>
      </w:r>
    </w:p>
    <w:p w:rsidR="007B16F3" w:rsidRPr="00602E38" w:rsidRDefault="007B16F3" w:rsidP="007B16F3">
      <w:pPr>
        <w:pStyle w:val="Main"/>
        <w:snapToGrid w:val="0"/>
        <w:ind w:firstLine="713"/>
        <w:rPr>
          <w:szCs w:val="24"/>
        </w:rPr>
      </w:pPr>
      <w:r w:rsidRPr="006F1C74">
        <w:rPr>
          <w:szCs w:val="24"/>
        </w:rPr>
        <w:t>Правообладатели, землепользователи и арендаторы земельных участков, а также проектные, изыскательские и строительные организации будут уведомлены администрацией МР «</w:t>
      </w:r>
      <w:r>
        <w:rPr>
          <w:szCs w:val="24"/>
        </w:rPr>
        <w:t>Мещовский</w:t>
      </w:r>
      <w:r w:rsidRPr="006F1C74">
        <w:rPr>
          <w:szCs w:val="24"/>
        </w:rPr>
        <w:t xml:space="preserve"> район» о необходимости обеспечить готовность осуществить проведение до начала производства земляных, строительных, мелиоративных, хозяйственных и иных работ на земельных участках, планируемых к </w:t>
      </w:r>
      <w:r w:rsidRPr="006F1C74">
        <w:rPr>
          <w:szCs w:val="24"/>
        </w:rPr>
        <w:lastRenderedPageBreak/>
        <w:t>переводу земель из одной категории в другую, согласно данному проекту, государственной историко-культурной экспертизы земель, подлежащих воздействию земляных, строительных, мелиоративных, хозяйственных работ, работ по использованию лесов и иных работ в соответствии с положениями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7B16F3" w:rsidRPr="00C861BB" w:rsidRDefault="007B16F3" w:rsidP="007B16F3">
      <w:pPr>
        <w:pStyle w:val="Main"/>
        <w:snapToGrid w:val="0"/>
        <w:ind w:firstLine="713"/>
        <w:rPr>
          <w:b/>
          <w:i/>
          <w:szCs w:val="24"/>
        </w:rPr>
      </w:pPr>
      <w:r w:rsidRPr="00795BA9">
        <w:rPr>
          <w:b/>
          <w:szCs w:val="24"/>
        </w:rPr>
        <w:t>3</w:t>
      </w:r>
      <w:r>
        <w:rPr>
          <w:szCs w:val="24"/>
        </w:rPr>
        <w:t xml:space="preserve">. </w:t>
      </w:r>
      <w:r w:rsidRPr="00C861BB">
        <w:rPr>
          <w:b/>
          <w:i/>
          <w:szCs w:val="24"/>
        </w:rPr>
        <w:t xml:space="preserve">Том </w:t>
      </w:r>
      <w:r w:rsidRPr="00C861BB">
        <w:rPr>
          <w:b/>
          <w:i/>
          <w:szCs w:val="24"/>
          <w:lang w:val="en-US"/>
        </w:rPr>
        <w:t>I</w:t>
      </w:r>
      <w:r w:rsidRPr="00C861BB">
        <w:rPr>
          <w:b/>
          <w:i/>
          <w:szCs w:val="24"/>
        </w:rPr>
        <w:t xml:space="preserve"> Раздел </w:t>
      </w:r>
      <w:hyperlink w:anchor="_Toc405479673" w:history="1">
        <w:r w:rsidRPr="00C861BB">
          <w:rPr>
            <w:b/>
            <w:i/>
            <w:szCs w:val="24"/>
          </w:rPr>
          <w:t>I. 4 Комплексная оценка территории по планировочным ограничениям</w:t>
        </w:r>
        <w:r w:rsidRPr="00C861BB">
          <w:rPr>
            <w:b/>
            <w:i/>
            <w:webHidden/>
            <w:szCs w:val="24"/>
          </w:rPr>
          <w:tab/>
        </w:r>
      </w:hyperlink>
    </w:p>
    <w:p w:rsidR="007B16F3" w:rsidRPr="00C861BB" w:rsidRDefault="00452E70" w:rsidP="007B16F3">
      <w:pPr>
        <w:pStyle w:val="Main"/>
        <w:snapToGrid w:val="0"/>
        <w:ind w:firstLine="713"/>
        <w:rPr>
          <w:b/>
          <w:i/>
          <w:szCs w:val="24"/>
        </w:rPr>
      </w:pPr>
      <w:hyperlink w:anchor="_Toc405479674" w:history="1">
        <w:r w:rsidR="007B16F3" w:rsidRPr="00C861BB">
          <w:rPr>
            <w:b/>
            <w:i/>
            <w:szCs w:val="24"/>
          </w:rPr>
          <w:t>I.4.1. Планировочные природоохранные ограничения</w:t>
        </w:r>
        <w:r w:rsidR="007B16F3" w:rsidRPr="00C861BB">
          <w:rPr>
            <w:b/>
            <w:i/>
            <w:webHidden/>
            <w:szCs w:val="24"/>
          </w:rPr>
          <w:tab/>
        </w:r>
      </w:hyperlink>
    </w:p>
    <w:p w:rsidR="007B16F3" w:rsidRDefault="00452E70" w:rsidP="007B16F3">
      <w:pPr>
        <w:pStyle w:val="Main"/>
        <w:snapToGrid w:val="0"/>
        <w:ind w:firstLine="713"/>
        <w:rPr>
          <w:szCs w:val="24"/>
        </w:rPr>
      </w:pPr>
      <w:hyperlink w:anchor="_Toc405479675" w:history="1">
        <w:r w:rsidR="007B16F3" w:rsidRPr="00C861BB">
          <w:rPr>
            <w:b/>
            <w:i/>
            <w:szCs w:val="24"/>
          </w:rPr>
          <w:t>Особо охраняемые природные территории</w:t>
        </w:r>
        <w:r w:rsidR="007B16F3" w:rsidRPr="00C861BB">
          <w:rPr>
            <w:b/>
            <w:i/>
            <w:webHidden/>
            <w:szCs w:val="24"/>
          </w:rPr>
          <w:tab/>
        </w:r>
      </w:hyperlink>
      <w:r w:rsidR="007B16F3">
        <w:rPr>
          <w:szCs w:val="24"/>
        </w:rPr>
        <w:t>абзац изложить в следующей редакции:</w:t>
      </w:r>
    </w:p>
    <w:p w:rsidR="007B16F3" w:rsidRPr="00C861BB" w:rsidRDefault="007B16F3" w:rsidP="007B16F3">
      <w:pPr>
        <w:pStyle w:val="Main"/>
        <w:snapToGrid w:val="0"/>
        <w:ind w:firstLine="713"/>
        <w:rPr>
          <w:szCs w:val="24"/>
        </w:rPr>
      </w:pPr>
      <w:r w:rsidRPr="00C861BB">
        <w:rPr>
          <w:szCs w:val="24"/>
        </w:rPr>
        <w:t>На территории муниципального района «Мещовский район» расположено 4 особо охраняемых природных территорий (памятников природы) регионального значения:</w:t>
      </w:r>
    </w:p>
    <w:p w:rsidR="007B16F3" w:rsidRPr="00C861BB" w:rsidRDefault="007B16F3" w:rsidP="007B16F3">
      <w:pPr>
        <w:pStyle w:val="Main"/>
        <w:snapToGrid w:val="0"/>
        <w:ind w:firstLine="713"/>
        <w:rPr>
          <w:szCs w:val="24"/>
        </w:rPr>
      </w:pPr>
      <w:r w:rsidRPr="00C861BB">
        <w:rPr>
          <w:szCs w:val="24"/>
        </w:rPr>
        <w:t xml:space="preserve">- «Усадьба «Шалово» (месторасположение – с. Троицкое, площадь – </w:t>
      </w:r>
      <w:smartTag w:uri="urn:schemas-microsoft-com:office:smarttags" w:element="metricconverter">
        <w:smartTagPr>
          <w:attr w:name="ProductID" w:val="15 га"/>
        </w:smartTagPr>
        <w:r w:rsidRPr="00C861BB">
          <w:rPr>
            <w:szCs w:val="24"/>
          </w:rPr>
          <w:t>15 га</w:t>
        </w:r>
      </w:smartTag>
      <w:r w:rsidRPr="00C861BB">
        <w:rPr>
          <w:szCs w:val="24"/>
        </w:rPr>
        <w:t xml:space="preserve">, охранная зона – </w:t>
      </w:r>
      <w:smartTag w:uri="urn:schemas-microsoft-com:office:smarttags" w:element="metricconverter">
        <w:smartTagPr>
          <w:attr w:name="ProductID" w:val="50 м"/>
        </w:smartTagPr>
        <w:r w:rsidRPr="00C861BB">
          <w:rPr>
            <w:szCs w:val="24"/>
          </w:rPr>
          <w:t>50 м</w:t>
        </w:r>
      </w:smartTag>
      <w:r w:rsidRPr="00C861BB">
        <w:rPr>
          <w:szCs w:val="24"/>
        </w:rPr>
        <w:t>, правоустанавливающий документ – решение исполнительного комитета Калужского областного Совета народных депутатов от 22.07.1991 № 279 (в ред. постановления Правительства Калужской области от 16.04.2012 № 185));</w:t>
      </w:r>
    </w:p>
    <w:p w:rsidR="007B16F3" w:rsidRPr="00C861BB" w:rsidRDefault="007B16F3" w:rsidP="007B16F3">
      <w:pPr>
        <w:pStyle w:val="Main"/>
        <w:snapToGrid w:val="0"/>
        <w:ind w:firstLine="713"/>
        <w:rPr>
          <w:szCs w:val="24"/>
        </w:rPr>
      </w:pPr>
      <w:r w:rsidRPr="00C861BB">
        <w:rPr>
          <w:szCs w:val="24"/>
        </w:rPr>
        <w:t xml:space="preserve">- «Мещовский городской парк» (месторасположение – г. Мещовск, площадь – </w:t>
      </w:r>
      <w:smartTag w:uri="urn:schemas-microsoft-com:office:smarttags" w:element="metricconverter">
        <w:smartTagPr>
          <w:attr w:name="ProductID" w:val="4,5 га"/>
        </w:smartTagPr>
        <w:r w:rsidRPr="00C861BB">
          <w:rPr>
            <w:szCs w:val="24"/>
          </w:rPr>
          <w:t>4,5 га</w:t>
        </w:r>
      </w:smartTag>
      <w:r w:rsidRPr="00C861BB">
        <w:rPr>
          <w:szCs w:val="24"/>
        </w:rPr>
        <w:t xml:space="preserve">, охранная зона – </w:t>
      </w:r>
      <w:smartTag w:uri="urn:schemas-microsoft-com:office:smarttags" w:element="metricconverter">
        <w:smartTagPr>
          <w:attr w:name="ProductID" w:val="50 м"/>
        </w:smartTagPr>
        <w:r w:rsidRPr="00C861BB">
          <w:rPr>
            <w:szCs w:val="24"/>
          </w:rPr>
          <w:t>50 м</w:t>
        </w:r>
      </w:smartTag>
      <w:r w:rsidRPr="00C861BB">
        <w:rPr>
          <w:szCs w:val="24"/>
        </w:rPr>
        <w:t>, правоустанавливающий документ – решение исполнительного комитета Калужского областного Совета народных депутатов от 22.07.1991 № 279 (в ред. постановления Правительства Калужской области от 16.04.2012 № 185));</w:t>
      </w:r>
    </w:p>
    <w:p w:rsidR="007B16F3" w:rsidRPr="00C861BB" w:rsidRDefault="007B16F3" w:rsidP="007B16F3">
      <w:pPr>
        <w:pStyle w:val="Main"/>
        <w:snapToGrid w:val="0"/>
        <w:ind w:firstLine="713"/>
        <w:rPr>
          <w:szCs w:val="24"/>
        </w:rPr>
      </w:pPr>
      <w:r w:rsidRPr="00C861BB">
        <w:rPr>
          <w:szCs w:val="24"/>
        </w:rPr>
        <w:t>- «Группа дубов «Три богатыря» (месторасположение – д. Растворово, площадь – 235,71 кв.м., площадь охранной зоны – 12806,97 кв.м., правоустанавливающие документы – решение исполнительного комитета Калужского областного Совета народных депутатов от 22.05.1991 № 189 (в ред. постановления Правительства Калужской области от 16.04.2012 № 185), постановление Правительства Калужской области от 07.07.2017 № 396.</w:t>
      </w:r>
    </w:p>
    <w:p w:rsidR="007B16F3" w:rsidRDefault="007B16F3" w:rsidP="007B16F3">
      <w:pPr>
        <w:pStyle w:val="Main"/>
        <w:snapToGrid w:val="0"/>
        <w:ind w:firstLine="713"/>
        <w:rPr>
          <w:szCs w:val="24"/>
        </w:rPr>
      </w:pPr>
      <w:r w:rsidRPr="00C861BB">
        <w:rPr>
          <w:szCs w:val="24"/>
        </w:rPr>
        <w:t xml:space="preserve">- «Кедровые насаждения» (месторасположение – кв. 89, 90 Мещовского участкового лесничества ГКУ Калужской области «Мещовское лесничество», площадь – </w:t>
      </w:r>
      <w:smartTag w:uri="urn:schemas-microsoft-com:office:smarttags" w:element="metricconverter">
        <w:smartTagPr>
          <w:attr w:name="ProductID" w:val="2,5 га"/>
        </w:smartTagPr>
        <w:r w:rsidRPr="00C861BB">
          <w:rPr>
            <w:szCs w:val="24"/>
          </w:rPr>
          <w:t>2,5 га</w:t>
        </w:r>
      </w:smartTag>
      <w:r w:rsidRPr="00C861BB">
        <w:rPr>
          <w:szCs w:val="24"/>
        </w:rPr>
        <w:t>, плщадь охранной зоны – 4,6 га, правоустанавливающие документы – решение исполнительного комитета Калужского областного Совета народных депутатов от 26.04.1990 № 164 (в ред. постановления Правительства Калужской области от 16.04.2012 № 185), постановление Правительства Калужской области от 28.11.2016 № 639.</w:t>
      </w:r>
    </w:p>
    <w:p w:rsidR="007B16F3" w:rsidRPr="00C861BB" w:rsidRDefault="007B16F3" w:rsidP="007B16F3">
      <w:pPr>
        <w:pStyle w:val="Main"/>
        <w:snapToGrid w:val="0"/>
        <w:ind w:firstLine="713"/>
        <w:rPr>
          <w:b/>
          <w:i/>
          <w:szCs w:val="24"/>
        </w:rPr>
      </w:pPr>
      <w:r>
        <w:rPr>
          <w:b/>
          <w:szCs w:val="24"/>
        </w:rPr>
        <w:t>4.</w:t>
      </w:r>
      <w:r>
        <w:rPr>
          <w:szCs w:val="24"/>
        </w:rPr>
        <w:t xml:space="preserve"> </w:t>
      </w:r>
      <w:r w:rsidRPr="00C861BB">
        <w:rPr>
          <w:b/>
          <w:i/>
          <w:szCs w:val="24"/>
        </w:rPr>
        <w:t xml:space="preserve">Том </w:t>
      </w:r>
      <w:r>
        <w:rPr>
          <w:b/>
          <w:i/>
          <w:szCs w:val="24"/>
        </w:rPr>
        <w:t>2</w:t>
      </w:r>
      <w:r w:rsidRPr="00C861BB">
        <w:rPr>
          <w:b/>
          <w:i/>
          <w:szCs w:val="24"/>
        </w:rPr>
        <w:t xml:space="preserve"> Раздел </w:t>
      </w:r>
      <w:r w:rsidRPr="00361CB4">
        <w:rPr>
          <w:b/>
          <w:i/>
          <w:szCs w:val="24"/>
        </w:rPr>
        <w:t>V.3 Рекреационно-туристическая деятельность</w:t>
      </w:r>
    </w:p>
    <w:p w:rsidR="007B16F3" w:rsidRPr="00C861BB" w:rsidRDefault="00452E70" w:rsidP="007B16F3">
      <w:pPr>
        <w:pStyle w:val="Main"/>
        <w:snapToGrid w:val="0"/>
        <w:ind w:firstLine="713"/>
        <w:rPr>
          <w:szCs w:val="24"/>
        </w:rPr>
      </w:pPr>
      <w:hyperlink w:anchor="_Toc405479675" w:history="1">
        <w:r w:rsidR="007B16F3" w:rsidRPr="00C861BB">
          <w:rPr>
            <w:b/>
            <w:i/>
            <w:szCs w:val="24"/>
          </w:rPr>
          <w:t>Особо охраняемые природные территории</w:t>
        </w:r>
        <w:r w:rsidR="007B16F3">
          <w:rPr>
            <w:b/>
            <w:i/>
            <w:szCs w:val="24"/>
          </w:rPr>
          <w:t xml:space="preserve"> </w:t>
        </w:r>
        <w:r w:rsidR="007B16F3">
          <w:rPr>
            <w:szCs w:val="24"/>
          </w:rPr>
          <w:t>абзац изложить в следующей редакции:</w:t>
        </w:r>
        <w:r w:rsidR="007B16F3" w:rsidRPr="00C861BB">
          <w:rPr>
            <w:b/>
            <w:i/>
            <w:webHidden/>
            <w:szCs w:val="24"/>
          </w:rPr>
          <w:tab/>
        </w:r>
      </w:hyperlink>
    </w:p>
    <w:p w:rsidR="007B16F3" w:rsidRPr="00361CB4" w:rsidRDefault="007B16F3" w:rsidP="007B16F3">
      <w:pPr>
        <w:pStyle w:val="Main"/>
        <w:snapToGrid w:val="0"/>
        <w:ind w:firstLine="713"/>
        <w:rPr>
          <w:szCs w:val="24"/>
        </w:rPr>
      </w:pPr>
      <w:r w:rsidRPr="00361CB4">
        <w:rPr>
          <w:szCs w:val="24"/>
        </w:rPr>
        <w:lastRenderedPageBreak/>
        <w:t>На территории муниципального района «Мещовский район» расположено 4 особо охраняемых природных территорий (памятников природы) регионального значения:</w:t>
      </w:r>
    </w:p>
    <w:p w:rsidR="007B16F3" w:rsidRPr="00361CB4" w:rsidRDefault="007B16F3" w:rsidP="007B16F3">
      <w:pPr>
        <w:pStyle w:val="Main"/>
        <w:snapToGrid w:val="0"/>
        <w:ind w:firstLine="713"/>
        <w:rPr>
          <w:szCs w:val="24"/>
        </w:rPr>
      </w:pPr>
      <w:r w:rsidRPr="00361CB4">
        <w:rPr>
          <w:szCs w:val="24"/>
        </w:rPr>
        <w:t>- «Усадьба «Шалово»,</w:t>
      </w:r>
    </w:p>
    <w:p w:rsidR="007B16F3" w:rsidRPr="00361CB4" w:rsidRDefault="007B16F3" w:rsidP="007B16F3">
      <w:pPr>
        <w:pStyle w:val="Main"/>
        <w:snapToGrid w:val="0"/>
        <w:ind w:firstLine="713"/>
        <w:rPr>
          <w:szCs w:val="24"/>
        </w:rPr>
      </w:pPr>
      <w:r w:rsidRPr="00361CB4">
        <w:rPr>
          <w:szCs w:val="24"/>
        </w:rPr>
        <w:t>- «Мещовский городской парк»,</w:t>
      </w:r>
    </w:p>
    <w:p w:rsidR="007B16F3" w:rsidRPr="00361CB4" w:rsidRDefault="007B16F3" w:rsidP="007B16F3">
      <w:pPr>
        <w:pStyle w:val="Main"/>
        <w:snapToGrid w:val="0"/>
        <w:ind w:firstLine="713"/>
        <w:rPr>
          <w:szCs w:val="24"/>
        </w:rPr>
      </w:pPr>
      <w:r w:rsidRPr="00361CB4">
        <w:rPr>
          <w:szCs w:val="24"/>
        </w:rPr>
        <w:t>- «Группа дубов «Три богатыря»,</w:t>
      </w:r>
    </w:p>
    <w:p w:rsidR="007B16F3" w:rsidRDefault="007B16F3" w:rsidP="007B16F3">
      <w:pPr>
        <w:pStyle w:val="Main"/>
        <w:snapToGrid w:val="0"/>
        <w:ind w:firstLine="713"/>
        <w:rPr>
          <w:szCs w:val="24"/>
        </w:rPr>
      </w:pPr>
      <w:r w:rsidRPr="00361CB4">
        <w:rPr>
          <w:szCs w:val="24"/>
        </w:rPr>
        <w:t>- «Кедровые насаждения».</w:t>
      </w:r>
    </w:p>
    <w:p w:rsidR="007B16F3" w:rsidRDefault="007B16F3" w:rsidP="007B16F3">
      <w:pPr>
        <w:pStyle w:val="Main"/>
        <w:snapToGrid w:val="0"/>
        <w:ind w:firstLine="713"/>
        <w:rPr>
          <w:szCs w:val="24"/>
        </w:rPr>
      </w:pPr>
    </w:p>
    <w:p w:rsidR="007B16F3" w:rsidRDefault="007B16F3" w:rsidP="007B16F3">
      <w:pPr>
        <w:pStyle w:val="Main"/>
        <w:snapToGrid w:val="0"/>
        <w:ind w:firstLine="713"/>
        <w:rPr>
          <w:szCs w:val="24"/>
        </w:rPr>
      </w:pPr>
    </w:p>
    <w:p w:rsidR="007B16F3" w:rsidRDefault="007B16F3" w:rsidP="007B16F3">
      <w:pPr>
        <w:pStyle w:val="Main"/>
        <w:snapToGrid w:val="0"/>
        <w:ind w:firstLine="713"/>
        <w:rPr>
          <w:szCs w:val="24"/>
        </w:rPr>
      </w:pPr>
    </w:p>
    <w:p w:rsidR="007B16F3" w:rsidRPr="001D094F" w:rsidRDefault="007B16F3" w:rsidP="007B16F3">
      <w:pPr>
        <w:pStyle w:val="Main"/>
        <w:snapToGrid w:val="0"/>
        <w:ind w:firstLine="713"/>
        <w:rPr>
          <w:b/>
          <w:i/>
          <w:szCs w:val="24"/>
        </w:rPr>
      </w:pPr>
      <w:r w:rsidRPr="001D094F">
        <w:rPr>
          <w:b/>
          <w:i/>
          <w:szCs w:val="24"/>
        </w:rPr>
        <w:t xml:space="preserve">5. Том 1 </w:t>
      </w:r>
      <w:bookmarkStart w:id="0" w:name="_Toc186345743"/>
      <w:bookmarkStart w:id="1" w:name="_Toc405479690"/>
      <w:r>
        <w:rPr>
          <w:b/>
          <w:i/>
          <w:szCs w:val="24"/>
        </w:rPr>
        <w:t xml:space="preserve">Раздел </w:t>
      </w:r>
      <w:r w:rsidRPr="001D094F">
        <w:rPr>
          <w:b/>
          <w:i/>
          <w:szCs w:val="24"/>
        </w:rPr>
        <w:t>III. 3 Транспортная инфраструктура</w:t>
      </w:r>
      <w:bookmarkEnd w:id="0"/>
      <w:bookmarkEnd w:id="1"/>
    </w:p>
    <w:p w:rsidR="007B16F3" w:rsidRDefault="007B16F3" w:rsidP="007B16F3">
      <w:pPr>
        <w:pStyle w:val="Main"/>
        <w:snapToGrid w:val="0"/>
        <w:rPr>
          <w:szCs w:val="24"/>
        </w:rPr>
      </w:pPr>
      <w:bookmarkStart w:id="2" w:name="_Toc186345744"/>
      <w:bookmarkStart w:id="3" w:name="_Toc405479691"/>
      <w:r w:rsidRPr="001D094F">
        <w:rPr>
          <w:b/>
          <w:i/>
          <w:szCs w:val="24"/>
        </w:rPr>
        <w:t>III. 3.1. Автомобильные дороги</w:t>
      </w:r>
      <w:bookmarkEnd w:id="2"/>
      <w:bookmarkEnd w:id="3"/>
      <w:r>
        <w:rPr>
          <w:b/>
          <w:i/>
          <w:szCs w:val="24"/>
        </w:rPr>
        <w:t xml:space="preserve"> </w:t>
      </w:r>
      <w:r>
        <w:rPr>
          <w:szCs w:val="24"/>
        </w:rPr>
        <w:t>изложить в следующей редакции</w:t>
      </w:r>
    </w:p>
    <w:p w:rsidR="007B16F3" w:rsidRPr="007B16F3" w:rsidRDefault="007B16F3" w:rsidP="007B16F3">
      <w:pPr>
        <w:jc w:val="center"/>
        <w:rPr>
          <w:b/>
          <w:sz w:val="24"/>
          <w:szCs w:val="24"/>
        </w:rPr>
      </w:pPr>
      <w:r w:rsidRPr="007B16F3">
        <w:rPr>
          <w:b/>
          <w:sz w:val="24"/>
          <w:szCs w:val="24"/>
        </w:rPr>
        <w:t>Перечень автомобильных дорог местного значения</w:t>
      </w:r>
    </w:p>
    <w:p w:rsidR="007B16F3" w:rsidRPr="007B16F3" w:rsidRDefault="007B16F3" w:rsidP="007B16F3">
      <w:pPr>
        <w:pStyle w:val="Main"/>
        <w:snapToGrid w:val="0"/>
        <w:ind w:firstLine="713"/>
        <w:rPr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3"/>
      </w:tblGrid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Картышово - Пронино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Картышово - Малынино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Малынино - Лощиха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«Мещовск-Кудринская» - Поповка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Торхово - Высокое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«Кудринская-Козельск» - Сосновка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 Кудринская- Мошонки»- отд. Сосновка - Сбежня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 Кудринская- Мошонки»- Девочкино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 Кудринская-Мошонки» - Марфинка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«Кудринская –Мошонки»-Мерконичи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Мошонки- Роксаново-Копцево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Мошонки- Молостово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Роксаново- Жильхово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 Киев» - Пищево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«Мещовск-Кудринская»- Басово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 Староселье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 Головино- Привалово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«Москва-Киев»-Серенск- Щеб. завод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 Семениха- Барятино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«Мещовск-Ломакино»-Курбатово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 Мухино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«Москва-Киев»-Зайцево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п. Лесной- Липицы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Хордово- Ломакино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Ломакино-Мезенцево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«Мещовск-Ломакино»- Юрасово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Торкотино- Паршино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Торкотино-Рязанцево- Воронцово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ст. Домашовка - Михалевка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«Мещовск-Ломакино» -Изъялово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lastRenderedPageBreak/>
              <w:t>«Мещовск- Ломакино»- Городец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Мещовск-Шушуново-Митино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«Мещовск-Гаврики» - Медведки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Алешино- Петрушино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Петрушино- Изъялово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Городец- Изъялово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Маяк- Парашенка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Ломтево- Поливалово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Тюфинь-Изборово- Беклемищево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«Гаврики-Тюфинь» - Силино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Новоселки - Фоминская Дача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Подкопаево- Шметовое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Ильинка- Матчино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Подкопаево-Шевелевка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Шалово- Зеновка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«Мещовск-Серпейск»-Мощинцы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Растворово- Чавля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Овсянниково- Бобровицы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Овсянниково-Клетино-Крутицы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Лепехино-Кализна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«Мещовск-Серпейск»- Сорочинка- Комаревка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«Мещовск-Серпейск»- Сенная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«Мещовск-Серпейск» - Маслихово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«Мещовск-Серпейск» - Батурино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Мещовск-Ляпино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Серпейск -Иванково – Маклаково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Серпейск-Рындино-Пашково-Симоново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«Мещовск-Терпилово»-Крюково – Щербово-Писково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Серпейск- Хачутино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Серпейск –Шадеево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Серпейск – Трухино- Короськово – Еременка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«Серпейск- Еременка» - Перегоричи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Тиханово – Ишутино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«Крюково-Щербово»- Ивашово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Покров- Холмы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Казаковка- Гостье-Деревягино-Орля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 Покров» - Дорохово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«Мещовск-Кудринская» - Заньково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«Мещовск-Кудринская» - Белобородо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Нестеровка- Глинное- Космыново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Нестеровка- Борисново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Карцево- Бедрицы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Карцево – Городище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«Карцево- Збуново»- Новоселки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 Киев» - Слаутино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«Мещовск-Кудринская»-Дерягино-Баранцево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«Кудрино – Девочкино» - Слободка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Мошонки – Липицы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«Москва – Киев» - Федьково 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lastRenderedPageBreak/>
              <w:t>Никольское – Зайцево – Лесной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«Торкотино – Местничи» - Урвань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 – Ломакино - Торкотино» - Верзнево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Маракино – Лаптево – Молодежный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 – Киев» - Барятино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Силино – Фоминская Дача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Шевелевка – Хламово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«Крюково – Писково» - Борисово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Писково – Воронино в Мещовском р-не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Хачутино – Терпилово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Симоново – Перегоричи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Короськово – Конецполье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Серпейск – Ур. Высокое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Маклаково – Бобровицы – «Соболевка – Дабужа»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Маслихово – Володино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Зеновка – Умиленка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 – Серпейск» - Горное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 – Серпейск» - Петровский хутор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Серебряно – Искра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Растворово – Сенная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Покров – Шеино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 – Ломакино» - Нестеровка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Серебряно – Парашенка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Чавля – Холмы 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 Алешино» - Митино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Даниловка – Фалово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Песочня – Умиленка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 Киев» - Новоселки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Карцево - Баранцево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-108</w:t>
            </w:r>
          </w:p>
        </w:tc>
      </w:tr>
    </w:tbl>
    <w:p w:rsidR="007B16F3" w:rsidRPr="007B16F3" w:rsidRDefault="007B16F3" w:rsidP="007B16F3">
      <w:pPr>
        <w:pStyle w:val="Main"/>
        <w:snapToGrid w:val="0"/>
        <w:ind w:firstLine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774"/>
        <w:gridCol w:w="1933"/>
        <w:gridCol w:w="1345"/>
        <w:gridCol w:w="1877"/>
      </w:tblGrid>
      <w:tr w:rsidR="007B16F3" w:rsidRPr="007B16F3" w:rsidTr="00151DE6">
        <w:trPr>
          <w:tblHeader/>
          <w:jc w:val="center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6F3" w:rsidRPr="007B16F3" w:rsidRDefault="007B16F3" w:rsidP="00151DE6">
            <w:pPr>
              <w:jc w:val="center"/>
              <w:rPr>
                <w:b/>
                <w:i/>
                <w:sz w:val="24"/>
                <w:szCs w:val="24"/>
              </w:rPr>
            </w:pPr>
            <w:r w:rsidRPr="007B16F3">
              <w:rPr>
                <w:b/>
                <w:i/>
                <w:sz w:val="24"/>
                <w:szCs w:val="24"/>
              </w:rPr>
              <w:t>Перечень автомобильных дорог</w:t>
            </w:r>
          </w:p>
          <w:p w:rsidR="007B16F3" w:rsidRPr="007B16F3" w:rsidRDefault="007B16F3" w:rsidP="00151DE6">
            <w:pPr>
              <w:jc w:val="center"/>
              <w:rPr>
                <w:b/>
                <w:i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 xml:space="preserve">  </w:t>
            </w:r>
            <w:r w:rsidRPr="007B16F3">
              <w:rPr>
                <w:b/>
                <w:i/>
                <w:sz w:val="24"/>
                <w:szCs w:val="24"/>
              </w:rPr>
              <w:t xml:space="preserve">местного значения 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  <w:tcBorders>
              <w:top w:val="single" w:sz="4" w:space="0" w:color="auto"/>
            </w:tcBorders>
          </w:tcPr>
          <w:p w:rsidR="007B16F3" w:rsidRPr="007B16F3" w:rsidRDefault="007B16F3" w:rsidP="00151DE6">
            <w:pPr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75" w:type="dxa"/>
            <w:tcBorders>
              <w:top w:val="single" w:sz="4" w:space="0" w:color="auto"/>
            </w:tcBorders>
          </w:tcPr>
          <w:p w:rsidR="007B16F3" w:rsidRPr="007B16F3" w:rsidRDefault="007B16F3" w:rsidP="00151DE6">
            <w:pPr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>Наименование дорог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7B16F3" w:rsidRPr="007B16F3" w:rsidRDefault="007B16F3" w:rsidP="00151DE6">
            <w:pPr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>Протяженность</w:t>
            </w:r>
          </w:p>
          <w:p w:rsidR="007B16F3" w:rsidRPr="007B16F3" w:rsidRDefault="007B16F3" w:rsidP="00151DE6">
            <w:pPr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 xml:space="preserve">     (км)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7B16F3" w:rsidRPr="007B16F3" w:rsidRDefault="007B16F3" w:rsidP="00151DE6">
            <w:pPr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>Покрытие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7B16F3" w:rsidRPr="007B16F3" w:rsidRDefault="007B16F3" w:rsidP="00151DE6">
            <w:pPr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>Примечание</w:t>
            </w:r>
          </w:p>
        </w:tc>
      </w:tr>
      <w:tr w:rsidR="007B16F3" w:rsidRPr="007B16F3" w:rsidTr="00151DE6">
        <w:trPr>
          <w:trHeight w:val="90"/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Картышово - Пронино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Картышово - Малынино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ж/б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Малынино - Лощиха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пгс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мост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«Мещовск-Кудринская» - Поповка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Торхово - Высокое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«Кудринская-Козельск» - Сосновка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0,8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 Кудринская- Мошонки»- отд. Сосновка - Сбежня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4,0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8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 Кудринская- Мошонки»- Девочкино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мост дерев.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12 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9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 Кудринская-Мошонки» - Марфинка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10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«Кудринская –Мошонки»-</w:t>
            </w:r>
            <w:r w:rsidRPr="007B16F3">
              <w:rPr>
                <w:sz w:val="24"/>
                <w:szCs w:val="24"/>
              </w:rPr>
              <w:lastRenderedPageBreak/>
              <w:t>Мерконичи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lastRenderedPageBreak/>
              <w:t>0,8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lastRenderedPageBreak/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Мошонки- Роксаново-Копцево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 моста дерев. прот.20м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Мошонки- Молостово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Роксаново- Жильхово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14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 Киев» - Пищево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«Мещовск-Кудринская»- Басово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1,2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 Староселье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17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 Головино- Привалово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3,8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18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«Москва-Киев»-Серенск- Щеб. завод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а/б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19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 Семениха- Барятино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20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«Мещовск-Ломакино»-Курбатово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 Мухино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«Москва-Киев»-Зайцево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п. Лесной- Липицы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5,1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24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Хордово- Ломакино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1,4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Ломакино-Мезенцево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«Мещовск-Ломакино»- Юрасово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3,2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27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Торкотино- Паршино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3,2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28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Торкотино-Рязанцево- Воронцово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ст. Домашовка - Михалевка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30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«Мещовск-Ломакино» -Изъялово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 Ломакино»- Городец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Мещовск-Шушуново-Митино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мост дерев. 12м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«Мещовск-Гаврики» - Медведки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34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Алешино- Петрушино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2,4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а/б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ж/б тр 6шт /60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Петрушино- Изъялово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4,7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2,8щеб.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1,9грунт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Городец- Изъялово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37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Маяк- Парашенка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38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Ломтево- Поливалово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39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Тюфинь-Изборово- Беклемищево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8,8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5,8щеб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3,0грунт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ж/б тр 5шт/60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40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«Гаврики-Тюфинь» - Силино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trHeight w:val="328"/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Новоселки - Фоминская Дача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4,2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Подкопаево- Шметовое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мост дерев. 12м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Ильинка- Матчино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1,7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44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Подкопаево-Шевелевка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            3,2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Шалово- Зеновка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ц/б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«Мещовск-Серпейск»-Мощинцы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0,8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47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Растворово- Чавля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1,7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48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Овсянниково- Бобровицы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49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Овсянниково-Клетино-Крутицы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ПГС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ж/б тр 2*1/20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50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Лепехино-Кализна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1,3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«Мещовск-Серпейск»- Сорочинка- Комаревка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7,0</w:t>
            </w:r>
          </w:p>
          <w:p w:rsidR="007B16F3" w:rsidRPr="007B16F3" w:rsidRDefault="007B16F3" w:rsidP="00151DE6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2,8щебень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4,2грунт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«Мещовск-Серпейск»- Сенная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1,8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1,0ж/б плиты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0,8грунт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«Мещовск-Серпейск» - Маслихово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54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«Мещовск-Серпейск» - Батурино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Мещовск-Ляпино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Серпейск -Иванково – Маклаково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ПГС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ж/б мост 12м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57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Серпейск-Рындино-Пашково-Симоново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5,1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мост дер-10м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58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«Мещовск-Терпилово»-Крюково – Щербово-Писково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ц/б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ж/б трубы 2х1/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7B16F3">
                <w:rPr>
                  <w:sz w:val="24"/>
                  <w:szCs w:val="24"/>
                </w:rPr>
                <w:t>20 метров</w:t>
              </w:r>
            </w:smartTag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59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Серпейск- Хачутино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60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Серпейск –Шадеево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Серпейск – Трухино- Короськово – Еременка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9,2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ПГС, щебень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ж/б трубы 2*1/ 20м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«Серпейск- Еременка» - Перегоричи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1,7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ПГС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Тиханово – Ишутино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3,1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64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«Крюково-Щербово»- Ивашово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2,2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Мост дер 12м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Покров- Холмы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а/б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 шт/36,8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Казаковка- Гостье-Деревягино-Орля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7,45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2,75а/б, 2,05 щеб, 1,5ц/б, 1,15грунт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10шт /112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67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 Покров» - Дорохово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4,3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щебень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68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«Мещовск-Кудринская» - Заньково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1,4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69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«Мещовск-Кудринская» - Белобородо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70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Нестеровка- Глинное- Космыново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3,0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2,2а/б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0,8грунт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ж/б труба 2х1/20 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Нестеровка- Борисново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 мост дер./24м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Карцево- Бедрицы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Карцево – Городище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74 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«Карцево- Збуново»- Новоселки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мост-дерев.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 Киев» - Слаутино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а/б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«Мещовск-Кудринская»-Дерягино-Баранцево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Всего по району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>198,6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16F3" w:rsidRPr="007B16F3" w:rsidRDefault="007B16F3" w:rsidP="007B16F3">
      <w:pPr>
        <w:jc w:val="center"/>
        <w:rPr>
          <w:sz w:val="24"/>
          <w:szCs w:val="24"/>
        </w:rPr>
      </w:pPr>
    </w:p>
    <w:p w:rsidR="007B16F3" w:rsidRPr="007B16F3" w:rsidRDefault="007B16F3" w:rsidP="007B16F3">
      <w:pPr>
        <w:rPr>
          <w:sz w:val="24"/>
          <w:szCs w:val="24"/>
        </w:rPr>
      </w:pPr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>Общая протяженность автодорог местного значения – 198,6 км</w:t>
      </w:r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 xml:space="preserve">В том числе с твердым покрытием – </w:t>
      </w:r>
      <w:smartTag w:uri="urn:schemas-microsoft-com:office:smarttags" w:element="metricconverter">
        <w:smartTagPr>
          <w:attr w:name="ProductID" w:val="59,25 км"/>
        </w:smartTagPr>
        <w:r w:rsidRPr="007B16F3">
          <w:rPr>
            <w:sz w:val="24"/>
            <w:szCs w:val="24"/>
          </w:rPr>
          <w:t>59,25 км</w:t>
        </w:r>
      </w:smartTag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 xml:space="preserve">Из них:                цементобетонное – </w:t>
      </w:r>
      <w:smartTag w:uri="urn:schemas-microsoft-com:office:smarttags" w:element="metricconverter">
        <w:smartTagPr>
          <w:attr w:name="ProductID" w:val="22,1 км"/>
        </w:smartTagPr>
        <w:r w:rsidRPr="007B16F3">
          <w:rPr>
            <w:sz w:val="24"/>
            <w:szCs w:val="24"/>
          </w:rPr>
          <w:t>22,1 км</w:t>
        </w:r>
      </w:smartTag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 xml:space="preserve">                             Асфальтобетонное </w:t>
      </w:r>
      <w:smartTag w:uri="urn:schemas-microsoft-com:office:smarttags" w:element="metricconverter">
        <w:smartTagPr>
          <w:attr w:name="ProductID" w:val="10,6 км"/>
        </w:smartTagPr>
        <w:r w:rsidRPr="007B16F3">
          <w:rPr>
            <w:sz w:val="24"/>
            <w:szCs w:val="24"/>
          </w:rPr>
          <w:t>10,6 км</w:t>
        </w:r>
      </w:smartTag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 xml:space="preserve">С покрытием переходного типа  - </w:t>
      </w:r>
      <w:smartTag w:uri="urn:schemas-microsoft-com:office:smarttags" w:element="metricconverter">
        <w:smartTagPr>
          <w:attr w:name="ProductID" w:val="37,15 км"/>
        </w:smartTagPr>
        <w:r w:rsidRPr="007B16F3">
          <w:rPr>
            <w:sz w:val="24"/>
            <w:szCs w:val="24"/>
          </w:rPr>
          <w:t>37,15 км</w:t>
        </w:r>
      </w:smartTag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>Из них: из щебня и гравия, не обработанных вяжущими материалами – 37,15 км</w:t>
      </w:r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>Грунтовые – 139,35 к</w:t>
      </w:r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>Мосты: всего 12 шт./158 м</w:t>
      </w:r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lastRenderedPageBreak/>
        <w:t xml:space="preserve">Из них капитальные -  1шт/12м </w:t>
      </w:r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>Их них железобетонные - 1шт/12м</w:t>
      </w:r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>Деревянные мосты – 11шт / 146 м</w:t>
      </w:r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 xml:space="preserve">Трубы – всего 36 шт / </w:t>
      </w:r>
      <w:smartTag w:uri="urn:schemas-microsoft-com:office:smarttags" w:element="metricconverter">
        <w:smartTagPr>
          <w:attr w:name="ProductID" w:val="367,8 м"/>
        </w:smartTagPr>
        <w:r w:rsidRPr="007B16F3">
          <w:rPr>
            <w:sz w:val="24"/>
            <w:szCs w:val="24"/>
          </w:rPr>
          <w:t>367,8 м</w:t>
        </w:r>
      </w:smartTag>
    </w:p>
    <w:p w:rsidR="007B16F3" w:rsidRDefault="007B16F3" w:rsidP="007B16F3">
      <w:pPr>
        <w:pStyle w:val="Main"/>
        <w:snapToGrid w:val="0"/>
        <w:ind w:firstLine="713"/>
        <w:rPr>
          <w:i/>
          <w:szCs w:val="24"/>
        </w:rPr>
      </w:pPr>
      <w:r w:rsidRPr="00B27EF5">
        <w:rPr>
          <w:b/>
          <w:i/>
          <w:szCs w:val="24"/>
        </w:rPr>
        <w:t xml:space="preserve">6. Том 2 </w:t>
      </w:r>
      <w:bookmarkStart w:id="4" w:name="_Toc405808790"/>
      <w:r w:rsidRPr="00B27EF5">
        <w:rPr>
          <w:b/>
          <w:i/>
          <w:szCs w:val="24"/>
        </w:rPr>
        <w:t>V.7 Транспортная инфраструктура</w:t>
      </w:r>
      <w:bookmarkEnd w:id="4"/>
      <w:r>
        <w:rPr>
          <w:b/>
          <w:i/>
          <w:szCs w:val="24"/>
        </w:rPr>
        <w:t xml:space="preserve"> </w:t>
      </w:r>
      <w:r>
        <w:rPr>
          <w:i/>
          <w:szCs w:val="24"/>
        </w:rPr>
        <w:t>дополнить следующей информацией:</w:t>
      </w:r>
    </w:p>
    <w:p w:rsidR="007B16F3" w:rsidRDefault="007B16F3" w:rsidP="007B16F3">
      <w:pPr>
        <w:pStyle w:val="Main"/>
        <w:snapToGrid w:val="0"/>
        <w:ind w:firstLine="713"/>
        <w:rPr>
          <w:szCs w:val="24"/>
        </w:rPr>
      </w:pPr>
      <w:r w:rsidRPr="00B27EF5">
        <w:rPr>
          <w:szCs w:val="24"/>
        </w:rPr>
        <w:t>Пред</w:t>
      </w:r>
      <w:r>
        <w:rPr>
          <w:szCs w:val="24"/>
        </w:rPr>
        <w:t>усмотреть дополнительный землеотвод 10 п.м. для созданий условий реконструкции объекта:</w:t>
      </w:r>
    </w:p>
    <w:p w:rsidR="007B16F3" w:rsidRDefault="007B16F3" w:rsidP="007B16F3">
      <w:pPr>
        <w:pStyle w:val="Main"/>
        <w:snapToGrid w:val="0"/>
        <w:ind w:firstLine="713"/>
        <w:rPr>
          <w:szCs w:val="24"/>
        </w:rPr>
      </w:pPr>
      <w:r>
        <w:rPr>
          <w:szCs w:val="24"/>
        </w:rPr>
        <w:t>- Реконструкция мостового перехода через р. Серена на автодороге Мещовск-Покров-Казаковка в Мещовском районе, д. Покров.</w:t>
      </w:r>
    </w:p>
    <w:p w:rsidR="007B16F3" w:rsidRPr="00C91453" w:rsidRDefault="007B16F3" w:rsidP="007B16F3">
      <w:pPr>
        <w:pStyle w:val="Main"/>
        <w:snapToGrid w:val="0"/>
        <w:ind w:firstLine="713"/>
        <w:rPr>
          <w:rFonts w:cs="Times New Roman"/>
          <w:szCs w:val="24"/>
        </w:rPr>
      </w:pPr>
      <w:r w:rsidRPr="00C91453">
        <w:rPr>
          <w:rFonts w:cs="Times New Roman"/>
          <w:szCs w:val="24"/>
        </w:rPr>
        <w:t>В соответствии с пунктом 3 статьи 25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не допускается размещение объектов капитального строительства в полосе отвода автомобильных дорог общего пользования регионального или межмуниципального значения Калужской области.</w:t>
      </w:r>
    </w:p>
    <w:p w:rsidR="007B16F3" w:rsidRPr="00C91453" w:rsidRDefault="007B16F3" w:rsidP="007B16F3">
      <w:pPr>
        <w:pStyle w:val="Main"/>
        <w:snapToGrid w:val="0"/>
        <w:ind w:firstLine="713"/>
        <w:rPr>
          <w:rFonts w:cs="Times New Roman"/>
          <w:szCs w:val="24"/>
        </w:rPr>
      </w:pPr>
      <w:r w:rsidRPr="00C91453">
        <w:rPr>
          <w:rFonts w:cs="Times New Roman"/>
          <w:szCs w:val="24"/>
        </w:rPr>
        <w:t>В соответствии с пунктом 16 статьи 3 и пунктом 8 статьи 26 вышеуказанного закона установлен особый режим использования земельных участков в придорожной полосе в целях обеспечения требований безопасности дорожного движения, а также нормальных  условий реконструкции, капитального ремонта, содержания автомобильной дороги, ее сохранности с учетом перспектив развития автомобильной дороги. На этом основании размещение объектов капитального строительства в границах придорожной полосы не допускается.</w:t>
      </w:r>
    </w:p>
    <w:p w:rsidR="007B16F3" w:rsidRPr="00B27EF5" w:rsidRDefault="007B16F3" w:rsidP="007B16F3">
      <w:pPr>
        <w:pStyle w:val="Main"/>
        <w:snapToGrid w:val="0"/>
        <w:ind w:firstLine="713"/>
        <w:rPr>
          <w:szCs w:val="24"/>
        </w:rPr>
      </w:pPr>
    </w:p>
    <w:p w:rsidR="007B16F3" w:rsidRPr="00B27EF5" w:rsidRDefault="007B16F3" w:rsidP="007B16F3"/>
    <w:p w:rsidR="007B16F3" w:rsidRDefault="007B16F3" w:rsidP="007B16F3">
      <w:r>
        <w:t xml:space="preserve">                        </w:t>
      </w:r>
    </w:p>
    <w:p w:rsidR="00CE6C5E" w:rsidRDefault="00CE6C5E" w:rsidP="008F50FD">
      <w:pPr>
        <w:rPr>
          <w:b/>
        </w:rPr>
      </w:pPr>
    </w:p>
    <w:p w:rsidR="008F50FD" w:rsidRDefault="008F50FD" w:rsidP="008F50FD">
      <w:pPr>
        <w:jc w:val="right"/>
        <w:rPr>
          <w:sz w:val="22"/>
          <w:szCs w:val="22"/>
        </w:rPr>
      </w:pPr>
    </w:p>
    <w:p w:rsidR="008F50FD" w:rsidRDefault="008F50FD" w:rsidP="008F50FD">
      <w:pPr>
        <w:rPr>
          <w:sz w:val="22"/>
          <w:szCs w:val="22"/>
        </w:rPr>
      </w:pPr>
    </w:p>
    <w:sectPr w:rsidR="008F50FD" w:rsidSect="00CE6C5E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C05" w:rsidRDefault="00644C05" w:rsidP="008F50FD">
      <w:r>
        <w:separator/>
      </w:r>
    </w:p>
  </w:endnote>
  <w:endnote w:type="continuationSeparator" w:id="1">
    <w:p w:rsidR="00644C05" w:rsidRDefault="00644C05" w:rsidP="008F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275521"/>
      <w:docPartObj>
        <w:docPartGallery w:val="Page Numbers (Bottom of Page)"/>
        <w:docPartUnique/>
      </w:docPartObj>
    </w:sdtPr>
    <w:sdtContent>
      <w:p w:rsidR="008F50FD" w:rsidRDefault="00452E70">
        <w:pPr>
          <w:pStyle w:val="aa"/>
          <w:jc w:val="right"/>
        </w:pPr>
        <w:r>
          <w:fldChar w:fldCharType="begin"/>
        </w:r>
        <w:r w:rsidR="008F50FD">
          <w:instrText>PAGE   \* MERGEFORMAT</w:instrText>
        </w:r>
        <w:r>
          <w:fldChar w:fldCharType="separate"/>
        </w:r>
        <w:r w:rsidR="000E2CB6">
          <w:rPr>
            <w:noProof/>
          </w:rPr>
          <w:t>2</w:t>
        </w:r>
        <w:r>
          <w:fldChar w:fldCharType="end"/>
        </w:r>
      </w:p>
    </w:sdtContent>
  </w:sdt>
  <w:p w:rsidR="008F50FD" w:rsidRDefault="008F50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C05" w:rsidRDefault="00644C05" w:rsidP="008F50FD">
      <w:r>
        <w:separator/>
      </w:r>
    </w:p>
  </w:footnote>
  <w:footnote w:type="continuationSeparator" w:id="1">
    <w:p w:rsidR="00644C05" w:rsidRDefault="00644C05" w:rsidP="008F5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Wingdings"/>
      </w:rPr>
    </w:lvl>
  </w:abstractNum>
  <w:abstractNum w:abstractNumId="1">
    <w:nsid w:val="1546502D"/>
    <w:multiLevelType w:val="hybridMultilevel"/>
    <w:tmpl w:val="0A18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A23E0"/>
    <w:multiLevelType w:val="hybridMultilevel"/>
    <w:tmpl w:val="E466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20B08"/>
    <w:multiLevelType w:val="hybridMultilevel"/>
    <w:tmpl w:val="C00879B2"/>
    <w:lvl w:ilvl="0" w:tplc="9D426B9C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CDD0E39"/>
    <w:multiLevelType w:val="hybridMultilevel"/>
    <w:tmpl w:val="B08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0FD"/>
    <w:rsid w:val="0004707F"/>
    <w:rsid w:val="00057790"/>
    <w:rsid w:val="0006379E"/>
    <w:rsid w:val="000B59E9"/>
    <w:rsid w:val="000C06B2"/>
    <w:rsid w:val="000D5895"/>
    <w:rsid w:val="000E2CB6"/>
    <w:rsid w:val="000F5543"/>
    <w:rsid w:val="001537E7"/>
    <w:rsid w:val="00165715"/>
    <w:rsid w:val="00185C18"/>
    <w:rsid w:val="002821E3"/>
    <w:rsid w:val="00287867"/>
    <w:rsid w:val="002D3B70"/>
    <w:rsid w:val="002F0AA5"/>
    <w:rsid w:val="00327FB8"/>
    <w:rsid w:val="00334CF4"/>
    <w:rsid w:val="00337774"/>
    <w:rsid w:val="00377291"/>
    <w:rsid w:val="00452E70"/>
    <w:rsid w:val="004B3C7A"/>
    <w:rsid w:val="004B5181"/>
    <w:rsid w:val="004D6E9D"/>
    <w:rsid w:val="005406F4"/>
    <w:rsid w:val="005B7313"/>
    <w:rsid w:val="005E0F1A"/>
    <w:rsid w:val="00644C05"/>
    <w:rsid w:val="006C6C18"/>
    <w:rsid w:val="006E1762"/>
    <w:rsid w:val="007B16F3"/>
    <w:rsid w:val="007B4B22"/>
    <w:rsid w:val="007F2109"/>
    <w:rsid w:val="007F2513"/>
    <w:rsid w:val="00807819"/>
    <w:rsid w:val="00833CC6"/>
    <w:rsid w:val="008544EC"/>
    <w:rsid w:val="008F50FD"/>
    <w:rsid w:val="00977541"/>
    <w:rsid w:val="00A058B4"/>
    <w:rsid w:val="00A30008"/>
    <w:rsid w:val="00A657EB"/>
    <w:rsid w:val="00AC7E2E"/>
    <w:rsid w:val="00B453F7"/>
    <w:rsid w:val="00BB557E"/>
    <w:rsid w:val="00C10B68"/>
    <w:rsid w:val="00C64F30"/>
    <w:rsid w:val="00CE6C5E"/>
    <w:rsid w:val="00D2193A"/>
    <w:rsid w:val="00E10893"/>
    <w:rsid w:val="00E24F74"/>
    <w:rsid w:val="00E33321"/>
    <w:rsid w:val="00E403AF"/>
    <w:rsid w:val="00E65259"/>
    <w:rsid w:val="00FA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0F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06B2"/>
    <w:pPr>
      <w:ind w:left="720"/>
      <w:contextualSpacing/>
    </w:pPr>
  </w:style>
  <w:style w:type="paragraph" w:styleId="ad">
    <w:name w:val="Body Text"/>
    <w:basedOn w:val="a"/>
    <w:link w:val="ae"/>
    <w:rsid w:val="007B16F3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B16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in">
    <w:name w:val="Main"/>
    <w:link w:val="Main1"/>
    <w:rsid w:val="007B16F3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Main1">
    <w:name w:val="Main Знак1"/>
    <w:link w:val="Main"/>
    <w:rsid w:val="007B16F3"/>
    <w:rPr>
      <w:rFonts w:ascii="Times New Roman" w:eastAsia="Arial" w:hAnsi="Times New Roman" w:cs="Tahoma"/>
      <w:sz w:val="24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0F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  <w:lang w:val="x-none"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2018-01-12T13:07:00Z</cp:lastPrinted>
  <dcterms:created xsi:type="dcterms:W3CDTF">2022-09-08T07:42:00Z</dcterms:created>
  <dcterms:modified xsi:type="dcterms:W3CDTF">2022-09-08T07:42:00Z</dcterms:modified>
</cp:coreProperties>
</file>