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DC" w:rsidRPr="00ED627B" w:rsidRDefault="005106DC" w:rsidP="005106DC">
      <w:pPr>
        <w:pStyle w:val="af5"/>
        <w:jc w:val="right"/>
        <w:rPr>
          <w:rFonts w:ascii="Times New Roman" w:hAnsi="Times New Roman"/>
          <w:sz w:val="24"/>
          <w:szCs w:val="24"/>
        </w:rPr>
      </w:pPr>
      <w:r w:rsidRPr="00ED627B">
        <w:rPr>
          <w:rFonts w:ascii="Times New Roman" w:hAnsi="Times New Roman"/>
          <w:sz w:val="24"/>
          <w:szCs w:val="24"/>
        </w:rPr>
        <w:t xml:space="preserve">Приложение </w:t>
      </w:r>
    </w:p>
    <w:p w:rsidR="005106DC" w:rsidRPr="00ED627B" w:rsidRDefault="005106DC" w:rsidP="005106DC">
      <w:pPr>
        <w:pStyle w:val="af5"/>
        <w:jc w:val="right"/>
        <w:rPr>
          <w:rFonts w:ascii="Times New Roman" w:hAnsi="Times New Roman"/>
          <w:sz w:val="24"/>
          <w:szCs w:val="24"/>
        </w:rPr>
      </w:pPr>
      <w:r w:rsidRPr="00ED627B">
        <w:rPr>
          <w:rFonts w:ascii="Times New Roman" w:hAnsi="Times New Roman"/>
          <w:sz w:val="24"/>
          <w:szCs w:val="24"/>
        </w:rPr>
        <w:t xml:space="preserve">к решению Районного Собрания </w:t>
      </w:r>
    </w:p>
    <w:p w:rsidR="005106DC" w:rsidRPr="00ED627B" w:rsidRDefault="005106DC" w:rsidP="005106DC">
      <w:pPr>
        <w:pStyle w:val="af5"/>
        <w:jc w:val="right"/>
        <w:rPr>
          <w:rFonts w:ascii="Times New Roman" w:hAnsi="Times New Roman"/>
          <w:sz w:val="24"/>
          <w:szCs w:val="24"/>
        </w:rPr>
      </w:pPr>
      <w:r w:rsidRPr="00ED627B">
        <w:rPr>
          <w:rFonts w:ascii="Times New Roman" w:hAnsi="Times New Roman"/>
          <w:sz w:val="24"/>
          <w:szCs w:val="24"/>
        </w:rPr>
        <w:t xml:space="preserve">МР «Мещовский район» </w:t>
      </w:r>
    </w:p>
    <w:p w:rsidR="005106DC" w:rsidRPr="00ED627B" w:rsidRDefault="005106DC" w:rsidP="005106DC">
      <w:pPr>
        <w:pStyle w:val="af5"/>
        <w:jc w:val="right"/>
        <w:rPr>
          <w:b/>
        </w:rPr>
      </w:pPr>
      <w:r w:rsidRPr="00ED627B">
        <w:rPr>
          <w:rFonts w:ascii="Times New Roman" w:hAnsi="Times New Roman"/>
          <w:sz w:val="24"/>
          <w:szCs w:val="24"/>
        </w:rPr>
        <w:t xml:space="preserve">от </w:t>
      </w:r>
      <w:r>
        <w:rPr>
          <w:rFonts w:ascii="Times New Roman" w:hAnsi="Times New Roman"/>
          <w:sz w:val="24"/>
          <w:szCs w:val="24"/>
          <w:u w:val="single"/>
        </w:rPr>
        <w:t xml:space="preserve">26 апреля 2018г </w:t>
      </w:r>
      <w:r w:rsidRPr="00ED627B">
        <w:rPr>
          <w:rFonts w:ascii="Times New Roman" w:hAnsi="Times New Roman"/>
          <w:sz w:val="24"/>
          <w:szCs w:val="24"/>
        </w:rPr>
        <w:t xml:space="preserve">№ </w:t>
      </w:r>
      <w:r w:rsidRPr="005106DC">
        <w:rPr>
          <w:rFonts w:ascii="Times New Roman" w:hAnsi="Times New Roman"/>
          <w:sz w:val="24"/>
          <w:szCs w:val="24"/>
          <w:u w:val="single"/>
        </w:rPr>
        <w:t>223</w:t>
      </w:r>
    </w:p>
    <w:p w:rsidR="005106DC" w:rsidRDefault="005106DC" w:rsidP="005106DC">
      <w:pPr>
        <w:jc w:val="center"/>
        <w:rPr>
          <w:b/>
          <w:sz w:val="26"/>
          <w:szCs w:val="26"/>
        </w:rPr>
      </w:pPr>
    </w:p>
    <w:p w:rsidR="005106DC" w:rsidRDefault="005106DC" w:rsidP="005106DC">
      <w:pPr>
        <w:jc w:val="center"/>
        <w:rPr>
          <w:b/>
          <w:sz w:val="26"/>
          <w:szCs w:val="26"/>
        </w:rPr>
      </w:pPr>
    </w:p>
    <w:p w:rsidR="005106DC" w:rsidRDefault="005106DC" w:rsidP="005106DC">
      <w:pPr>
        <w:pStyle w:val="af5"/>
        <w:jc w:val="center"/>
        <w:rPr>
          <w:rFonts w:ascii="Times New Roman" w:hAnsi="Times New Roman"/>
          <w:b/>
          <w:sz w:val="26"/>
          <w:szCs w:val="26"/>
        </w:rPr>
      </w:pPr>
      <w:r>
        <w:rPr>
          <w:rFonts w:ascii="Times New Roman" w:hAnsi="Times New Roman"/>
          <w:b/>
          <w:sz w:val="26"/>
          <w:szCs w:val="26"/>
        </w:rPr>
        <w:t>ИНФОРМАЦИЯ</w:t>
      </w:r>
    </w:p>
    <w:p w:rsidR="005106DC" w:rsidRDefault="000B5F6A" w:rsidP="000B5F6A">
      <w:pPr>
        <w:pStyle w:val="af5"/>
        <w:jc w:val="center"/>
        <w:rPr>
          <w:rFonts w:ascii="Times New Roman" w:hAnsi="Times New Roman"/>
          <w:b/>
          <w:sz w:val="26"/>
          <w:szCs w:val="26"/>
        </w:rPr>
      </w:pPr>
      <w:r>
        <w:rPr>
          <w:rFonts w:ascii="Times New Roman" w:hAnsi="Times New Roman"/>
          <w:b/>
          <w:sz w:val="26"/>
          <w:szCs w:val="26"/>
        </w:rPr>
        <w:t>Отдела культуры и туризма администрации МР «Мещовский район» о выполнении муниципальной программы муниципального района «Мещовский район» Развитие культуры МР «Мещовский район»</w:t>
      </w:r>
      <w:r w:rsidR="005106DC">
        <w:rPr>
          <w:rFonts w:ascii="Times New Roman" w:hAnsi="Times New Roman"/>
          <w:b/>
          <w:sz w:val="26"/>
          <w:szCs w:val="26"/>
        </w:rPr>
        <w:t xml:space="preserve"> </w:t>
      </w:r>
      <w:r>
        <w:rPr>
          <w:rFonts w:ascii="Times New Roman" w:hAnsi="Times New Roman"/>
          <w:b/>
          <w:sz w:val="26"/>
          <w:szCs w:val="26"/>
        </w:rPr>
        <w:t xml:space="preserve"> </w:t>
      </w:r>
    </w:p>
    <w:p w:rsidR="005106DC" w:rsidRDefault="005106DC" w:rsidP="005106DC">
      <w:pPr>
        <w:pStyle w:val="af5"/>
        <w:jc w:val="center"/>
        <w:rPr>
          <w:rFonts w:ascii="Times New Roman" w:hAnsi="Times New Roman"/>
          <w:b/>
          <w:sz w:val="26"/>
          <w:szCs w:val="26"/>
        </w:rPr>
      </w:pPr>
      <w:r>
        <w:rPr>
          <w:rFonts w:ascii="Times New Roman" w:hAnsi="Times New Roman"/>
          <w:b/>
          <w:sz w:val="26"/>
          <w:szCs w:val="26"/>
        </w:rPr>
        <w:t xml:space="preserve">за 2017год и планы на 2018 год </w:t>
      </w:r>
    </w:p>
    <w:p w:rsidR="005106DC" w:rsidRDefault="005106DC" w:rsidP="005106DC">
      <w:pPr>
        <w:pStyle w:val="af5"/>
        <w:jc w:val="center"/>
        <w:rPr>
          <w:rFonts w:ascii="Times New Roman" w:hAnsi="Times New Roman"/>
          <w:b/>
          <w:sz w:val="26"/>
          <w:szCs w:val="26"/>
        </w:rPr>
      </w:pPr>
    </w:p>
    <w:p w:rsidR="005106DC" w:rsidRPr="00ED627B" w:rsidRDefault="005106DC" w:rsidP="005106DC">
      <w:pPr>
        <w:pStyle w:val="af5"/>
        <w:ind w:firstLine="708"/>
        <w:jc w:val="both"/>
        <w:rPr>
          <w:rFonts w:ascii="Times New Roman" w:hAnsi="Times New Roman"/>
          <w:sz w:val="26"/>
          <w:szCs w:val="26"/>
        </w:rPr>
      </w:pPr>
      <w:r>
        <w:rPr>
          <w:rFonts w:ascii="Times New Roman" w:hAnsi="Times New Roman"/>
          <w:sz w:val="26"/>
          <w:szCs w:val="26"/>
        </w:rPr>
        <w:t>Отделом культуры и туризма администрации МР «Мещовский район» с 2014 года реализуется муниципальная программа муниципального района «Мещовский район» «Развитие культуры МР «Мещовский район», утвержденная постановлением администрации МР «Мещовский район» от 16.12.2014 г</w:t>
      </w:r>
      <w:r w:rsidR="000B5F6A">
        <w:rPr>
          <w:rFonts w:ascii="Times New Roman" w:hAnsi="Times New Roman"/>
          <w:sz w:val="26"/>
          <w:szCs w:val="26"/>
        </w:rPr>
        <w:t>. №</w:t>
      </w:r>
      <w:r>
        <w:rPr>
          <w:rFonts w:ascii="Times New Roman" w:hAnsi="Times New Roman"/>
          <w:sz w:val="26"/>
          <w:szCs w:val="26"/>
        </w:rPr>
        <w:t>1863 (ред. от 20.01.2017 г)</w:t>
      </w:r>
      <w:r w:rsidR="000B5F6A">
        <w:rPr>
          <w:rFonts w:ascii="Times New Roman" w:hAnsi="Times New Roman"/>
          <w:sz w:val="26"/>
          <w:szCs w:val="26"/>
        </w:rPr>
        <w:t xml:space="preserve"> </w:t>
      </w:r>
    </w:p>
    <w:tbl>
      <w:tblPr>
        <w:tblW w:w="9495" w:type="dxa"/>
        <w:tblInd w:w="279" w:type="dxa"/>
        <w:tblLayout w:type="fixed"/>
        <w:tblLook w:val="04A0"/>
      </w:tblPr>
      <w:tblGrid>
        <w:gridCol w:w="9495"/>
      </w:tblGrid>
      <w:tr w:rsidR="005106DC" w:rsidTr="000B5F6A">
        <w:tc>
          <w:tcPr>
            <w:tcW w:w="9495" w:type="dxa"/>
            <w:hideMark/>
          </w:tcPr>
          <w:p w:rsidR="000B5F6A" w:rsidRDefault="000B5F6A" w:rsidP="000B5F6A">
            <w:pPr>
              <w:pStyle w:val="af5"/>
              <w:jc w:val="center"/>
              <w:rPr>
                <w:rFonts w:ascii="Times New Roman" w:hAnsi="Times New Roman"/>
                <w:sz w:val="24"/>
                <w:szCs w:val="24"/>
              </w:rPr>
            </w:pPr>
            <w:r>
              <w:rPr>
                <w:rFonts w:ascii="Times New Roman" w:hAnsi="Times New Roman"/>
                <w:sz w:val="24"/>
                <w:szCs w:val="24"/>
              </w:rPr>
              <w:t xml:space="preserve">1. </w:t>
            </w:r>
            <w:r w:rsidRPr="00ED627B">
              <w:rPr>
                <w:rFonts w:ascii="Times New Roman" w:hAnsi="Times New Roman"/>
                <w:b/>
                <w:sz w:val="26"/>
                <w:szCs w:val="26"/>
              </w:rPr>
              <w:t xml:space="preserve"> Цели муниципальной программы</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Мещовского района, совершенствование деятельности муниципальных общедоступных библиотек района как  информационных, культурных и образовательных центров для различных категорий населения, формирование позитивного изменения уровня культурного образования населения района, сделать доступным освоение детьми не только традиционного, но и современного творческого инструментария в целях дальнейшего саморазвития личности. </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Создание условий для развития культурно-досуговой деятельности, народного творчества и кинематографии на территории района.</w:t>
            </w:r>
          </w:p>
          <w:p w:rsidR="005106DC" w:rsidRDefault="005106DC" w:rsidP="000B5F6A">
            <w:pPr>
              <w:rPr>
                <w:color w:val="000000"/>
                <w:sz w:val="26"/>
                <w:szCs w:val="26"/>
              </w:rPr>
            </w:pPr>
            <w:r>
              <w:rPr>
                <w:color w:val="000000"/>
                <w:sz w:val="26"/>
                <w:szCs w:val="26"/>
              </w:rPr>
              <w:t>- создание благоприятных условий для устойчивого развития туризма; - развитие инфраструктуры для отдыха и туризма; - обеспечение качества и доступности туристских услуг; - увеличение объемов въездного и внутреннего туризма;</w:t>
            </w:r>
            <w:r>
              <w:rPr>
                <w:color w:val="000000"/>
                <w:sz w:val="26"/>
                <w:szCs w:val="26"/>
              </w:rPr>
              <w:br/>
              <w:t>- создание на территории района туристско-информационного центра</w:t>
            </w:r>
          </w:p>
          <w:p w:rsidR="005106DC" w:rsidRDefault="005106DC" w:rsidP="000B5F6A">
            <w:pPr>
              <w:pStyle w:val="af5"/>
              <w:jc w:val="both"/>
              <w:rPr>
                <w:rFonts w:ascii="Times New Roman" w:hAnsi="Times New Roman"/>
                <w:sz w:val="24"/>
                <w:szCs w:val="24"/>
              </w:rPr>
            </w:pPr>
            <w:r>
              <w:rPr>
                <w:rFonts w:ascii="Times New Roman" w:eastAsia="Times New Roman" w:hAnsi="Times New Roman"/>
                <w:color w:val="000000"/>
                <w:sz w:val="26"/>
                <w:szCs w:val="26"/>
                <w:lang w:eastAsia="ru-RU"/>
              </w:rPr>
              <w:t>- формирование позитивного имиджа и узнаваемости Мещовского района на туристском рынке;</w:t>
            </w:r>
            <w:r>
              <w:rPr>
                <w:rFonts w:ascii="Times New Roman" w:eastAsia="Times New Roman" w:hAnsi="Times New Roman"/>
                <w:color w:val="000000"/>
                <w:sz w:val="26"/>
                <w:szCs w:val="26"/>
                <w:lang w:eastAsia="ru-RU"/>
              </w:rPr>
              <w:br/>
              <w:t>- сохранение и рациональное использование культурно-исторического и природного потенциала.</w:t>
            </w:r>
          </w:p>
        </w:tc>
      </w:tr>
      <w:tr w:rsidR="005106DC" w:rsidTr="000B5F6A">
        <w:tc>
          <w:tcPr>
            <w:tcW w:w="9495" w:type="dxa"/>
            <w:hideMark/>
          </w:tcPr>
          <w:p w:rsidR="000B5F6A" w:rsidRPr="00ED627B" w:rsidRDefault="000B5F6A" w:rsidP="000B5F6A">
            <w:pPr>
              <w:pStyle w:val="af5"/>
              <w:jc w:val="center"/>
              <w:rPr>
                <w:rFonts w:ascii="Times New Roman" w:hAnsi="Times New Roman"/>
                <w:b/>
                <w:sz w:val="26"/>
                <w:szCs w:val="26"/>
              </w:rPr>
            </w:pPr>
            <w:r w:rsidRPr="00ED627B">
              <w:rPr>
                <w:rFonts w:ascii="Times New Roman" w:hAnsi="Times New Roman"/>
                <w:b/>
                <w:sz w:val="26"/>
                <w:szCs w:val="26"/>
              </w:rPr>
              <w:t>2. Задачи муниципальной программы</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 Сохранение, пополнение и использование культурного и исторического наследия Мещовского района, обеспечение равного доступа населения к культурным ценностям и участию в культурной жизни, развитие и реализация культурного и духовного потенциала каждой личности, внедрение новых информационных технологий библиотечного обслуживания населения, создание в библиотеках комфортной среды для духовного, культурного, интеллектуального развития населения, воспитания любви у детей любви у искусству. </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Сохранение и развитие народной традиционной культуры, поддержка любительского   художественного  творчества, самодеятельной творческой инициативы населения, организация его досуга и отдыха.</w:t>
            </w:r>
          </w:p>
          <w:p w:rsidR="00C66A52" w:rsidRDefault="005106DC" w:rsidP="000B5F6A">
            <w:pPr>
              <w:pStyle w:val="af5"/>
              <w:jc w:val="both"/>
              <w:rPr>
                <w:rFonts w:ascii="Times New Roman" w:hAnsi="Times New Roman"/>
                <w:sz w:val="26"/>
                <w:szCs w:val="26"/>
              </w:rPr>
            </w:pPr>
            <w:r>
              <w:rPr>
                <w:rFonts w:ascii="Times New Roman" w:hAnsi="Times New Roman"/>
                <w:sz w:val="26"/>
                <w:szCs w:val="26"/>
              </w:rPr>
              <w:t xml:space="preserve">-  Выявление одаренных детей в области того или иного искусства и их подготовка </w:t>
            </w:r>
            <w:r>
              <w:rPr>
                <w:rFonts w:ascii="Times New Roman" w:hAnsi="Times New Roman"/>
                <w:sz w:val="26"/>
                <w:szCs w:val="26"/>
              </w:rPr>
              <w:lastRenderedPageBreak/>
              <w:t xml:space="preserve">к возможному освоению образовательных программ среднего и высшего профессионального образования соответствующего профиля. </w:t>
            </w:r>
            <w:r w:rsidR="00C66A52">
              <w:rPr>
                <w:rFonts w:ascii="Times New Roman" w:hAnsi="Times New Roman"/>
                <w:sz w:val="26"/>
                <w:szCs w:val="26"/>
              </w:rPr>
              <w:t xml:space="preserve"> </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Обеспечение населению доступа к произведениям кинематографии.</w:t>
            </w:r>
          </w:p>
          <w:p w:rsidR="005106DC" w:rsidRDefault="005106DC" w:rsidP="000B5F6A">
            <w:pPr>
              <w:pStyle w:val="af5"/>
              <w:jc w:val="both"/>
              <w:rPr>
                <w:rFonts w:ascii="Times New Roman" w:hAnsi="Times New Roman"/>
                <w:sz w:val="26"/>
                <w:szCs w:val="26"/>
              </w:rPr>
            </w:pPr>
            <w:r>
              <w:rPr>
                <w:rFonts w:ascii="Times New Roman" w:eastAsia="Times New Roman" w:hAnsi="Times New Roman"/>
                <w:color w:val="000000"/>
                <w:sz w:val="26"/>
                <w:szCs w:val="26"/>
                <w:lang w:eastAsia="ru-RU"/>
              </w:rPr>
              <w:t>- разработка и реализация рекламно-информационного обеспечения туристской сферы;</w:t>
            </w:r>
            <w:r>
              <w:rPr>
                <w:rFonts w:ascii="Times New Roman" w:eastAsia="Times New Roman" w:hAnsi="Times New Roman"/>
                <w:color w:val="000000"/>
                <w:sz w:val="26"/>
                <w:szCs w:val="26"/>
                <w:lang w:eastAsia="ru-RU"/>
              </w:rPr>
              <w:br/>
              <w:t>- развитие межмуниципального и межрегионального сотрудничества в области туризма;</w:t>
            </w:r>
            <w:r>
              <w:rPr>
                <w:rFonts w:ascii="Times New Roman" w:eastAsia="Times New Roman" w:hAnsi="Times New Roman"/>
                <w:color w:val="000000"/>
                <w:sz w:val="26"/>
                <w:szCs w:val="26"/>
                <w:lang w:eastAsia="ru-RU"/>
              </w:rPr>
              <w:br/>
              <w:t>- создание условий для развития рекреационно-оздоровительного, культурно-исторического, делового и развлекательного туризма;</w:t>
            </w:r>
            <w:r>
              <w:rPr>
                <w:rFonts w:ascii="Times New Roman" w:eastAsia="Times New Roman" w:hAnsi="Times New Roman"/>
                <w:color w:val="000000"/>
                <w:sz w:val="26"/>
                <w:szCs w:val="26"/>
                <w:lang w:eastAsia="ru-RU"/>
              </w:rPr>
              <w:br/>
              <w:t>- расширение продуктового ассортимента и улучшение качества туристского продукта;</w:t>
            </w:r>
            <w:r>
              <w:rPr>
                <w:rFonts w:ascii="Times New Roman" w:eastAsia="Times New Roman" w:hAnsi="Times New Roman"/>
                <w:color w:val="000000"/>
                <w:sz w:val="26"/>
                <w:szCs w:val="26"/>
                <w:lang w:eastAsia="ru-RU"/>
              </w:rPr>
              <w:br/>
              <w:t>- поддержка развития предпринимательства в сфере туризма.</w:t>
            </w:r>
          </w:p>
        </w:tc>
      </w:tr>
      <w:tr w:rsidR="005106DC" w:rsidTr="000B5F6A">
        <w:trPr>
          <w:trHeight w:val="70"/>
        </w:trPr>
        <w:tc>
          <w:tcPr>
            <w:tcW w:w="9495" w:type="dxa"/>
            <w:hideMark/>
          </w:tcPr>
          <w:p w:rsidR="000B5F6A" w:rsidRDefault="000B5F6A" w:rsidP="000B5F6A">
            <w:pPr>
              <w:pStyle w:val="af5"/>
              <w:rPr>
                <w:rFonts w:ascii="Times New Roman" w:hAnsi="Times New Roman"/>
                <w:b/>
                <w:sz w:val="26"/>
                <w:szCs w:val="26"/>
              </w:rPr>
            </w:pPr>
          </w:p>
          <w:p w:rsidR="005106DC" w:rsidRPr="00ED627B" w:rsidRDefault="005106DC" w:rsidP="000B5F6A">
            <w:pPr>
              <w:pStyle w:val="af5"/>
              <w:jc w:val="center"/>
              <w:rPr>
                <w:rFonts w:ascii="Times New Roman" w:hAnsi="Times New Roman"/>
                <w:b/>
                <w:sz w:val="26"/>
                <w:szCs w:val="26"/>
              </w:rPr>
            </w:pPr>
            <w:r>
              <w:rPr>
                <w:rFonts w:ascii="Times New Roman" w:hAnsi="Times New Roman"/>
                <w:b/>
                <w:sz w:val="26"/>
                <w:szCs w:val="26"/>
              </w:rPr>
              <w:t>3</w:t>
            </w:r>
            <w:r w:rsidRPr="00ED627B">
              <w:rPr>
                <w:rFonts w:ascii="Times New Roman" w:hAnsi="Times New Roman"/>
                <w:b/>
                <w:sz w:val="26"/>
                <w:szCs w:val="26"/>
              </w:rPr>
              <w:t>. Индикаторы муниципальной программы</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1. Количество посетителей, воспользовавшихся услугами учреждений культуры, искусства и образования в сфере культуры Мещовского района и ставшими участниками культурно-массовых мероприятий.</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2.Количество   экземпляров новых поступлений в библиотечные фонды, массовых мероприятий муниципальных библиотек, </w:t>
            </w:r>
          </w:p>
          <w:p w:rsidR="005106DC" w:rsidRDefault="005106DC" w:rsidP="000B5F6A">
            <w:pPr>
              <w:rPr>
                <w:color w:val="000000"/>
                <w:sz w:val="26"/>
                <w:szCs w:val="26"/>
              </w:rPr>
            </w:pPr>
            <w:r>
              <w:rPr>
                <w:sz w:val="26"/>
                <w:szCs w:val="26"/>
              </w:rPr>
              <w:t>3.</w:t>
            </w:r>
            <w:r>
              <w:rPr>
                <w:color w:val="000000"/>
                <w:sz w:val="26"/>
                <w:szCs w:val="26"/>
              </w:rPr>
              <w:t xml:space="preserve"> - туристский поток, тыс. чел. (численность граждан Российской Федерации, размещенных в коллективных средствах размещения);</w:t>
            </w:r>
            <w:r>
              <w:rPr>
                <w:color w:val="000000"/>
                <w:sz w:val="26"/>
                <w:szCs w:val="26"/>
              </w:rPr>
              <w:br/>
              <w:t>- количество занятых в туристско-рекреационной деятельности, тыс. чел;</w:t>
            </w:r>
            <w:r>
              <w:rPr>
                <w:color w:val="000000"/>
                <w:sz w:val="26"/>
                <w:szCs w:val="26"/>
              </w:rPr>
              <w:br/>
              <w:t>- количество койко-мест в гостиницах и аналогичных средствах размещения (площадь номерного фонда коллективных средств размещения;</w:t>
            </w:r>
          </w:p>
          <w:p w:rsidR="005106DC" w:rsidRDefault="005106DC" w:rsidP="00C66A52">
            <w:pPr>
              <w:pStyle w:val="af5"/>
              <w:jc w:val="both"/>
              <w:rPr>
                <w:rFonts w:ascii="Times New Roman" w:hAnsi="Times New Roman"/>
                <w:sz w:val="26"/>
                <w:szCs w:val="26"/>
              </w:rPr>
            </w:pPr>
            <w:r>
              <w:rPr>
                <w:rFonts w:ascii="Times New Roman" w:eastAsia="Times New Roman" w:hAnsi="Times New Roman"/>
                <w:color w:val="000000"/>
                <w:sz w:val="26"/>
                <w:szCs w:val="26"/>
                <w:lang w:eastAsia="ru-RU"/>
              </w:rPr>
              <w:t>- коэффициент использования наличных мест гостиниц и аналогичных средств размещения;</w:t>
            </w:r>
            <w:r>
              <w:rPr>
                <w:rFonts w:ascii="Times New Roman" w:eastAsia="Times New Roman" w:hAnsi="Times New Roman"/>
                <w:color w:val="000000"/>
                <w:sz w:val="26"/>
                <w:szCs w:val="26"/>
                <w:lang w:eastAsia="ru-RU"/>
              </w:rPr>
              <w:br/>
              <w:t>- количество занятых в обслуживающих отраслях и сферах деятельности, тыс. чел;</w:t>
            </w:r>
            <w:r>
              <w:rPr>
                <w:rFonts w:ascii="Times New Roman" w:eastAsia="Times New Roman" w:hAnsi="Times New Roman"/>
                <w:color w:val="000000"/>
                <w:sz w:val="26"/>
                <w:szCs w:val="26"/>
                <w:lang w:eastAsia="ru-RU"/>
              </w:rPr>
              <w:br/>
              <w:t>- объем платных туристских услуг, оказанных населению, тыс</w:t>
            </w:r>
            <w:r w:rsidR="00C66A52">
              <w:rPr>
                <w:rFonts w:ascii="Times New Roman" w:eastAsia="Times New Roman" w:hAnsi="Times New Roman"/>
                <w:color w:val="000000"/>
                <w:sz w:val="26"/>
                <w:szCs w:val="26"/>
                <w:lang w:eastAsia="ru-RU"/>
              </w:rPr>
              <w:t>яч</w:t>
            </w:r>
            <w:r>
              <w:rPr>
                <w:rFonts w:ascii="Times New Roman" w:eastAsia="Times New Roman" w:hAnsi="Times New Roman"/>
                <w:color w:val="000000"/>
                <w:sz w:val="26"/>
                <w:szCs w:val="26"/>
                <w:lang w:eastAsia="ru-RU"/>
              </w:rPr>
              <w:t xml:space="preserve"> руб</w:t>
            </w:r>
            <w:r w:rsidR="00C66A52">
              <w:rPr>
                <w:rFonts w:ascii="Times New Roman" w:eastAsia="Times New Roman" w:hAnsi="Times New Roman"/>
                <w:color w:val="000000"/>
                <w:sz w:val="26"/>
                <w:szCs w:val="26"/>
                <w:lang w:eastAsia="ru-RU"/>
              </w:rPr>
              <w:t>лей</w:t>
            </w:r>
            <w:r>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br/>
              <w:t>– объем платных услуг гостиниц и аналогичных средств размещения, тыс</w:t>
            </w:r>
            <w:r w:rsidR="00C66A52">
              <w:rPr>
                <w:rFonts w:ascii="Times New Roman" w:eastAsia="Times New Roman" w:hAnsi="Times New Roman"/>
                <w:color w:val="000000"/>
                <w:sz w:val="26"/>
                <w:szCs w:val="26"/>
                <w:lang w:eastAsia="ru-RU"/>
              </w:rPr>
              <w:t xml:space="preserve">яч </w:t>
            </w:r>
            <w:r>
              <w:rPr>
                <w:rFonts w:ascii="Times New Roman" w:eastAsia="Times New Roman" w:hAnsi="Times New Roman"/>
                <w:color w:val="000000"/>
                <w:sz w:val="26"/>
                <w:szCs w:val="26"/>
                <w:lang w:eastAsia="ru-RU"/>
              </w:rPr>
              <w:t xml:space="preserve"> руб</w:t>
            </w:r>
            <w:r w:rsidR="00C66A52">
              <w:rPr>
                <w:rFonts w:ascii="Times New Roman" w:eastAsia="Times New Roman" w:hAnsi="Times New Roman"/>
                <w:color w:val="000000"/>
                <w:sz w:val="26"/>
                <w:szCs w:val="26"/>
                <w:lang w:eastAsia="ru-RU"/>
              </w:rPr>
              <w:t>лей</w:t>
            </w:r>
            <w:r>
              <w:rPr>
                <w:rFonts w:ascii="Times New Roman" w:eastAsia="Times New Roman" w:hAnsi="Times New Roman"/>
                <w:color w:val="000000"/>
                <w:sz w:val="26"/>
                <w:szCs w:val="26"/>
                <w:lang w:eastAsia="ru-RU"/>
              </w:rPr>
              <w:t>.</w:t>
            </w:r>
          </w:p>
        </w:tc>
      </w:tr>
      <w:tr w:rsidR="005106DC" w:rsidTr="000B5F6A">
        <w:tc>
          <w:tcPr>
            <w:tcW w:w="9495" w:type="dxa"/>
            <w:hideMark/>
          </w:tcPr>
          <w:p w:rsidR="005106DC" w:rsidRPr="00ED627B" w:rsidRDefault="005106DC" w:rsidP="000B5F6A">
            <w:pPr>
              <w:pStyle w:val="af5"/>
              <w:jc w:val="center"/>
              <w:rPr>
                <w:rFonts w:ascii="Times New Roman" w:hAnsi="Times New Roman"/>
                <w:b/>
                <w:sz w:val="26"/>
                <w:szCs w:val="26"/>
              </w:rPr>
            </w:pPr>
            <w:r>
              <w:rPr>
                <w:rFonts w:ascii="Times New Roman" w:hAnsi="Times New Roman"/>
                <w:b/>
                <w:sz w:val="26"/>
                <w:szCs w:val="26"/>
              </w:rPr>
              <w:t>4</w:t>
            </w:r>
            <w:r w:rsidRPr="00ED627B">
              <w:rPr>
                <w:rFonts w:ascii="Times New Roman" w:hAnsi="Times New Roman"/>
                <w:b/>
                <w:sz w:val="26"/>
                <w:szCs w:val="26"/>
              </w:rPr>
              <w:t>. Ожидаемые результаты реализации муниципальной программы</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В количественном выражении: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Доведение количества людей, воспользовавшихся услугами учреждений культуры, искусства и образования в сфере культуры и искусства района и ставшими участниками культурно-массовых мероприятий с   16526   человек на 2012 год до 19700   человек к 2020 году.</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Увеличение количества проведенных мероприятий в сфере культуры и искусства с   1228 в 2012 году до   2063 к 2020 году.</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Активизация информационной деятельности общедоступных библиотек, открытие модельной сельской библиотеки в 2014 году</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-Увеличение доли детей охватом дополнительного образования в возрасте от 6 до 17 лет до 70 человек.</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В качественном выражении: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Расширение культурно-досугового, театрально-концертного, экспозиционно-выставочного обслуживания населения.</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Сохранение традиционной культуры, формирование открытого культурного пространства, внедрение инновационных форм в сфере культуры и искусства</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xml:space="preserve">- Продвижение культурных ценностей, основанных на духовно-нравственных </w:t>
            </w:r>
            <w:r>
              <w:rPr>
                <w:rFonts w:ascii="Times New Roman" w:hAnsi="Times New Roman"/>
                <w:sz w:val="26"/>
                <w:szCs w:val="26"/>
              </w:rPr>
              <w:lastRenderedPageBreak/>
              <w:t>принципах, способствующих формированию гармонично развитой и социально ответственной личности.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-увеличение туристского потока;</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 увеличение количества занятых в туристско-рекреационной деятельности;</w:t>
            </w:r>
          </w:p>
          <w:p w:rsidR="005106DC" w:rsidRDefault="005106DC" w:rsidP="000B5F6A">
            <w:pPr>
              <w:pStyle w:val="af5"/>
              <w:jc w:val="both"/>
              <w:rPr>
                <w:rFonts w:ascii="Times New Roman" w:hAnsi="Times New Roman"/>
                <w:sz w:val="26"/>
                <w:szCs w:val="26"/>
              </w:rPr>
            </w:pPr>
            <w:r>
              <w:rPr>
                <w:rFonts w:ascii="Times New Roman" w:hAnsi="Times New Roman"/>
                <w:sz w:val="26"/>
                <w:szCs w:val="26"/>
              </w:rPr>
              <w:t>-увеличение койко-мест в гостиницах и аналогичных средствах размещения;</w:t>
            </w:r>
          </w:p>
          <w:p w:rsidR="005106DC" w:rsidRDefault="005106DC" w:rsidP="000B5F6A">
            <w:pPr>
              <w:pStyle w:val="af5"/>
              <w:jc w:val="both"/>
              <w:rPr>
                <w:rFonts w:ascii="Times New Roman" w:hAnsi="Times New Roman"/>
                <w:sz w:val="24"/>
                <w:szCs w:val="24"/>
              </w:rPr>
            </w:pPr>
            <w:r>
              <w:rPr>
                <w:rFonts w:ascii="Times New Roman" w:hAnsi="Times New Roman"/>
                <w:sz w:val="26"/>
                <w:szCs w:val="26"/>
              </w:rPr>
              <w:t>- увеличение коэффициента использования наличных мест гостиниц и аналогичных средств размещения.</w:t>
            </w:r>
          </w:p>
        </w:tc>
      </w:tr>
    </w:tbl>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lastRenderedPageBreak/>
        <w:t>В структуру отдела культуры и туризма входят МКУ Мещовский РДК, МКУ Мещовская ЦБС, МКОУДО Мещовска</w:t>
      </w:r>
      <w:r>
        <w:rPr>
          <w:rFonts w:ascii="Times New Roman" w:hAnsi="Times New Roman"/>
          <w:sz w:val="26"/>
          <w:szCs w:val="26"/>
        </w:rPr>
        <w:t>я ДМШ. Общее число работающих 33 человек основного и 5</w:t>
      </w:r>
      <w:r w:rsidRPr="00C520D8">
        <w:rPr>
          <w:rFonts w:ascii="Times New Roman" w:hAnsi="Times New Roman"/>
          <w:sz w:val="26"/>
          <w:szCs w:val="26"/>
        </w:rPr>
        <w:t xml:space="preserve"> человека совместителя. МКУ Мещовский РДК – 5 основных работника и 2 совместителя, МКУ Мещовская ЦБС -13 основных и 2 совместителя, МКОУДО Мещовская ДМШ- 6 основных и 1 совместитель.</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Бюджет их всех источников финансирования на 2017 год составил – </w:t>
      </w:r>
      <w:r>
        <w:rPr>
          <w:rFonts w:ascii="Times New Roman" w:hAnsi="Times New Roman"/>
          <w:sz w:val="26"/>
          <w:szCs w:val="26"/>
        </w:rPr>
        <w:t>17132408.10.</w:t>
      </w:r>
      <w:r w:rsidRPr="00C520D8">
        <w:rPr>
          <w:rFonts w:ascii="Times New Roman" w:hAnsi="Times New Roman"/>
          <w:sz w:val="26"/>
          <w:szCs w:val="26"/>
        </w:rPr>
        <w:t xml:space="preserve"> На оплату труда было израсходовано 6943375, 46 рублей, что составляет 100% выполнения «дорожной карты</w:t>
      </w:r>
      <w:r>
        <w:rPr>
          <w:rFonts w:ascii="Times New Roman" w:hAnsi="Times New Roman"/>
          <w:sz w:val="26"/>
          <w:szCs w:val="26"/>
        </w:rPr>
        <w:t>.</w:t>
      </w:r>
      <w:r w:rsidRPr="00C520D8">
        <w:rPr>
          <w:rFonts w:ascii="Times New Roman" w:hAnsi="Times New Roman"/>
          <w:sz w:val="26"/>
          <w:szCs w:val="26"/>
        </w:rPr>
        <w:t xml:space="preserve"> В 2017 году произведены основные расходы на укрепление материально-технической базы по МКОУДО Мещовская ДМШ – 447</w:t>
      </w:r>
      <w:r w:rsidR="00C66A52">
        <w:rPr>
          <w:rFonts w:ascii="Times New Roman" w:hAnsi="Times New Roman"/>
          <w:sz w:val="26"/>
          <w:szCs w:val="26"/>
        </w:rPr>
        <w:t xml:space="preserve"> </w:t>
      </w:r>
      <w:r w:rsidRPr="00C520D8">
        <w:rPr>
          <w:rFonts w:ascii="Times New Roman" w:hAnsi="Times New Roman"/>
          <w:sz w:val="26"/>
          <w:szCs w:val="26"/>
        </w:rPr>
        <w:t>820</w:t>
      </w:r>
      <w:r w:rsidR="00C66A52">
        <w:rPr>
          <w:rFonts w:ascii="Times New Roman" w:hAnsi="Times New Roman"/>
          <w:sz w:val="26"/>
          <w:szCs w:val="26"/>
        </w:rPr>
        <w:t xml:space="preserve">рублей </w:t>
      </w:r>
      <w:r w:rsidRPr="00C520D8">
        <w:rPr>
          <w:rFonts w:ascii="Times New Roman" w:hAnsi="Times New Roman"/>
          <w:sz w:val="26"/>
          <w:szCs w:val="26"/>
        </w:rPr>
        <w:t xml:space="preserve"> (областные), МКУ Мещовский РДК – 107</w:t>
      </w:r>
      <w:r w:rsidR="00C66A52">
        <w:rPr>
          <w:rFonts w:ascii="Times New Roman" w:hAnsi="Times New Roman"/>
          <w:sz w:val="26"/>
          <w:szCs w:val="26"/>
        </w:rPr>
        <w:t> </w:t>
      </w:r>
      <w:r w:rsidRPr="00C520D8">
        <w:rPr>
          <w:rFonts w:ascii="Times New Roman" w:hAnsi="Times New Roman"/>
          <w:sz w:val="26"/>
          <w:szCs w:val="26"/>
        </w:rPr>
        <w:t>074</w:t>
      </w:r>
      <w:r w:rsidR="00C66A52">
        <w:rPr>
          <w:rFonts w:ascii="Times New Roman" w:hAnsi="Times New Roman"/>
          <w:sz w:val="26"/>
          <w:szCs w:val="26"/>
        </w:rPr>
        <w:t xml:space="preserve"> рублей</w:t>
      </w:r>
      <w:r w:rsidRPr="00C520D8">
        <w:rPr>
          <w:rFonts w:ascii="Times New Roman" w:hAnsi="Times New Roman"/>
          <w:sz w:val="26"/>
          <w:szCs w:val="26"/>
        </w:rPr>
        <w:t>, ремонт отопительной системы МКОУДО Мещовская ДМШ – 180</w:t>
      </w:r>
      <w:r w:rsidR="00C66A52">
        <w:rPr>
          <w:rFonts w:ascii="Times New Roman" w:hAnsi="Times New Roman"/>
          <w:sz w:val="26"/>
          <w:szCs w:val="26"/>
        </w:rPr>
        <w:t> </w:t>
      </w:r>
      <w:r w:rsidRPr="00C520D8">
        <w:rPr>
          <w:rFonts w:ascii="Times New Roman" w:hAnsi="Times New Roman"/>
          <w:sz w:val="26"/>
          <w:szCs w:val="26"/>
        </w:rPr>
        <w:t>876</w:t>
      </w:r>
      <w:r w:rsidR="00C66A52">
        <w:rPr>
          <w:rFonts w:ascii="Times New Roman" w:hAnsi="Times New Roman"/>
          <w:sz w:val="26"/>
          <w:szCs w:val="26"/>
        </w:rPr>
        <w:t>рублей</w:t>
      </w:r>
      <w:r w:rsidRPr="00C520D8">
        <w:rPr>
          <w:rFonts w:ascii="Times New Roman" w:hAnsi="Times New Roman"/>
          <w:sz w:val="26"/>
          <w:szCs w:val="26"/>
        </w:rPr>
        <w:t xml:space="preserve"> подписка МКУ Мещовская ЦБС – 134485,97, приобретение книг 68</w:t>
      </w:r>
      <w:r w:rsidR="00C66A52">
        <w:rPr>
          <w:rFonts w:ascii="Times New Roman" w:hAnsi="Times New Roman"/>
          <w:sz w:val="26"/>
          <w:szCs w:val="26"/>
        </w:rPr>
        <w:t> </w:t>
      </w:r>
      <w:r w:rsidRPr="00C520D8">
        <w:rPr>
          <w:rFonts w:ascii="Times New Roman" w:hAnsi="Times New Roman"/>
          <w:sz w:val="26"/>
          <w:szCs w:val="26"/>
        </w:rPr>
        <w:t>000</w:t>
      </w:r>
      <w:r w:rsidR="00C66A52">
        <w:rPr>
          <w:rFonts w:ascii="Times New Roman" w:hAnsi="Times New Roman"/>
          <w:sz w:val="26"/>
          <w:szCs w:val="26"/>
        </w:rPr>
        <w:t xml:space="preserve"> рублей</w:t>
      </w:r>
      <w:r w:rsidRPr="00C520D8">
        <w:rPr>
          <w:rFonts w:ascii="Times New Roman" w:hAnsi="Times New Roman"/>
          <w:sz w:val="26"/>
          <w:szCs w:val="26"/>
        </w:rPr>
        <w:t>.</w:t>
      </w:r>
    </w:p>
    <w:p w:rsidR="005106DC" w:rsidRDefault="005106DC" w:rsidP="005106DC">
      <w:pPr>
        <w:jc w:val="center"/>
        <w:rPr>
          <w:b/>
          <w:sz w:val="26"/>
          <w:szCs w:val="26"/>
        </w:rPr>
      </w:pPr>
      <w:r w:rsidRPr="00FA5BF6">
        <w:rPr>
          <w:b/>
          <w:sz w:val="26"/>
          <w:szCs w:val="26"/>
        </w:rPr>
        <w:t>Информация по Мещовского РДК.</w:t>
      </w:r>
    </w:p>
    <w:p w:rsidR="005106DC" w:rsidRPr="00C73002" w:rsidRDefault="005106DC" w:rsidP="005106DC">
      <w:pPr>
        <w:pStyle w:val="af5"/>
        <w:ind w:firstLine="708"/>
        <w:jc w:val="both"/>
        <w:rPr>
          <w:rFonts w:ascii="Times New Roman" w:hAnsi="Times New Roman"/>
          <w:b/>
          <w:sz w:val="26"/>
          <w:szCs w:val="26"/>
        </w:rPr>
      </w:pPr>
      <w:r w:rsidRPr="00C73002">
        <w:rPr>
          <w:rFonts w:ascii="Times New Roman" w:hAnsi="Times New Roman"/>
          <w:sz w:val="26"/>
          <w:szCs w:val="26"/>
        </w:rPr>
        <w:t xml:space="preserve">Муниципальное казенное учреждение «Мещовский районный Дом культуры» это общедоступный центр информационно-методической работы и народного творчества, целью которого является предоставление населению разнообразных услуг культурного, просветительского и развлекательного характера, создание условий для занятий любительским художественным творчеством. </w:t>
      </w:r>
    </w:p>
    <w:p w:rsidR="005106DC" w:rsidRDefault="005106DC" w:rsidP="005106DC">
      <w:pPr>
        <w:pStyle w:val="af5"/>
        <w:ind w:firstLine="708"/>
        <w:jc w:val="both"/>
        <w:rPr>
          <w:rFonts w:ascii="Times New Roman" w:hAnsi="Times New Roman"/>
          <w:sz w:val="26"/>
          <w:szCs w:val="26"/>
        </w:rPr>
      </w:pPr>
      <w:r w:rsidRPr="00C73002">
        <w:rPr>
          <w:rFonts w:ascii="Times New Roman" w:hAnsi="Times New Roman"/>
          <w:sz w:val="26"/>
          <w:szCs w:val="26"/>
        </w:rPr>
        <w:t>В 2017 году в Мещовском РДК работало 20 клубных формирований, самодеятельных коллективов и кружков, а количество в них составляло 390 человек. Руководят всеми кружками и формированиями работники Мещовского РДК. Во всех проводимых нами мероприятиях участники кружков и формирований принимают активное участие.</w:t>
      </w:r>
    </w:p>
    <w:p w:rsidR="000B5F6A" w:rsidRPr="00C73002" w:rsidRDefault="000B5F6A" w:rsidP="005106DC">
      <w:pPr>
        <w:pStyle w:val="af5"/>
        <w:ind w:firstLine="708"/>
        <w:jc w:val="both"/>
        <w:rPr>
          <w:rFonts w:ascii="Times New Roman" w:hAnsi="Times New Roman"/>
          <w:sz w:val="26"/>
          <w:szCs w:val="26"/>
        </w:rPr>
      </w:pPr>
    </w:p>
    <w:tbl>
      <w:tblPr>
        <w:tblStyle w:val="af4"/>
        <w:tblW w:w="9361" w:type="dxa"/>
        <w:tblLook w:val="04A0"/>
      </w:tblPr>
      <w:tblGrid>
        <w:gridCol w:w="2340"/>
        <w:gridCol w:w="2340"/>
        <w:gridCol w:w="2340"/>
        <w:gridCol w:w="2341"/>
      </w:tblGrid>
      <w:tr w:rsidR="005106DC" w:rsidRPr="00C73002" w:rsidTr="000B5F6A">
        <w:trPr>
          <w:trHeight w:val="273"/>
        </w:trPr>
        <w:tc>
          <w:tcPr>
            <w:tcW w:w="2340" w:type="dxa"/>
          </w:tcPr>
          <w:p w:rsidR="005106DC" w:rsidRPr="000B5F6A" w:rsidRDefault="005106DC" w:rsidP="000B5F6A">
            <w:pPr>
              <w:pStyle w:val="af5"/>
              <w:rPr>
                <w:rFonts w:ascii="Times New Roman" w:hAnsi="Times New Roman"/>
                <w:b/>
                <w:sz w:val="24"/>
                <w:szCs w:val="24"/>
              </w:rPr>
            </w:pPr>
            <w:r w:rsidRPr="000B5F6A">
              <w:rPr>
                <w:rFonts w:ascii="Times New Roman" w:hAnsi="Times New Roman"/>
                <w:b/>
                <w:sz w:val="24"/>
                <w:szCs w:val="24"/>
              </w:rPr>
              <w:t>Наименование</w:t>
            </w:r>
          </w:p>
        </w:tc>
        <w:tc>
          <w:tcPr>
            <w:tcW w:w="2340" w:type="dxa"/>
          </w:tcPr>
          <w:p w:rsidR="005106DC" w:rsidRPr="000B5F6A" w:rsidRDefault="005106DC" w:rsidP="000B5F6A">
            <w:pPr>
              <w:pStyle w:val="af5"/>
              <w:jc w:val="center"/>
              <w:rPr>
                <w:rFonts w:ascii="Times New Roman" w:hAnsi="Times New Roman"/>
                <w:b/>
                <w:sz w:val="24"/>
                <w:szCs w:val="24"/>
              </w:rPr>
            </w:pPr>
            <w:r w:rsidRPr="000B5F6A">
              <w:rPr>
                <w:rFonts w:ascii="Times New Roman" w:hAnsi="Times New Roman"/>
                <w:b/>
                <w:sz w:val="24"/>
                <w:szCs w:val="24"/>
              </w:rPr>
              <w:t>2016</w:t>
            </w:r>
          </w:p>
        </w:tc>
        <w:tc>
          <w:tcPr>
            <w:tcW w:w="2340" w:type="dxa"/>
          </w:tcPr>
          <w:p w:rsidR="005106DC" w:rsidRPr="000B5F6A" w:rsidRDefault="005106DC" w:rsidP="000B5F6A">
            <w:pPr>
              <w:pStyle w:val="af5"/>
              <w:jc w:val="center"/>
              <w:rPr>
                <w:rFonts w:ascii="Times New Roman" w:hAnsi="Times New Roman"/>
                <w:b/>
                <w:sz w:val="24"/>
                <w:szCs w:val="24"/>
              </w:rPr>
            </w:pPr>
            <w:r w:rsidRPr="000B5F6A">
              <w:rPr>
                <w:rFonts w:ascii="Times New Roman" w:hAnsi="Times New Roman"/>
                <w:b/>
                <w:sz w:val="24"/>
                <w:szCs w:val="24"/>
              </w:rPr>
              <w:t>2017</w:t>
            </w:r>
          </w:p>
        </w:tc>
        <w:tc>
          <w:tcPr>
            <w:tcW w:w="2341" w:type="dxa"/>
          </w:tcPr>
          <w:p w:rsidR="005106DC" w:rsidRPr="000B5F6A" w:rsidRDefault="005106DC" w:rsidP="000B5F6A">
            <w:pPr>
              <w:pStyle w:val="af5"/>
              <w:jc w:val="center"/>
              <w:rPr>
                <w:rFonts w:ascii="Times New Roman" w:hAnsi="Times New Roman"/>
                <w:b/>
                <w:sz w:val="24"/>
                <w:szCs w:val="24"/>
              </w:rPr>
            </w:pPr>
            <w:r w:rsidRPr="000B5F6A">
              <w:rPr>
                <w:rFonts w:ascii="Times New Roman" w:hAnsi="Times New Roman"/>
                <w:b/>
                <w:sz w:val="24"/>
                <w:szCs w:val="24"/>
              </w:rPr>
              <w:t>Прирост</w:t>
            </w:r>
          </w:p>
        </w:tc>
      </w:tr>
      <w:tr w:rsidR="005106DC" w:rsidRPr="00C73002" w:rsidTr="000B5F6A">
        <w:trPr>
          <w:trHeight w:val="567"/>
        </w:trPr>
        <w:tc>
          <w:tcPr>
            <w:tcW w:w="2340" w:type="dxa"/>
          </w:tcPr>
          <w:p w:rsidR="005106DC" w:rsidRPr="00C73002" w:rsidRDefault="005106DC" w:rsidP="000B5F6A">
            <w:pPr>
              <w:pStyle w:val="af5"/>
              <w:rPr>
                <w:rFonts w:ascii="Times New Roman" w:hAnsi="Times New Roman"/>
                <w:sz w:val="24"/>
                <w:szCs w:val="24"/>
              </w:rPr>
            </w:pPr>
            <w:r w:rsidRPr="00C73002">
              <w:rPr>
                <w:rFonts w:ascii="Times New Roman" w:hAnsi="Times New Roman"/>
                <w:sz w:val="24"/>
                <w:szCs w:val="24"/>
              </w:rPr>
              <w:t>Число клубных формирований</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19</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20</w:t>
            </w:r>
          </w:p>
        </w:tc>
        <w:tc>
          <w:tcPr>
            <w:tcW w:w="2341"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5%</w:t>
            </w:r>
          </w:p>
        </w:tc>
      </w:tr>
      <w:tr w:rsidR="005106DC" w:rsidRPr="00C73002" w:rsidTr="000B5F6A">
        <w:trPr>
          <w:trHeight w:val="490"/>
        </w:trPr>
        <w:tc>
          <w:tcPr>
            <w:tcW w:w="2340" w:type="dxa"/>
          </w:tcPr>
          <w:p w:rsidR="005106DC" w:rsidRPr="00C73002" w:rsidRDefault="005106DC" w:rsidP="000B5F6A">
            <w:pPr>
              <w:pStyle w:val="af5"/>
              <w:rPr>
                <w:rFonts w:ascii="Times New Roman" w:hAnsi="Times New Roman"/>
                <w:sz w:val="24"/>
                <w:szCs w:val="24"/>
              </w:rPr>
            </w:pPr>
            <w:r w:rsidRPr="00C73002">
              <w:rPr>
                <w:rFonts w:ascii="Times New Roman" w:hAnsi="Times New Roman"/>
                <w:sz w:val="24"/>
                <w:szCs w:val="24"/>
              </w:rPr>
              <w:t>Количество посетителей</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388</w:t>
            </w:r>
          </w:p>
        </w:tc>
        <w:tc>
          <w:tcPr>
            <w:tcW w:w="2340"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390</w:t>
            </w:r>
          </w:p>
        </w:tc>
        <w:tc>
          <w:tcPr>
            <w:tcW w:w="2341" w:type="dxa"/>
          </w:tcPr>
          <w:p w:rsidR="005106DC" w:rsidRPr="00C73002" w:rsidRDefault="005106DC" w:rsidP="000B5F6A">
            <w:pPr>
              <w:pStyle w:val="af5"/>
              <w:jc w:val="center"/>
              <w:rPr>
                <w:rFonts w:ascii="Times New Roman" w:hAnsi="Times New Roman"/>
                <w:sz w:val="24"/>
                <w:szCs w:val="24"/>
              </w:rPr>
            </w:pPr>
            <w:r w:rsidRPr="00C73002">
              <w:rPr>
                <w:rFonts w:ascii="Times New Roman" w:hAnsi="Times New Roman"/>
                <w:sz w:val="24"/>
                <w:szCs w:val="24"/>
              </w:rPr>
              <w:t>1%</w:t>
            </w:r>
          </w:p>
        </w:tc>
      </w:tr>
    </w:tbl>
    <w:p w:rsidR="000B5F6A" w:rsidRDefault="000B5F6A" w:rsidP="005106DC">
      <w:pPr>
        <w:pStyle w:val="af5"/>
        <w:ind w:firstLine="708"/>
        <w:jc w:val="both"/>
        <w:rPr>
          <w:rFonts w:ascii="Times New Roman" w:hAnsi="Times New Roman"/>
          <w:sz w:val="26"/>
          <w:szCs w:val="26"/>
        </w:rPr>
      </w:pP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В течени</w:t>
      </w:r>
      <w:r w:rsidR="000B5F6A">
        <w:rPr>
          <w:rFonts w:ascii="Times New Roman" w:hAnsi="Times New Roman"/>
          <w:sz w:val="26"/>
          <w:szCs w:val="26"/>
        </w:rPr>
        <w:t>е</w:t>
      </w:r>
      <w:r w:rsidRPr="00C520D8">
        <w:rPr>
          <w:rFonts w:ascii="Times New Roman" w:hAnsi="Times New Roman"/>
          <w:sz w:val="26"/>
          <w:szCs w:val="26"/>
        </w:rPr>
        <w:t xml:space="preserve"> 2017 года Мещовским РДК было проведено 430 мероприятий из них на платной основе 125</w:t>
      </w:r>
      <w:r w:rsidR="00C66A52">
        <w:rPr>
          <w:rFonts w:ascii="Times New Roman" w:hAnsi="Times New Roman"/>
          <w:sz w:val="26"/>
          <w:szCs w:val="26"/>
        </w:rPr>
        <w:t xml:space="preserve"> мероприятий</w:t>
      </w:r>
      <w:r w:rsidRPr="00C520D8">
        <w:rPr>
          <w:rFonts w:ascii="Times New Roman" w:hAnsi="Times New Roman"/>
          <w:sz w:val="26"/>
          <w:szCs w:val="26"/>
        </w:rPr>
        <w:t>. 15535 человек посетили все эти мероприятия.</w:t>
      </w:r>
    </w:p>
    <w:tbl>
      <w:tblPr>
        <w:tblStyle w:val="af4"/>
        <w:tblW w:w="0" w:type="auto"/>
        <w:tblLook w:val="04A0"/>
      </w:tblPr>
      <w:tblGrid>
        <w:gridCol w:w="3085"/>
        <w:gridCol w:w="1821"/>
        <w:gridCol w:w="2294"/>
        <w:gridCol w:w="2145"/>
      </w:tblGrid>
      <w:tr w:rsidR="005106DC" w:rsidRPr="00C73002" w:rsidTr="00C66A52">
        <w:trPr>
          <w:trHeight w:val="349"/>
        </w:trPr>
        <w:tc>
          <w:tcPr>
            <w:tcW w:w="3085" w:type="dxa"/>
          </w:tcPr>
          <w:p w:rsidR="005106DC" w:rsidRPr="00C66A52" w:rsidRDefault="005106DC" w:rsidP="000B5F6A">
            <w:pPr>
              <w:pStyle w:val="af5"/>
              <w:jc w:val="both"/>
              <w:rPr>
                <w:rFonts w:ascii="Times New Roman" w:hAnsi="Times New Roman"/>
                <w:b/>
                <w:sz w:val="24"/>
                <w:szCs w:val="24"/>
              </w:rPr>
            </w:pPr>
            <w:r w:rsidRPr="00C66A52">
              <w:rPr>
                <w:rFonts w:ascii="Times New Roman" w:hAnsi="Times New Roman"/>
                <w:b/>
                <w:sz w:val="24"/>
                <w:szCs w:val="24"/>
              </w:rPr>
              <w:t xml:space="preserve">Наименование </w:t>
            </w:r>
          </w:p>
        </w:tc>
        <w:tc>
          <w:tcPr>
            <w:tcW w:w="1821"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2016</w:t>
            </w:r>
          </w:p>
        </w:tc>
        <w:tc>
          <w:tcPr>
            <w:tcW w:w="2294"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2017</w:t>
            </w:r>
          </w:p>
        </w:tc>
        <w:tc>
          <w:tcPr>
            <w:tcW w:w="2145"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Прирост</w:t>
            </w:r>
          </w:p>
        </w:tc>
      </w:tr>
      <w:tr w:rsidR="005106DC" w:rsidRPr="00C73002" w:rsidTr="00C66A52">
        <w:trPr>
          <w:trHeight w:val="313"/>
        </w:trPr>
        <w:tc>
          <w:tcPr>
            <w:tcW w:w="3085" w:type="dxa"/>
          </w:tcPr>
          <w:p w:rsidR="005106DC" w:rsidRPr="00C73002" w:rsidRDefault="005106DC" w:rsidP="00C66A52">
            <w:pPr>
              <w:pStyle w:val="af5"/>
              <w:ind w:right="-156"/>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821"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398</w:t>
            </w:r>
          </w:p>
        </w:tc>
        <w:tc>
          <w:tcPr>
            <w:tcW w:w="2294"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430</w:t>
            </w:r>
          </w:p>
        </w:tc>
        <w:tc>
          <w:tcPr>
            <w:tcW w:w="2145"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8%</w:t>
            </w:r>
          </w:p>
        </w:tc>
      </w:tr>
      <w:tr w:rsidR="005106DC" w:rsidRPr="00C73002" w:rsidTr="00C66A52">
        <w:trPr>
          <w:trHeight w:val="276"/>
        </w:trPr>
        <w:tc>
          <w:tcPr>
            <w:tcW w:w="3085" w:type="dxa"/>
          </w:tcPr>
          <w:p w:rsidR="005106DC" w:rsidRPr="00C73002" w:rsidRDefault="005106DC" w:rsidP="00C66A52">
            <w:pPr>
              <w:pStyle w:val="af5"/>
              <w:ind w:right="-156"/>
              <w:jc w:val="both"/>
              <w:rPr>
                <w:rFonts w:ascii="Times New Roman" w:hAnsi="Times New Roman"/>
                <w:sz w:val="24"/>
                <w:szCs w:val="24"/>
              </w:rPr>
            </w:pPr>
            <w:r w:rsidRPr="00C73002">
              <w:rPr>
                <w:rFonts w:ascii="Times New Roman" w:hAnsi="Times New Roman"/>
                <w:sz w:val="24"/>
                <w:szCs w:val="24"/>
              </w:rPr>
              <w:t>Количество посетителей</w:t>
            </w:r>
          </w:p>
        </w:tc>
        <w:tc>
          <w:tcPr>
            <w:tcW w:w="1821"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14072</w:t>
            </w:r>
          </w:p>
        </w:tc>
        <w:tc>
          <w:tcPr>
            <w:tcW w:w="2294"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15535</w:t>
            </w:r>
          </w:p>
        </w:tc>
        <w:tc>
          <w:tcPr>
            <w:tcW w:w="2145"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10%</w:t>
            </w:r>
          </w:p>
        </w:tc>
      </w:tr>
    </w:tbl>
    <w:p w:rsidR="00C66A52" w:rsidRDefault="00C66A52" w:rsidP="005106DC">
      <w:pPr>
        <w:pStyle w:val="af5"/>
        <w:ind w:firstLine="708"/>
        <w:jc w:val="both"/>
        <w:rPr>
          <w:rFonts w:ascii="Times New Roman" w:hAnsi="Times New Roman"/>
          <w:color w:val="000000"/>
          <w:sz w:val="26"/>
          <w:szCs w:val="26"/>
        </w:rPr>
      </w:pPr>
    </w:p>
    <w:p w:rsidR="00C66A52" w:rsidRDefault="00C66A52" w:rsidP="005106DC">
      <w:pPr>
        <w:pStyle w:val="af5"/>
        <w:ind w:firstLine="708"/>
        <w:jc w:val="both"/>
        <w:rPr>
          <w:rFonts w:ascii="Times New Roman" w:hAnsi="Times New Roman"/>
          <w:color w:val="000000"/>
          <w:sz w:val="26"/>
          <w:szCs w:val="26"/>
        </w:rPr>
      </w:pPr>
      <w:r w:rsidRPr="00C520D8">
        <w:rPr>
          <w:rFonts w:ascii="Times New Roman" w:hAnsi="Times New Roman"/>
          <w:color w:val="000000"/>
          <w:sz w:val="26"/>
          <w:szCs w:val="26"/>
        </w:rPr>
        <w:t>У жителей разновозрастной категории особой популярностью пользуются</w:t>
      </w:r>
    </w:p>
    <w:p w:rsidR="005106DC" w:rsidRPr="00C520D8" w:rsidRDefault="005106DC" w:rsidP="00C66A52">
      <w:pPr>
        <w:pStyle w:val="af5"/>
        <w:jc w:val="both"/>
        <w:rPr>
          <w:rFonts w:ascii="Times New Roman" w:hAnsi="Times New Roman"/>
          <w:sz w:val="26"/>
          <w:szCs w:val="26"/>
        </w:rPr>
      </w:pPr>
      <w:r w:rsidRPr="00C520D8">
        <w:rPr>
          <w:rFonts w:ascii="Times New Roman" w:hAnsi="Times New Roman"/>
          <w:color w:val="000000"/>
          <w:sz w:val="26"/>
          <w:szCs w:val="26"/>
        </w:rPr>
        <w:lastRenderedPageBreak/>
        <w:t xml:space="preserve">такие массовые, уличные мероприятия, как «Новогодняя ночь», «Широкая масленица», «Троицын день», «Петровская ярмарка», «День города», историко-православный праздник, посвященный памяти преподобного Кукши Печеского. </w:t>
      </w:r>
      <w:r w:rsidRPr="00C520D8">
        <w:rPr>
          <w:rFonts w:ascii="Times New Roman" w:hAnsi="Times New Roman"/>
          <w:sz w:val="26"/>
          <w:szCs w:val="26"/>
        </w:rPr>
        <w:t xml:space="preserve">В проведении этих мероприятий активно используются современные методы работы, такие как танцевальные флэш-мобы и мастер-классы по декоративно-прикладному творчеству. Что позволяет вовлечь в праздник как можно больше людей. Регулярно Мещовский РДК проводит, уже полюбившиеся нашим жителям, праздничные концертные программы с участием артистов и коллективов Мещовского дома культуры и участников самодеятельных коллективов сельских Домов культуры.  </w:t>
      </w:r>
    </w:p>
    <w:p w:rsidR="00C66A52" w:rsidRDefault="00C66A52" w:rsidP="005106DC">
      <w:pPr>
        <w:pStyle w:val="af5"/>
        <w:jc w:val="center"/>
        <w:rPr>
          <w:rFonts w:ascii="Times New Roman" w:hAnsi="Times New Roman"/>
          <w:b/>
          <w:sz w:val="26"/>
          <w:szCs w:val="26"/>
        </w:rPr>
      </w:pPr>
    </w:p>
    <w:p w:rsidR="00C66A52" w:rsidRPr="00C520D8" w:rsidRDefault="005106DC" w:rsidP="005106DC">
      <w:pPr>
        <w:pStyle w:val="af5"/>
        <w:jc w:val="center"/>
        <w:rPr>
          <w:rFonts w:ascii="Times New Roman" w:hAnsi="Times New Roman"/>
          <w:b/>
          <w:sz w:val="26"/>
          <w:szCs w:val="26"/>
        </w:rPr>
      </w:pPr>
      <w:r w:rsidRPr="00C520D8">
        <w:rPr>
          <w:rFonts w:ascii="Times New Roman" w:hAnsi="Times New Roman"/>
          <w:b/>
          <w:sz w:val="26"/>
          <w:szCs w:val="26"/>
        </w:rPr>
        <w:t>Работа с детьми и подростками</w:t>
      </w:r>
    </w:p>
    <w:tbl>
      <w:tblPr>
        <w:tblStyle w:val="af4"/>
        <w:tblW w:w="0" w:type="auto"/>
        <w:tblLook w:val="04A0"/>
      </w:tblPr>
      <w:tblGrid>
        <w:gridCol w:w="2943"/>
        <w:gridCol w:w="1729"/>
        <w:gridCol w:w="2336"/>
        <w:gridCol w:w="2337"/>
      </w:tblGrid>
      <w:tr w:rsidR="005106DC" w:rsidRPr="00C73002" w:rsidTr="00C66A52">
        <w:tc>
          <w:tcPr>
            <w:tcW w:w="2943" w:type="dxa"/>
          </w:tcPr>
          <w:p w:rsidR="005106DC" w:rsidRPr="00C66A52" w:rsidRDefault="005106DC" w:rsidP="000B5F6A">
            <w:pPr>
              <w:pStyle w:val="af5"/>
              <w:jc w:val="both"/>
              <w:rPr>
                <w:rFonts w:ascii="Times New Roman" w:hAnsi="Times New Roman"/>
                <w:b/>
                <w:sz w:val="24"/>
                <w:szCs w:val="24"/>
              </w:rPr>
            </w:pPr>
            <w:r w:rsidRPr="00C66A52">
              <w:rPr>
                <w:rFonts w:ascii="Times New Roman" w:hAnsi="Times New Roman"/>
                <w:b/>
                <w:sz w:val="24"/>
                <w:szCs w:val="24"/>
              </w:rPr>
              <w:t>Наименование</w:t>
            </w:r>
          </w:p>
        </w:tc>
        <w:tc>
          <w:tcPr>
            <w:tcW w:w="1729"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2016</w:t>
            </w:r>
          </w:p>
        </w:tc>
        <w:tc>
          <w:tcPr>
            <w:tcW w:w="2336"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2017</w:t>
            </w:r>
          </w:p>
        </w:tc>
        <w:tc>
          <w:tcPr>
            <w:tcW w:w="2337"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Прирост</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78</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97</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24%</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Количество посетителей </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2579</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3184</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23%</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формирований</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3</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участников</w:t>
            </w:r>
          </w:p>
        </w:tc>
        <w:tc>
          <w:tcPr>
            <w:tcW w:w="172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46</w:t>
            </w:r>
          </w:p>
        </w:tc>
        <w:tc>
          <w:tcPr>
            <w:tcW w:w="2336"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46</w:t>
            </w:r>
          </w:p>
        </w:tc>
        <w:tc>
          <w:tcPr>
            <w:tcW w:w="2337"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r>
    </w:tbl>
    <w:p w:rsidR="005106DC" w:rsidRPr="00C520D8" w:rsidRDefault="005106DC" w:rsidP="005106DC">
      <w:pPr>
        <w:pStyle w:val="af5"/>
        <w:jc w:val="both"/>
        <w:rPr>
          <w:rFonts w:ascii="Times New Roman" w:hAnsi="Times New Roman"/>
          <w:sz w:val="26"/>
          <w:szCs w:val="26"/>
        </w:rPr>
      </w:pPr>
    </w:p>
    <w:p w:rsidR="005106DC" w:rsidRPr="00C520D8" w:rsidRDefault="005106DC" w:rsidP="005106DC">
      <w:pPr>
        <w:pStyle w:val="af5"/>
        <w:ind w:firstLine="708"/>
        <w:jc w:val="both"/>
        <w:rPr>
          <w:rFonts w:ascii="Times New Roman" w:hAnsi="Times New Roman"/>
          <w:color w:val="000000"/>
          <w:sz w:val="26"/>
          <w:szCs w:val="26"/>
        </w:rPr>
      </w:pPr>
      <w:r w:rsidRPr="00C520D8">
        <w:rPr>
          <w:rFonts w:ascii="Times New Roman" w:hAnsi="Times New Roman"/>
          <w:color w:val="000000"/>
          <w:sz w:val="26"/>
          <w:szCs w:val="26"/>
        </w:rPr>
        <w:t xml:space="preserve">Важным направлением в работе с детьми является военной – патриотическое воспитание. Спектр проводимых мероприятий в этом направлении очень широк: это тематические митинги в День Победы и День Памяти и Скорби у памятника павшим воинам в Сквере Победы; 22 июня все ребята собрались на митинг «Зажги свечу памяти»; в апреле-мае проходил автопробег по местам воинских захоронений по району с участием школьников; киноакция «Военная кинолента» - демонстрация фильмов на военную тематику; детский конкурс патриотической песни «Пою тебе, моя Россия», концертная программа ко Дню России, вручение паспортов гражданам Российской Федерации. Участвуя в таких мероприятиях молодое поколение, приобщается к изучению своей истории, у них формируется историческая память, развивается интерес к прошлому и будущему страны, воспитывается чувство патриотизма и гордости. </w:t>
      </w:r>
    </w:p>
    <w:p w:rsidR="00C66A52" w:rsidRDefault="00C66A52" w:rsidP="005106DC">
      <w:pPr>
        <w:pStyle w:val="af5"/>
        <w:jc w:val="center"/>
        <w:rPr>
          <w:rFonts w:ascii="Times New Roman" w:hAnsi="Times New Roman"/>
          <w:b/>
          <w:sz w:val="26"/>
          <w:szCs w:val="26"/>
        </w:rPr>
      </w:pPr>
    </w:p>
    <w:p w:rsidR="00C66A52" w:rsidRPr="00C520D8" w:rsidRDefault="005106DC" w:rsidP="005106DC">
      <w:pPr>
        <w:pStyle w:val="af5"/>
        <w:jc w:val="center"/>
        <w:rPr>
          <w:rFonts w:ascii="Times New Roman" w:hAnsi="Times New Roman"/>
          <w:b/>
          <w:sz w:val="26"/>
          <w:szCs w:val="26"/>
        </w:rPr>
      </w:pPr>
      <w:r w:rsidRPr="00C520D8">
        <w:rPr>
          <w:rFonts w:ascii="Times New Roman" w:hAnsi="Times New Roman"/>
          <w:b/>
          <w:sz w:val="26"/>
          <w:szCs w:val="26"/>
        </w:rPr>
        <w:t>Работа с молодежью</w:t>
      </w:r>
    </w:p>
    <w:tbl>
      <w:tblPr>
        <w:tblStyle w:val="af4"/>
        <w:tblW w:w="9345" w:type="dxa"/>
        <w:tblLook w:val="04A0"/>
      </w:tblPr>
      <w:tblGrid>
        <w:gridCol w:w="2943"/>
        <w:gridCol w:w="1729"/>
        <w:gridCol w:w="2336"/>
        <w:gridCol w:w="2337"/>
      </w:tblGrid>
      <w:tr w:rsidR="005106DC" w:rsidRPr="00C73002" w:rsidTr="00C66A52">
        <w:tc>
          <w:tcPr>
            <w:tcW w:w="2943" w:type="dxa"/>
          </w:tcPr>
          <w:p w:rsidR="005106DC" w:rsidRPr="00C66A52" w:rsidRDefault="005106DC" w:rsidP="00C66A52">
            <w:pPr>
              <w:pStyle w:val="af5"/>
              <w:jc w:val="center"/>
              <w:rPr>
                <w:rFonts w:ascii="Times New Roman" w:hAnsi="Times New Roman"/>
                <w:b/>
                <w:sz w:val="24"/>
                <w:szCs w:val="24"/>
              </w:rPr>
            </w:pPr>
            <w:r w:rsidRPr="00C66A52">
              <w:rPr>
                <w:rFonts w:ascii="Times New Roman" w:hAnsi="Times New Roman"/>
                <w:b/>
                <w:sz w:val="24"/>
                <w:szCs w:val="24"/>
              </w:rPr>
              <w:t>Наименование</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2016</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2017</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Прирост</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50</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64</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28%</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Количество посетителей </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2350</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2860</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21%</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формирований</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4</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5</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25%</w:t>
            </w:r>
          </w:p>
        </w:tc>
      </w:tr>
      <w:tr w:rsidR="005106DC" w:rsidRPr="00C73002" w:rsidTr="00C66A52">
        <w:trPr>
          <w:trHeight w:val="85"/>
        </w:trPr>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участников</w:t>
            </w:r>
          </w:p>
        </w:tc>
        <w:tc>
          <w:tcPr>
            <w:tcW w:w="1729"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63</w:t>
            </w:r>
          </w:p>
        </w:tc>
        <w:tc>
          <w:tcPr>
            <w:tcW w:w="2336"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65</w:t>
            </w:r>
          </w:p>
        </w:tc>
        <w:tc>
          <w:tcPr>
            <w:tcW w:w="2337" w:type="dxa"/>
          </w:tcPr>
          <w:p w:rsidR="005106DC" w:rsidRPr="00C66A52" w:rsidRDefault="005106DC" w:rsidP="00C66A52">
            <w:pPr>
              <w:pStyle w:val="af5"/>
              <w:jc w:val="center"/>
              <w:rPr>
                <w:rFonts w:ascii="Times New Roman" w:hAnsi="Times New Roman"/>
                <w:sz w:val="24"/>
                <w:szCs w:val="24"/>
              </w:rPr>
            </w:pPr>
            <w:r w:rsidRPr="00C66A52">
              <w:rPr>
                <w:rFonts w:ascii="Times New Roman" w:hAnsi="Times New Roman"/>
                <w:sz w:val="24"/>
                <w:szCs w:val="24"/>
              </w:rPr>
              <w:t>3%</w:t>
            </w:r>
          </w:p>
        </w:tc>
      </w:tr>
    </w:tbl>
    <w:p w:rsidR="005106DC" w:rsidRPr="00C520D8" w:rsidRDefault="005106DC" w:rsidP="005106DC">
      <w:pPr>
        <w:pStyle w:val="af5"/>
        <w:jc w:val="both"/>
        <w:rPr>
          <w:rFonts w:ascii="Times New Roman" w:hAnsi="Times New Roman"/>
          <w:b/>
          <w:sz w:val="26"/>
          <w:szCs w:val="26"/>
        </w:rPr>
      </w:pPr>
      <w:r w:rsidRPr="00C520D8">
        <w:rPr>
          <w:rFonts w:ascii="Times New Roman" w:hAnsi="Times New Roman"/>
          <w:b/>
          <w:sz w:val="26"/>
          <w:szCs w:val="26"/>
        </w:rPr>
        <w:t xml:space="preserve">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Одним из положительных и действенных примеров привлечения молодежи в Дом культуры можно считать проведение ежегодного «Сретенского бала» в феврале. Это мероприятие по праву можно назвать самым популярным среди школьников и жителей района. Подготовку к балу начинают с начала учебного года, ведь школьников, желающих получить приглашение на бал очень много, поэтому в школах района проводятся балы, на которых отбираются лучшие танцоры, им и вручаются приглашения на «Сретенский бал».  Лучшие представители от школ приезжают в районный Дом культуры на мастер-классы по </w:t>
      </w:r>
      <w:r w:rsidRPr="00C520D8">
        <w:rPr>
          <w:rFonts w:ascii="Times New Roman" w:hAnsi="Times New Roman"/>
          <w:sz w:val="26"/>
          <w:szCs w:val="26"/>
        </w:rPr>
        <w:lastRenderedPageBreak/>
        <w:t>историческому бальному танцу, где им помогают освоить бальный этикет, а также выучить танцы, входящие в программу «Сретенского бала».</w:t>
      </w:r>
    </w:p>
    <w:p w:rsidR="00C66A52" w:rsidRDefault="00C66A52" w:rsidP="005106DC">
      <w:pPr>
        <w:pStyle w:val="af5"/>
        <w:jc w:val="center"/>
        <w:rPr>
          <w:rFonts w:ascii="Times New Roman" w:hAnsi="Times New Roman"/>
          <w:b/>
          <w:sz w:val="26"/>
          <w:szCs w:val="26"/>
        </w:rPr>
      </w:pPr>
    </w:p>
    <w:p w:rsidR="005106DC" w:rsidRPr="00C520D8" w:rsidRDefault="005106DC" w:rsidP="005106DC">
      <w:pPr>
        <w:pStyle w:val="af5"/>
        <w:jc w:val="center"/>
        <w:rPr>
          <w:rFonts w:ascii="Times New Roman" w:hAnsi="Times New Roman"/>
          <w:b/>
          <w:sz w:val="26"/>
          <w:szCs w:val="26"/>
        </w:rPr>
      </w:pPr>
      <w:r w:rsidRPr="00C520D8">
        <w:rPr>
          <w:rFonts w:ascii="Times New Roman" w:hAnsi="Times New Roman"/>
          <w:b/>
          <w:sz w:val="26"/>
          <w:szCs w:val="26"/>
        </w:rPr>
        <w:t>Работа с пожилыми людьми и инвалидами</w:t>
      </w:r>
    </w:p>
    <w:tbl>
      <w:tblPr>
        <w:tblStyle w:val="af4"/>
        <w:tblW w:w="9345" w:type="dxa"/>
        <w:tblLook w:val="04A0"/>
      </w:tblPr>
      <w:tblGrid>
        <w:gridCol w:w="2943"/>
        <w:gridCol w:w="1729"/>
        <w:gridCol w:w="2336"/>
        <w:gridCol w:w="2337"/>
      </w:tblGrid>
      <w:tr w:rsidR="005106DC" w:rsidRPr="00C73002" w:rsidTr="00C66A52">
        <w:tc>
          <w:tcPr>
            <w:tcW w:w="2943" w:type="dxa"/>
          </w:tcPr>
          <w:p w:rsidR="005106DC" w:rsidRPr="00C66A52" w:rsidRDefault="005106DC" w:rsidP="000B5F6A">
            <w:pPr>
              <w:pStyle w:val="af5"/>
              <w:jc w:val="both"/>
              <w:rPr>
                <w:rFonts w:ascii="Times New Roman" w:hAnsi="Times New Roman"/>
                <w:b/>
                <w:sz w:val="24"/>
                <w:szCs w:val="24"/>
              </w:rPr>
            </w:pPr>
            <w:r w:rsidRPr="00C73002">
              <w:rPr>
                <w:rFonts w:ascii="Times New Roman" w:hAnsi="Times New Roman"/>
                <w:sz w:val="24"/>
                <w:szCs w:val="24"/>
              </w:rPr>
              <w:t>Наименование</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2016</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2017</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Прирост</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мероприятий</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9</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16</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77%</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Количество посетителей </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495</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890</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79%</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формирований</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w:t>
            </w:r>
          </w:p>
        </w:tc>
      </w:tr>
      <w:tr w:rsidR="005106DC" w:rsidRPr="00C73002" w:rsidTr="00C66A52">
        <w:tc>
          <w:tcPr>
            <w:tcW w:w="2943"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Количество участников</w:t>
            </w:r>
          </w:p>
        </w:tc>
        <w:tc>
          <w:tcPr>
            <w:tcW w:w="172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10</w:t>
            </w:r>
          </w:p>
        </w:tc>
        <w:tc>
          <w:tcPr>
            <w:tcW w:w="2336"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12</w:t>
            </w:r>
          </w:p>
        </w:tc>
        <w:tc>
          <w:tcPr>
            <w:tcW w:w="2337"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20%</w:t>
            </w:r>
          </w:p>
        </w:tc>
      </w:tr>
    </w:tbl>
    <w:p w:rsidR="005106DC" w:rsidRPr="00C520D8" w:rsidRDefault="005106DC" w:rsidP="005106DC">
      <w:pPr>
        <w:pStyle w:val="af5"/>
        <w:ind w:firstLine="708"/>
        <w:jc w:val="both"/>
        <w:rPr>
          <w:rFonts w:ascii="Times New Roman" w:hAnsi="Times New Roman"/>
          <w:color w:val="000000"/>
          <w:sz w:val="26"/>
          <w:szCs w:val="26"/>
        </w:rPr>
      </w:pPr>
      <w:r w:rsidRPr="00C520D8">
        <w:rPr>
          <w:rFonts w:ascii="Times New Roman" w:hAnsi="Times New Roman"/>
          <w:color w:val="000000"/>
          <w:sz w:val="26"/>
          <w:szCs w:val="26"/>
        </w:rPr>
        <w:t>В течение года для людей старшего поколения и с непосредственным их участием, в учреждениях культуры проводятся различные мероприятия, где люди пожилого возраста встречались, общались, отмечают праздники, обмениваются новыми творческими проектами и планами. Опыт работы учреждений культуры по организации культурно-досуговой деятельности указывает на то, что вовлечение пенсионеров и инвалидов в совместную работу по организации собственного досуга не только избавляет их от одиночества, но и возвращает ощущение значимости и востребованности.  Уже более 20 лет на базе РДК существует клуб ветеранов «На волне памяти» и ансамбль ветеранов «Вдохновение», которые являются постоянными участниками проводимых тематических мероприятий.</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В 2017 году коллективы Мещовского РДК принимали участие в мероприятиях районного, областного и международного уровня: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Рождественская елка «В гостях у Дуняши Стрешневой»</w:t>
      </w:r>
    </w:p>
    <w:p w:rsidR="005106DC" w:rsidRPr="00C520D8" w:rsidRDefault="005106DC" w:rsidP="005106DC">
      <w:pPr>
        <w:pStyle w:val="af5"/>
        <w:jc w:val="both"/>
        <w:rPr>
          <w:rFonts w:ascii="Times New Roman" w:hAnsi="Times New Roman"/>
          <w:sz w:val="26"/>
          <w:szCs w:val="26"/>
        </w:rPr>
      </w:pPr>
      <w:r w:rsidRPr="00C520D8">
        <w:rPr>
          <w:rFonts w:ascii="Times New Roman" w:hAnsi="Times New Roman"/>
          <w:sz w:val="26"/>
          <w:szCs w:val="26"/>
        </w:rPr>
        <w:t xml:space="preserve">Районный Сретенский бал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Областной фестиваль-конкурс детских и юношеских театральных коллективов «Муравейник»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Историко-православный праздник, посвященный памяти преподобного священномученика Кукши</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Областной фестиваль-конкурс фотолюбителей «Природа. Земля. Экология.»</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Областная выставка-конкурс произведений художников-любителей и мастеров декоративно-прикладного искусства «Родное, близкое, свое»</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Областной смотр-практикум авторских идей.</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lang w:val="en-US"/>
        </w:rPr>
        <w:t>X</w:t>
      </w:r>
      <w:r w:rsidRPr="00C520D8">
        <w:rPr>
          <w:rFonts w:ascii="Times New Roman" w:hAnsi="Times New Roman"/>
          <w:sz w:val="26"/>
          <w:szCs w:val="26"/>
        </w:rPr>
        <w:t xml:space="preserve"> Международная научно-практическая конференция «У истоков российской государственности»</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Областная сельскохозяйственная выставка-ярмарка «Калужская осень-2017»</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Так 2017 год стал юбилейный для Мещовского народного театра. Свое 50-летие Народный театр отметил премьерой спектакля «Семейный портрет с посторонним» по пьесе С. Лобозерова.</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Детский театральный коллектив радовал юных зрителей спектаклем-сказкой «Как Настенька чуть кикиморой не стала»</w:t>
      </w:r>
    </w:p>
    <w:p w:rsidR="00C66A52" w:rsidRDefault="00C66A52" w:rsidP="005106DC">
      <w:pPr>
        <w:pStyle w:val="af5"/>
        <w:jc w:val="center"/>
        <w:rPr>
          <w:rFonts w:ascii="Times New Roman" w:hAnsi="Times New Roman"/>
          <w:b/>
          <w:sz w:val="26"/>
          <w:szCs w:val="26"/>
        </w:rPr>
      </w:pPr>
    </w:p>
    <w:p w:rsidR="005106DC" w:rsidRPr="00C520D8" w:rsidRDefault="005106DC" w:rsidP="00C66A52">
      <w:pPr>
        <w:pStyle w:val="af5"/>
        <w:jc w:val="center"/>
        <w:rPr>
          <w:rFonts w:ascii="Times New Roman" w:hAnsi="Times New Roman"/>
          <w:sz w:val="26"/>
          <w:szCs w:val="26"/>
        </w:rPr>
      </w:pPr>
      <w:r w:rsidRPr="00C520D8">
        <w:rPr>
          <w:rFonts w:ascii="Times New Roman" w:hAnsi="Times New Roman"/>
          <w:b/>
          <w:sz w:val="26"/>
          <w:szCs w:val="26"/>
        </w:rPr>
        <w:t>Достижения года</w:t>
      </w:r>
      <w:r w:rsidR="00C66A52">
        <w:rPr>
          <w:rFonts w:ascii="Times New Roman" w:hAnsi="Times New Roman"/>
          <w:b/>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835"/>
        <w:gridCol w:w="1559"/>
        <w:gridCol w:w="2091"/>
      </w:tblGrid>
      <w:tr w:rsidR="005106DC" w:rsidRPr="00C73002" w:rsidTr="00C66A52">
        <w:tc>
          <w:tcPr>
            <w:tcW w:w="308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Мероприятие, дата проведения</w:t>
            </w:r>
          </w:p>
        </w:tc>
        <w:tc>
          <w:tcPr>
            <w:tcW w:w="283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Коллектив</w:t>
            </w:r>
          </w:p>
        </w:tc>
        <w:tc>
          <w:tcPr>
            <w:tcW w:w="155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Участник</w:t>
            </w:r>
          </w:p>
        </w:tc>
        <w:tc>
          <w:tcPr>
            <w:tcW w:w="2091"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Результаты</w:t>
            </w:r>
          </w:p>
        </w:tc>
      </w:tr>
      <w:tr w:rsidR="005106DC" w:rsidRPr="00C73002" w:rsidTr="00C66A52">
        <w:tc>
          <w:tcPr>
            <w:tcW w:w="308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1</w:t>
            </w:r>
          </w:p>
        </w:tc>
        <w:tc>
          <w:tcPr>
            <w:tcW w:w="2835"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2</w:t>
            </w:r>
          </w:p>
        </w:tc>
        <w:tc>
          <w:tcPr>
            <w:tcW w:w="1559"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3</w:t>
            </w:r>
          </w:p>
        </w:tc>
        <w:tc>
          <w:tcPr>
            <w:tcW w:w="2091" w:type="dxa"/>
          </w:tcPr>
          <w:p w:rsidR="005106DC" w:rsidRPr="00C73002" w:rsidRDefault="005106DC" w:rsidP="00C66A52">
            <w:pPr>
              <w:pStyle w:val="af5"/>
              <w:jc w:val="center"/>
              <w:rPr>
                <w:rFonts w:ascii="Times New Roman" w:hAnsi="Times New Roman"/>
                <w:b/>
                <w:sz w:val="24"/>
                <w:szCs w:val="24"/>
              </w:rPr>
            </w:pPr>
            <w:r w:rsidRPr="00C73002">
              <w:rPr>
                <w:rFonts w:ascii="Times New Roman" w:hAnsi="Times New Roman"/>
                <w:b/>
                <w:sz w:val="24"/>
                <w:szCs w:val="24"/>
              </w:rPr>
              <w:t>4</w:t>
            </w:r>
          </w:p>
        </w:tc>
      </w:tr>
      <w:tr w:rsidR="005106DC" w:rsidRPr="00C73002" w:rsidTr="00C66A52">
        <w:tc>
          <w:tcPr>
            <w:tcW w:w="3085"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Областной фестиваль детских и юношеских коллективов «Муравейник»</w:t>
            </w:r>
          </w:p>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lastRenderedPageBreak/>
              <w:t>Мосальск, 2017 г.</w:t>
            </w:r>
          </w:p>
        </w:tc>
        <w:tc>
          <w:tcPr>
            <w:tcW w:w="2835"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lastRenderedPageBreak/>
              <w:t>Театральный коллектив «Мещовские каникулы»</w:t>
            </w:r>
          </w:p>
        </w:tc>
        <w:tc>
          <w:tcPr>
            <w:tcW w:w="1559"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c>
          <w:tcPr>
            <w:tcW w:w="2091" w:type="dxa"/>
          </w:tcPr>
          <w:p w:rsidR="00C66A52" w:rsidRDefault="005106DC" w:rsidP="00C66A52">
            <w:pPr>
              <w:pStyle w:val="af5"/>
              <w:jc w:val="center"/>
              <w:rPr>
                <w:rFonts w:ascii="Times New Roman" w:hAnsi="Times New Roman"/>
                <w:sz w:val="24"/>
                <w:szCs w:val="24"/>
              </w:rPr>
            </w:pPr>
            <w:r w:rsidRPr="00C73002">
              <w:rPr>
                <w:rFonts w:ascii="Times New Roman" w:hAnsi="Times New Roman"/>
                <w:sz w:val="24"/>
                <w:szCs w:val="24"/>
              </w:rPr>
              <w:t>Диплом</w:t>
            </w:r>
          </w:p>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за участие</w:t>
            </w:r>
          </w:p>
        </w:tc>
      </w:tr>
      <w:tr w:rsidR="005106DC" w:rsidRPr="00C73002" w:rsidTr="00C66A52">
        <w:tc>
          <w:tcPr>
            <w:tcW w:w="3085" w:type="dxa"/>
          </w:tcPr>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lastRenderedPageBreak/>
              <w:t>Областной смотр-практикум авторских идей</w:t>
            </w:r>
          </w:p>
          <w:p w:rsidR="005106DC" w:rsidRPr="00C73002" w:rsidRDefault="005106DC" w:rsidP="000B5F6A">
            <w:pPr>
              <w:pStyle w:val="af5"/>
              <w:jc w:val="both"/>
              <w:rPr>
                <w:rFonts w:ascii="Times New Roman" w:hAnsi="Times New Roman"/>
                <w:sz w:val="24"/>
                <w:szCs w:val="24"/>
              </w:rPr>
            </w:pPr>
            <w:r w:rsidRPr="00C73002">
              <w:rPr>
                <w:rFonts w:ascii="Times New Roman" w:hAnsi="Times New Roman"/>
                <w:sz w:val="24"/>
                <w:szCs w:val="24"/>
              </w:rPr>
              <w:t xml:space="preserve">2017 г. </w:t>
            </w:r>
            <w:r w:rsidR="00C66A52" w:rsidRPr="00C73002">
              <w:rPr>
                <w:rFonts w:ascii="Times New Roman" w:hAnsi="Times New Roman"/>
                <w:sz w:val="24"/>
                <w:szCs w:val="24"/>
              </w:rPr>
              <w:t>г. Калуга</w:t>
            </w:r>
          </w:p>
          <w:p w:rsidR="005106DC" w:rsidRPr="00C73002" w:rsidRDefault="005106DC" w:rsidP="000B5F6A">
            <w:pPr>
              <w:pStyle w:val="af5"/>
              <w:jc w:val="both"/>
              <w:rPr>
                <w:rFonts w:ascii="Times New Roman" w:hAnsi="Times New Roman"/>
                <w:sz w:val="24"/>
                <w:szCs w:val="24"/>
              </w:rPr>
            </w:pPr>
          </w:p>
        </w:tc>
        <w:tc>
          <w:tcPr>
            <w:tcW w:w="2835" w:type="dxa"/>
          </w:tcPr>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rPr>
              <w:t>-</w:t>
            </w:r>
          </w:p>
        </w:tc>
        <w:tc>
          <w:tcPr>
            <w:tcW w:w="1559" w:type="dxa"/>
          </w:tcPr>
          <w:p w:rsidR="005106DC" w:rsidRPr="00C73002" w:rsidRDefault="005106DC" w:rsidP="00C66A52">
            <w:pPr>
              <w:pStyle w:val="af5"/>
              <w:ind w:left="-108" w:right="-108"/>
              <w:jc w:val="both"/>
              <w:rPr>
                <w:rFonts w:ascii="Times New Roman" w:hAnsi="Times New Roman"/>
                <w:sz w:val="24"/>
                <w:szCs w:val="24"/>
              </w:rPr>
            </w:pPr>
            <w:r w:rsidRPr="00C73002">
              <w:rPr>
                <w:rFonts w:ascii="Times New Roman" w:hAnsi="Times New Roman"/>
                <w:sz w:val="24"/>
                <w:szCs w:val="24"/>
              </w:rPr>
              <w:t xml:space="preserve">Новикова С.В. </w:t>
            </w:r>
          </w:p>
          <w:p w:rsidR="005106DC" w:rsidRPr="00C73002" w:rsidRDefault="005106DC" w:rsidP="00C66A52">
            <w:pPr>
              <w:pStyle w:val="af5"/>
              <w:ind w:left="-108" w:right="-108"/>
              <w:jc w:val="both"/>
              <w:rPr>
                <w:rFonts w:ascii="Times New Roman" w:hAnsi="Times New Roman"/>
                <w:sz w:val="24"/>
                <w:szCs w:val="24"/>
              </w:rPr>
            </w:pPr>
            <w:r w:rsidRPr="00C73002">
              <w:rPr>
                <w:rFonts w:ascii="Times New Roman" w:hAnsi="Times New Roman"/>
                <w:sz w:val="24"/>
                <w:szCs w:val="24"/>
              </w:rPr>
              <w:t>Пименова Л.Н.</w:t>
            </w:r>
          </w:p>
        </w:tc>
        <w:tc>
          <w:tcPr>
            <w:tcW w:w="2091" w:type="dxa"/>
          </w:tcPr>
          <w:p w:rsidR="00C66A52" w:rsidRDefault="005106DC" w:rsidP="00C66A52">
            <w:pPr>
              <w:pStyle w:val="af5"/>
              <w:jc w:val="center"/>
              <w:rPr>
                <w:rFonts w:ascii="Times New Roman" w:hAnsi="Times New Roman"/>
                <w:sz w:val="24"/>
                <w:szCs w:val="24"/>
              </w:rPr>
            </w:pPr>
            <w:r w:rsidRPr="00C73002">
              <w:rPr>
                <w:rFonts w:ascii="Times New Roman" w:hAnsi="Times New Roman"/>
                <w:sz w:val="24"/>
                <w:szCs w:val="24"/>
              </w:rPr>
              <w:t>Диплом</w:t>
            </w:r>
          </w:p>
          <w:p w:rsidR="005106DC" w:rsidRPr="00C73002" w:rsidRDefault="005106DC" w:rsidP="00C66A52">
            <w:pPr>
              <w:pStyle w:val="af5"/>
              <w:jc w:val="center"/>
              <w:rPr>
                <w:rFonts w:ascii="Times New Roman" w:hAnsi="Times New Roman"/>
                <w:sz w:val="24"/>
                <w:szCs w:val="24"/>
              </w:rPr>
            </w:pPr>
            <w:r w:rsidRPr="00C73002">
              <w:rPr>
                <w:rFonts w:ascii="Times New Roman" w:hAnsi="Times New Roman"/>
                <w:sz w:val="24"/>
                <w:szCs w:val="24"/>
                <w:lang w:val="en-US"/>
              </w:rPr>
              <w:t>II</w:t>
            </w:r>
            <w:r w:rsidRPr="00C73002">
              <w:rPr>
                <w:rFonts w:ascii="Times New Roman" w:hAnsi="Times New Roman"/>
                <w:sz w:val="24"/>
                <w:szCs w:val="24"/>
              </w:rPr>
              <w:t xml:space="preserve"> степени</w:t>
            </w:r>
          </w:p>
        </w:tc>
      </w:tr>
    </w:tbl>
    <w:p w:rsidR="005106DC" w:rsidRPr="00C520D8" w:rsidRDefault="005106DC" w:rsidP="005106DC">
      <w:pPr>
        <w:pStyle w:val="af5"/>
        <w:jc w:val="both"/>
        <w:rPr>
          <w:rFonts w:ascii="Times New Roman" w:hAnsi="Times New Roman"/>
          <w:sz w:val="26"/>
          <w:szCs w:val="26"/>
        </w:rPr>
      </w:pP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С апреля начинаются мероприятия, посвященные 73 годовщине Победы в ВОВ: киноакция «Мы помним, мы гордимся», военная кинолента, торжественное мероприятие принятие школьников в ряды юнармейцев, открытие памятной доски М.П. Карпова, торжественный митинг, праздничный концерт и автомобильная акция. День города- 780-летие Мещовска, петровская ярмарка. Молодежный квест-игра «Тайны старого города». В октябре пройдет мероприятие 100 лет ВЛКСМ. В ноябре  Мещовский народный тетар примет участие в областном фестиваль-конкурс любительских театральных коллективов «Приокские сюжеты».</w:t>
      </w:r>
    </w:p>
    <w:p w:rsidR="005106DC" w:rsidRDefault="005106DC" w:rsidP="005106DC">
      <w:pPr>
        <w:jc w:val="center"/>
        <w:rPr>
          <w:b/>
          <w:sz w:val="26"/>
          <w:szCs w:val="26"/>
        </w:rPr>
      </w:pPr>
    </w:p>
    <w:p w:rsidR="005106DC" w:rsidRPr="009F1706" w:rsidRDefault="005106DC" w:rsidP="005106DC">
      <w:pPr>
        <w:jc w:val="center"/>
        <w:rPr>
          <w:b/>
          <w:sz w:val="26"/>
          <w:szCs w:val="26"/>
        </w:rPr>
      </w:pPr>
      <w:r w:rsidRPr="009F1706">
        <w:rPr>
          <w:b/>
          <w:sz w:val="26"/>
          <w:szCs w:val="26"/>
        </w:rPr>
        <w:t>МКУ Мещовская ЦБС</w:t>
      </w:r>
    </w:p>
    <w:p w:rsidR="00C66A52" w:rsidRDefault="005106DC" w:rsidP="005106DC">
      <w:pPr>
        <w:shd w:val="clear" w:color="auto" w:fill="FFFFFF"/>
        <w:jc w:val="both"/>
        <w:rPr>
          <w:b/>
          <w:bCs/>
          <w:sz w:val="26"/>
          <w:szCs w:val="26"/>
        </w:rPr>
      </w:pPr>
      <w:r w:rsidRPr="00C520D8">
        <w:rPr>
          <w:b/>
          <w:bCs/>
          <w:sz w:val="26"/>
          <w:szCs w:val="26"/>
        </w:rPr>
        <w:t> </w:t>
      </w:r>
    </w:p>
    <w:p w:rsidR="005106DC" w:rsidRDefault="005106DC" w:rsidP="00C66A52">
      <w:pPr>
        <w:shd w:val="clear" w:color="auto" w:fill="FFFFFF"/>
        <w:jc w:val="center"/>
        <w:rPr>
          <w:b/>
          <w:bCs/>
          <w:iCs/>
          <w:sz w:val="26"/>
          <w:szCs w:val="26"/>
        </w:rPr>
      </w:pPr>
      <w:r w:rsidRPr="00C520D8">
        <w:rPr>
          <w:b/>
          <w:bCs/>
          <w:iCs/>
          <w:sz w:val="26"/>
          <w:szCs w:val="26"/>
        </w:rPr>
        <w:t>Показатели по итогам 2017 года в сравнении с 2016 годом</w:t>
      </w:r>
      <w:r w:rsidR="00C66A52">
        <w:rPr>
          <w:b/>
          <w:bCs/>
          <w:iCs/>
          <w:sz w:val="26"/>
          <w:szCs w:val="26"/>
        </w:rPr>
        <w:t xml:space="preserve"> </w:t>
      </w:r>
    </w:p>
    <w:p w:rsidR="00C66A52" w:rsidRPr="00C520D8" w:rsidRDefault="00C66A52" w:rsidP="005106DC">
      <w:pPr>
        <w:shd w:val="clear" w:color="auto" w:fill="FFFFFF"/>
        <w:jc w:val="both"/>
        <w:rPr>
          <w:sz w:val="26"/>
          <w:szCs w:val="26"/>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9"/>
        <w:gridCol w:w="3217"/>
        <w:gridCol w:w="1832"/>
        <w:gridCol w:w="1824"/>
        <w:gridCol w:w="1837"/>
      </w:tblGrid>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b/>
                <w:bCs/>
                <w:sz w:val="26"/>
                <w:szCs w:val="26"/>
              </w:rPr>
              <w:t>№ п/п</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Показатели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2016</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2017</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C66A52">
            <w:pPr>
              <w:jc w:val="center"/>
              <w:rPr>
                <w:sz w:val="26"/>
                <w:szCs w:val="26"/>
              </w:rPr>
            </w:pPr>
            <w:r w:rsidRPr="00C520D8">
              <w:rPr>
                <w:b/>
                <w:bCs/>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xml:space="preserve">Пользователи (читателей)                                                                                                                                                                                                                                                                        </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9888</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9910</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2.</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Книговыдача</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207019</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208115</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+ 1096</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3.</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посещений</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65150</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65190</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+40</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4.</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Пополнение фонда (книги)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1038</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1250</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+ 212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5.</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Состоит экземпляров на конец года</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176801</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159122</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- 17697</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6.</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Объём собственных баз данных (картотеки)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14612</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17141</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+ 2527</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7</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массовых мероприятий</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865</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942</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+77</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8</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клубов по интересам</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27</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29</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9</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Число передвижек</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17</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18</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+1</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10</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xml:space="preserve">Акция «Добро по кругу», посетили на дому </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25</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27</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11.</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Обучено «Электронный гражданин»</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23</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xml:space="preserve">12 </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Центр правовой информации</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450 пользователей</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500  пользователей</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13</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Подписка</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50 наименований</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Более 50 наименований</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14.</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Проведено экскурсий</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5</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r w:rsidR="005106DC" w:rsidRPr="00C520D8" w:rsidTr="000B5F6A">
        <w:tc>
          <w:tcPr>
            <w:tcW w:w="629"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15.</w:t>
            </w:r>
          </w:p>
        </w:tc>
        <w:tc>
          <w:tcPr>
            <w:tcW w:w="321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Процент обслуживания населения</w:t>
            </w:r>
          </w:p>
        </w:tc>
        <w:tc>
          <w:tcPr>
            <w:tcW w:w="1832"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66%</w:t>
            </w:r>
          </w:p>
        </w:tc>
        <w:tc>
          <w:tcPr>
            <w:tcW w:w="1824"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E813AB">
            <w:pPr>
              <w:jc w:val="center"/>
              <w:rPr>
                <w:sz w:val="26"/>
                <w:szCs w:val="26"/>
              </w:rPr>
            </w:pPr>
            <w:r w:rsidRPr="00C520D8">
              <w:rPr>
                <w:sz w:val="26"/>
                <w:szCs w:val="26"/>
              </w:rPr>
              <w:t>76%</w:t>
            </w:r>
          </w:p>
        </w:tc>
        <w:tc>
          <w:tcPr>
            <w:tcW w:w="1837" w:type="dxa"/>
            <w:tcBorders>
              <w:top w:val="single" w:sz="6" w:space="0" w:color="DDDDDD"/>
              <w:left w:val="single" w:sz="6" w:space="0" w:color="DDDDDD"/>
              <w:bottom w:val="single" w:sz="6" w:space="0" w:color="DDDDDD"/>
              <w:right w:val="single" w:sz="6" w:space="0" w:color="DDDDDD"/>
            </w:tcBorders>
            <w:hideMark/>
          </w:tcPr>
          <w:p w:rsidR="005106DC" w:rsidRPr="00C520D8" w:rsidRDefault="005106DC" w:rsidP="000B5F6A">
            <w:pPr>
              <w:jc w:val="both"/>
              <w:rPr>
                <w:sz w:val="26"/>
                <w:szCs w:val="26"/>
              </w:rPr>
            </w:pPr>
            <w:r w:rsidRPr="00C520D8">
              <w:rPr>
                <w:sz w:val="26"/>
                <w:szCs w:val="26"/>
              </w:rPr>
              <w:t> </w:t>
            </w:r>
          </w:p>
        </w:tc>
      </w:tr>
    </w:tbl>
    <w:p w:rsidR="005106DC" w:rsidRPr="00C520D8" w:rsidRDefault="005106DC" w:rsidP="005106DC">
      <w:pPr>
        <w:jc w:val="both"/>
        <w:rPr>
          <w:b/>
          <w:sz w:val="26"/>
          <w:szCs w:val="26"/>
        </w:rPr>
      </w:pPr>
    </w:p>
    <w:p w:rsidR="005106DC" w:rsidRPr="00C520D8" w:rsidRDefault="005106DC" w:rsidP="005106DC">
      <w:pPr>
        <w:jc w:val="both"/>
        <w:rPr>
          <w:b/>
          <w:sz w:val="26"/>
          <w:szCs w:val="26"/>
        </w:rPr>
      </w:pPr>
    </w:p>
    <w:p w:rsidR="005106DC" w:rsidRPr="00C73002" w:rsidRDefault="005106DC" w:rsidP="005106DC">
      <w:pPr>
        <w:pStyle w:val="af5"/>
        <w:jc w:val="both"/>
        <w:rPr>
          <w:rFonts w:ascii="Times New Roman" w:hAnsi="Times New Roman"/>
          <w:sz w:val="26"/>
          <w:szCs w:val="26"/>
        </w:rPr>
      </w:pPr>
      <w:r w:rsidRPr="00C73002">
        <w:rPr>
          <w:rFonts w:ascii="Times New Roman" w:hAnsi="Times New Roman"/>
          <w:sz w:val="26"/>
          <w:szCs w:val="26"/>
          <w:lang w:eastAsia="ru-RU"/>
        </w:rPr>
        <w:lastRenderedPageBreak/>
        <w:t xml:space="preserve">  В  2017 году реорганизация в структуре библиотеки не проводилась. В МКУ «Мещовская ЦБС» входят районная библиотека, детская библиотека им. В.Д. Берестова  и 7 сельских филиалов</w:t>
      </w:r>
      <w:r w:rsidRPr="00C73002">
        <w:rPr>
          <w:rFonts w:ascii="Times New Roman" w:hAnsi="Times New Roman"/>
          <w:sz w:val="26"/>
          <w:szCs w:val="26"/>
        </w:rPr>
        <w:t>.</w:t>
      </w:r>
    </w:p>
    <w:p w:rsidR="005106DC" w:rsidRPr="00C73002" w:rsidRDefault="005106DC" w:rsidP="005106DC">
      <w:pPr>
        <w:pStyle w:val="af5"/>
        <w:jc w:val="both"/>
        <w:rPr>
          <w:rFonts w:ascii="Times New Roman" w:hAnsi="Times New Roman"/>
          <w:i/>
          <w:sz w:val="26"/>
          <w:szCs w:val="26"/>
        </w:rPr>
      </w:pPr>
      <w:r w:rsidRPr="00C73002">
        <w:rPr>
          <w:rFonts w:ascii="Times New Roman" w:hAnsi="Times New Roman"/>
          <w:sz w:val="26"/>
          <w:szCs w:val="26"/>
          <w:lang w:eastAsia="ru-RU"/>
        </w:rPr>
        <w:t xml:space="preserve"> </w:t>
      </w:r>
      <w:r w:rsidRPr="00C73002">
        <w:rPr>
          <w:rFonts w:ascii="Times New Roman" w:hAnsi="Times New Roman"/>
          <w:sz w:val="26"/>
          <w:szCs w:val="26"/>
          <w:lang w:eastAsia="ru-RU"/>
        </w:rPr>
        <w:tab/>
        <w:t>В Мещовской центральной районной библиотеке работает  Центр правовой информации.  По системе работают-18 передвижек.</w:t>
      </w:r>
    </w:p>
    <w:p w:rsidR="005106DC" w:rsidRPr="00C73002" w:rsidRDefault="005106DC" w:rsidP="005106DC">
      <w:pPr>
        <w:pStyle w:val="af5"/>
        <w:jc w:val="both"/>
        <w:rPr>
          <w:rFonts w:ascii="Times New Roman" w:hAnsi="Times New Roman"/>
          <w:sz w:val="26"/>
          <w:szCs w:val="26"/>
          <w:lang w:eastAsia="ru-RU"/>
        </w:rPr>
      </w:pPr>
      <w:r w:rsidRPr="00C73002">
        <w:rPr>
          <w:rFonts w:ascii="Times New Roman" w:hAnsi="Times New Roman"/>
          <w:sz w:val="26"/>
          <w:szCs w:val="26"/>
          <w:lang w:eastAsia="ru-RU"/>
        </w:rPr>
        <w:t xml:space="preserve">Мещовская центральная библиотека располагает парком персональных компьютеров (7), с подключением к сети Интернет (4). 2 рабочих места предоставлены для доступа читателям к ресурсам Интернет, 1 автоматизированное место для работы с правовой базой. Практически все сельские библиотеки подключены к сети Интернета, имеют </w:t>
      </w:r>
      <w:r w:rsidRPr="00C73002">
        <w:rPr>
          <w:rFonts w:ascii="Times New Roman" w:hAnsi="Times New Roman"/>
          <w:sz w:val="26"/>
          <w:szCs w:val="26"/>
          <w:lang w:val="en-US" w:eastAsia="ru-RU"/>
        </w:rPr>
        <w:t>Wi</w:t>
      </w:r>
      <w:r w:rsidRPr="00C73002">
        <w:rPr>
          <w:rFonts w:ascii="Times New Roman" w:hAnsi="Times New Roman"/>
          <w:sz w:val="26"/>
          <w:szCs w:val="26"/>
          <w:lang w:eastAsia="ru-RU"/>
        </w:rPr>
        <w:t>-</w:t>
      </w:r>
      <w:r w:rsidRPr="00C73002">
        <w:rPr>
          <w:rFonts w:ascii="Times New Roman" w:hAnsi="Times New Roman"/>
          <w:sz w:val="26"/>
          <w:szCs w:val="26"/>
          <w:lang w:val="en-US" w:eastAsia="ru-RU"/>
        </w:rPr>
        <w:t>Wi</w:t>
      </w:r>
      <w:r w:rsidRPr="00C73002">
        <w:rPr>
          <w:rFonts w:ascii="Times New Roman" w:hAnsi="Times New Roman"/>
          <w:sz w:val="26"/>
          <w:szCs w:val="26"/>
          <w:lang w:eastAsia="ru-RU"/>
        </w:rPr>
        <w:t>. (Алешинский, Барятинский, Домащовский, Картышовский, Кудринский, Покровский, Серпейский сельские филиалы).</w:t>
      </w:r>
    </w:p>
    <w:p w:rsidR="005106DC" w:rsidRPr="00C73002" w:rsidRDefault="005106DC" w:rsidP="005106DC">
      <w:pPr>
        <w:pStyle w:val="af5"/>
        <w:ind w:firstLine="708"/>
        <w:jc w:val="both"/>
        <w:rPr>
          <w:rFonts w:ascii="Times New Roman" w:hAnsi="Times New Roman"/>
          <w:sz w:val="26"/>
          <w:szCs w:val="26"/>
          <w:highlight w:val="yellow"/>
        </w:rPr>
      </w:pPr>
      <w:r w:rsidRPr="00C73002">
        <w:rPr>
          <w:rFonts w:ascii="Times New Roman" w:hAnsi="Times New Roman"/>
          <w:sz w:val="26"/>
          <w:szCs w:val="26"/>
          <w:lang w:eastAsia="ru-RU"/>
        </w:rPr>
        <w:t>В течение последних лет при формировании библиотечного фонда наблюдается устойчивая тенденция к уменьшению его объёма. В 2017 году объём новых поступлений в фонды МКУ «Мещовская ЦБС» составил  159122 экземпляра учётных единиц.</w:t>
      </w:r>
    </w:p>
    <w:p w:rsidR="005106DC" w:rsidRPr="00C73002" w:rsidRDefault="005106DC" w:rsidP="005106DC">
      <w:pPr>
        <w:pStyle w:val="af5"/>
        <w:ind w:firstLine="708"/>
        <w:jc w:val="both"/>
        <w:rPr>
          <w:rFonts w:ascii="Times New Roman" w:hAnsi="Times New Roman"/>
          <w:sz w:val="26"/>
          <w:szCs w:val="26"/>
        </w:rPr>
      </w:pPr>
      <w:r w:rsidRPr="00C73002">
        <w:rPr>
          <w:rFonts w:ascii="Times New Roman" w:hAnsi="Times New Roman"/>
          <w:sz w:val="26"/>
          <w:szCs w:val="26"/>
        </w:rPr>
        <w:t>В 2017 году библиотеками обслужено - 9910 человек, выдано 208115 экземпляров книг и журналов, посещаемость – 65190, проведено 942 мероприятия по различным темам.</w:t>
      </w:r>
    </w:p>
    <w:p w:rsidR="005106DC" w:rsidRPr="00C73002" w:rsidRDefault="005106DC" w:rsidP="005106DC">
      <w:pPr>
        <w:pStyle w:val="af5"/>
        <w:ind w:firstLine="708"/>
        <w:jc w:val="both"/>
        <w:rPr>
          <w:rFonts w:ascii="Times New Roman" w:hAnsi="Times New Roman"/>
          <w:sz w:val="26"/>
          <w:szCs w:val="26"/>
        </w:rPr>
      </w:pPr>
      <w:r w:rsidRPr="00C73002">
        <w:rPr>
          <w:rFonts w:ascii="Times New Roman" w:hAnsi="Times New Roman"/>
          <w:sz w:val="26"/>
          <w:szCs w:val="26"/>
        </w:rPr>
        <w:t>В 2017 году районная библиотека и работники системы за свой труд награждались благодарностями и грамотами различного уровня. Участвовали в различных проектах и конкурсах.</w:t>
      </w:r>
    </w:p>
    <w:p w:rsidR="005106DC" w:rsidRPr="00C73002" w:rsidRDefault="005106DC" w:rsidP="005106DC">
      <w:pPr>
        <w:pStyle w:val="af5"/>
        <w:jc w:val="both"/>
        <w:rPr>
          <w:rFonts w:ascii="Times New Roman" w:hAnsi="Times New Roman"/>
          <w:sz w:val="26"/>
          <w:szCs w:val="26"/>
        </w:rPr>
      </w:pPr>
      <w:r w:rsidRPr="00C73002">
        <w:rPr>
          <w:rFonts w:ascii="Times New Roman" w:hAnsi="Times New Roman"/>
          <w:sz w:val="26"/>
          <w:szCs w:val="26"/>
        </w:rPr>
        <w:t xml:space="preserve"> </w:t>
      </w:r>
      <w:r w:rsidRPr="00C73002">
        <w:rPr>
          <w:rFonts w:ascii="Times New Roman" w:hAnsi="Times New Roman"/>
          <w:sz w:val="26"/>
          <w:szCs w:val="26"/>
        </w:rPr>
        <w:tab/>
        <w:t>Среди разнообразных форм работы библиотек существует такая форма работы, как клубы по интересам. Сегодня потребность в таком виде отношений  между людьми возрастает. Клубы по интересам работают практически в каждой библиотеке района. По Мещовской ЦБС работают 29 клубов по интересам, из них в Мещовской районной библиотеке «Литературная гостиная», «Клуб любителей старины», «Дом. Сад. Огород», в детской библиотеке – 4 клуба, на селе 22.</w:t>
      </w:r>
    </w:p>
    <w:p w:rsidR="005106DC" w:rsidRPr="00C73002" w:rsidRDefault="005106DC" w:rsidP="005106DC">
      <w:pPr>
        <w:pStyle w:val="af5"/>
        <w:jc w:val="both"/>
        <w:rPr>
          <w:rFonts w:ascii="Times New Roman" w:hAnsi="Times New Roman"/>
          <w:sz w:val="26"/>
          <w:szCs w:val="26"/>
        </w:rPr>
      </w:pPr>
      <w:r w:rsidRPr="00C73002">
        <w:rPr>
          <w:rFonts w:ascii="Times New Roman" w:hAnsi="Times New Roman"/>
          <w:sz w:val="26"/>
          <w:szCs w:val="26"/>
        </w:rPr>
        <w:t xml:space="preserve">    Многолетнее сотрудничество МКУ «Мещовская централизованная библиотечная система» сложилось с различными структурами и организациями города и района.  В постоянном контакте находимся с администрацией МР «Мещовский район», администрациями поселений, прокуратурой Мещовского района, Мещовским индустриально-педагогическим колледжем, Мещовской средней школой, Мещовской специальной (коррекционной) школой, районным и сельскими Домами культуры, школами района, детскими садами, Территориальной Избирательной комиссией, медицинскими учреждениями, отделом физкультуры, спорта и молодежной политики и другими организациями города и района.</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Сотрудники библиотек принимали активное участие во всех значимых мероприятиях и акциях, организуемых органами местной власти: Дни города, Дни села, Масленица, День Победы, День семьи, День России, День Российского флага РФ, День народного единства, ко Дню матери, ко Дню инвалидов и других. </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 </w:t>
      </w:r>
      <w:r w:rsidR="00E813AB">
        <w:rPr>
          <w:rFonts w:ascii="Times New Roman" w:hAnsi="Times New Roman"/>
          <w:sz w:val="26"/>
          <w:szCs w:val="26"/>
        </w:rPr>
        <w:tab/>
      </w:r>
      <w:r w:rsidRPr="00C73002">
        <w:rPr>
          <w:rFonts w:ascii="Times New Roman" w:hAnsi="Times New Roman"/>
          <w:sz w:val="26"/>
          <w:szCs w:val="26"/>
        </w:rPr>
        <w:t>Ежегодно работники Мещовской районной библиотеки совместно с Районным домом культуры посещают школы района, где проводятся киноакции «Кино против наркотиков» и «Великая Отечественная война в кинофильмах». В  2017 году работники  библиотеки провели беседы с электронной презентацией «Наркотики. Умей сказать «НЕТ!» и «Детство, опалённое войной».</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1 декабря в России отмечается день борьбы со СПИДом. В районном Доме культуры прошла акция «Красная ленточка- красный тюльпан». Работники </w:t>
      </w:r>
      <w:r w:rsidRPr="00C73002">
        <w:rPr>
          <w:rFonts w:ascii="Times New Roman" w:hAnsi="Times New Roman"/>
          <w:sz w:val="26"/>
          <w:szCs w:val="26"/>
        </w:rPr>
        <w:lastRenderedPageBreak/>
        <w:t>районной библиотеки к данному мероприятию подготовили выставку «СПИД: знать, чтобы жить».</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9 мая, во время проведения митинга к 72-ой годовщине Победы в Великой Отечественной войне, работники районной библиотеки и отдела физкультуры, спорта и молодёжной политики администрации МР «Мещовский район» впервые провели акцию «Стена памяти». На ней можно было увидеть копии ценных реликвий – солдатские письма-треугольники, наградные листы, снимки военной поры, вырезки печатных материалов районной газеты «Восход» о земляках-героях и тружениках тыла. Во время проведения 10-ой Международной научно – практической конференции «У истоков Российской государственности» «Стена памяти» была установлена на главной площади города Мещовска. С ценными реликвиями, находящимися на ней, ознакомились участники конференции.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shd w:val="clear" w:color="auto" w:fill="FFFFFF"/>
        </w:rPr>
        <w:t xml:space="preserve">С любви к малой родине, к её подлинной истории пробиваются ростки истинного патриотизма. </w:t>
      </w:r>
      <w:r w:rsidRPr="00C73002">
        <w:rPr>
          <w:rFonts w:ascii="Times New Roman" w:hAnsi="Times New Roman"/>
          <w:sz w:val="26"/>
          <w:szCs w:val="26"/>
        </w:rPr>
        <w:t>Библиотеки Мещовского района поддерживают и развивают интерес земляков к своему краю, изучают и освещают историю Мещовской земли.</w:t>
      </w:r>
      <w:r w:rsidRPr="00C73002">
        <w:rPr>
          <w:rFonts w:ascii="Times New Roman" w:eastAsia="Times New Roman" w:hAnsi="Times New Roman"/>
          <w:sz w:val="26"/>
          <w:szCs w:val="26"/>
          <w:lang w:eastAsia="ru-RU"/>
        </w:rPr>
        <w:t xml:space="preserve"> В 2017 году специалистами библиотеки были проведены разнообразные мероприятия, такие как: книжные выставки, информационные программы, встречи с поэтами и писателями, бывшими узниками фашизма, краеведческие викторины и беседы, выпуск малых печатных форм и др.</w:t>
      </w:r>
      <w:r w:rsidRPr="00C73002">
        <w:rPr>
          <w:rFonts w:ascii="Times New Roman" w:hAnsi="Times New Roman"/>
          <w:sz w:val="26"/>
          <w:szCs w:val="26"/>
        </w:rPr>
        <w:t xml:space="preserve">                             </w:t>
      </w:r>
    </w:p>
    <w:p w:rsidR="005106DC" w:rsidRPr="00C73002" w:rsidRDefault="005106DC" w:rsidP="00E813AB">
      <w:pPr>
        <w:pStyle w:val="af5"/>
        <w:jc w:val="both"/>
        <w:rPr>
          <w:rFonts w:ascii="Times New Roman" w:hAnsi="Times New Roman"/>
          <w:b/>
          <w:sz w:val="26"/>
          <w:szCs w:val="26"/>
        </w:rPr>
      </w:pPr>
      <w:r w:rsidRPr="00C73002">
        <w:rPr>
          <w:rFonts w:ascii="Times New Roman" w:hAnsi="Times New Roman"/>
          <w:sz w:val="26"/>
          <w:szCs w:val="26"/>
        </w:rPr>
        <w:t>Работниками Мещовской районной библиотеки был создан документальный фильм «75-летие освобождения города Мещовска и Мещовского района от немецко-фашистских захватчиков».</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Этот документальный фильм был выложен </w:t>
      </w:r>
      <w:r w:rsidRPr="00C73002">
        <w:rPr>
          <w:rFonts w:ascii="Times New Roman" w:hAnsi="Times New Roman"/>
          <w:sz w:val="26"/>
          <w:szCs w:val="26"/>
          <w:shd w:val="clear" w:color="auto" w:fill="FFFFFF"/>
        </w:rPr>
        <w:t> </w:t>
      </w:r>
      <w:r w:rsidRPr="00C73002">
        <w:rPr>
          <w:rStyle w:val="af3"/>
          <w:rFonts w:ascii="Times New Roman" w:hAnsi="Times New Roman"/>
          <w:sz w:val="26"/>
          <w:szCs w:val="26"/>
          <w:shd w:val="clear" w:color="auto" w:fill="FFFFFF"/>
        </w:rPr>
        <w:t>на Youtube</w:t>
      </w:r>
      <w:r w:rsidRPr="00C73002">
        <w:rPr>
          <w:rFonts w:ascii="Times New Roman" w:hAnsi="Times New Roman"/>
          <w:sz w:val="26"/>
          <w:szCs w:val="26"/>
        </w:rPr>
        <w:t>, в социальных сетях «Одноклассники» и группе «Мой город Мещовск». За год его просмотрели более трёх тысяч человек. Этот фильм был использован сельскими библиотеками во время проведения массовых мероприятий в общеобразовательных школах.</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 Очень востребованной оказалась новая форма популяризации истории нашего района – экскурсии по историческим местам нашего города. </w:t>
      </w:r>
    </w:p>
    <w:p w:rsidR="005106DC" w:rsidRPr="00C73002" w:rsidRDefault="005106DC" w:rsidP="00E813AB">
      <w:pPr>
        <w:pStyle w:val="af5"/>
        <w:ind w:firstLine="708"/>
        <w:jc w:val="both"/>
        <w:rPr>
          <w:rFonts w:ascii="Times New Roman" w:hAnsi="Times New Roman"/>
          <w:bCs/>
          <w:sz w:val="26"/>
          <w:szCs w:val="26"/>
        </w:rPr>
      </w:pPr>
      <w:r w:rsidRPr="00C73002">
        <w:rPr>
          <w:rFonts w:ascii="Times New Roman" w:hAnsi="Times New Roman"/>
          <w:sz w:val="26"/>
          <w:szCs w:val="26"/>
        </w:rPr>
        <w:t xml:space="preserve">В течение года в библиотеках района проходили тематические вечера, встречи с интересными людьми, краеведческие викторины. Проводились мероприятия: </w:t>
      </w:r>
      <w:r w:rsidRPr="00C73002">
        <w:rPr>
          <w:rFonts w:ascii="Times New Roman" w:hAnsi="Times New Roman"/>
          <w:bCs/>
          <w:sz w:val="26"/>
          <w:szCs w:val="26"/>
        </w:rPr>
        <w:t>«Их имена в истории края», «Наши знаменитые земляки», «Корни рода твоего», «Здесь край моих отцов и дедов», «Восхождение к истокам».</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читальном зале районной библиотеки состоялся творческий вечер замечательных людей нашего города. Инициатором мероприятия выступили депутаты Городской Думы, организовали и провели работники районной библиотеки.</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Мещовская центральная районная библиотека приняла участие в межрегиональной акции среди муниципальных библиотек – проведение флеш-моба, «Я помню! Я горжусь!», посвященного Дню Победы в Великой Отечественной войне и была награждена Благодарственным письмом.  </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Мещовская центральная районная библиотека, Домашовская сельская библиотека и Алешинская сельская библиотека были награждены Дипломами за участие в областном фотопроекте среди муниципальных библиотек Калужской области «Марафон добрых дел» в Год экологии в России.</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Мещовская детская библиотека им. В.Д. Берестова была награждена Дипломом за участие в областной акции «Мы гордимся: письмо российскому воину».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В Год экологии задача библиотек – обратить особое внимание на воспитание экологической культуры у разных возрастных групп, особенно у подрастающего </w:t>
      </w:r>
      <w:r w:rsidRPr="00C73002">
        <w:rPr>
          <w:rFonts w:ascii="Times New Roman" w:hAnsi="Times New Roman"/>
          <w:sz w:val="26"/>
          <w:szCs w:val="26"/>
        </w:rPr>
        <w:lastRenderedPageBreak/>
        <w:t xml:space="preserve">поколения, формирование интереса к познанию природы, любви и бережного отношения к ней, широкая популяризация естественнонаучной литературы, участие в экологических акциях и мероприятиях, защищающих природу.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 В 2017 году при районной библиотеке был создан клуб «Юный правовед», заседания клуба способствовали развитию навыков осмысления социальных явлений, развитию, становлению и укреплению гражданской позиции.</w:t>
      </w:r>
      <w:r w:rsidR="00E813AB">
        <w:rPr>
          <w:rFonts w:ascii="Times New Roman" w:hAnsi="Times New Roman"/>
          <w:sz w:val="26"/>
          <w:szCs w:val="26"/>
        </w:rPr>
        <w:t xml:space="preserve"> </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Проведение в 2017 году в России Года экологии способствовало привлечению общественного внимания к вопросам экологического развития, сохранения биологического разнообразия, обеспечения экологической безопасности.</w:t>
      </w:r>
    </w:p>
    <w:p w:rsidR="00E813AB" w:rsidRPr="00C73002" w:rsidRDefault="005106DC" w:rsidP="00E813AB">
      <w:pPr>
        <w:pStyle w:val="af5"/>
        <w:jc w:val="both"/>
        <w:rPr>
          <w:rFonts w:ascii="Times New Roman" w:hAnsi="Times New Roman"/>
          <w:sz w:val="26"/>
          <w:szCs w:val="26"/>
        </w:rPr>
      </w:pPr>
      <w:r w:rsidRPr="00C73002">
        <w:rPr>
          <w:rFonts w:ascii="Times New Roman" w:eastAsia="Times New Roman" w:hAnsi="Times New Roman"/>
          <w:sz w:val="26"/>
          <w:szCs w:val="26"/>
          <w:lang w:eastAsia="ru-RU"/>
        </w:rPr>
        <w:t>В 2017 году прошли следующие мероприятия, посвященные году экологии:</w:t>
      </w:r>
      <w:r w:rsidRPr="00C73002">
        <w:rPr>
          <w:rFonts w:ascii="Times New Roman" w:hAnsi="Times New Roman"/>
          <w:sz w:val="26"/>
          <w:szCs w:val="26"/>
          <w:shd w:val="clear" w:color="auto" w:fill="FFFFFF"/>
        </w:rPr>
        <w:t xml:space="preserve">   Эко экскурсия по Калужской области «Любить, ценить и охранять!», экологический марафон «Калужский край: известный и неизвестный», конкурс чтецов «Природы затаённое дыханье», выставка- вернисаж «Как прекрасен наш Мещовск, посмотри», информационный час «Нам есть что сказать о богатстве природы», презентация «Не только в гости ждёт тебя природа», час экологии «Капля воды - крупинка золота», экологический час «Человек живёт природой», информационный час «Земля. Которой ты частица», час интересных сообщений «Путешествие по планете Земля» и др</w:t>
      </w:r>
      <w:r w:rsidR="00E813AB">
        <w:rPr>
          <w:rFonts w:ascii="Times New Roman" w:hAnsi="Times New Roman"/>
          <w:sz w:val="26"/>
          <w:szCs w:val="26"/>
          <w:shd w:val="clear" w:color="auto" w:fill="FFFFFF"/>
        </w:rPr>
        <w:t>угие.</w:t>
      </w:r>
      <w:r w:rsidR="00E813AB" w:rsidRPr="00E813AB">
        <w:rPr>
          <w:rFonts w:ascii="Times New Roman" w:hAnsi="Times New Roman"/>
          <w:sz w:val="26"/>
          <w:szCs w:val="26"/>
        </w:rPr>
        <w:t xml:space="preserve"> </w:t>
      </w:r>
      <w:r w:rsidR="00E813AB" w:rsidRPr="00C73002">
        <w:rPr>
          <w:rFonts w:ascii="Times New Roman" w:hAnsi="Times New Roman"/>
          <w:sz w:val="26"/>
          <w:szCs w:val="26"/>
        </w:rPr>
        <w:t>Самые крупные мероприятия прошли на базе Мещовской центральной районной библиотеки.</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Эко экскурсия по Калужской области «Любить, ценить и охранять прошла в рамках «Библионочи» в районной библиотеке для жителей города и молодежи.</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Второй год работники МКУ «Мещовская ЦБС» являются лекторами и  проводят лекции и презентации для жителей города и района.</w:t>
      </w:r>
      <w:r w:rsidR="00E813AB">
        <w:rPr>
          <w:rFonts w:ascii="Times New Roman" w:hAnsi="Times New Roman"/>
          <w:sz w:val="26"/>
          <w:szCs w:val="26"/>
        </w:rPr>
        <w:t xml:space="preserve"> </w:t>
      </w:r>
    </w:p>
    <w:p w:rsidR="005106DC" w:rsidRPr="00C73002" w:rsidRDefault="005106DC" w:rsidP="00E813AB">
      <w:pPr>
        <w:pStyle w:val="af5"/>
        <w:jc w:val="both"/>
        <w:rPr>
          <w:rFonts w:ascii="Times New Roman" w:eastAsia="Times New Roman" w:hAnsi="Times New Roman"/>
          <w:sz w:val="26"/>
          <w:szCs w:val="26"/>
          <w:lang w:eastAsia="ru-RU"/>
        </w:rPr>
      </w:pPr>
      <w:r w:rsidRPr="00C73002">
        <w:rPr>
          <w:rFonts w:ascii="Times New Roman" w:hAnsi="Times New Roman"/>
          <w:sz w:val="26"/>
          <w:szCs w:val="26"/>
        </w:rPr>
        <w:t xml:space="preserve">          </w:t>
      </w:r>
      <w:r w:rsidRPr="00C73002">
        <w:rPr>
          <w:rFonts w:ascii="Times New Roman" w:eastAsia="Times New Roman" w:hAnsi="Times New Roman"/>
          <w:sz w:val="26"/>
          <w:szCs w:val="26"/>
          <w:lang w:eastAsia="ru-RU"/>
        </w:rPr>
        <w:t>Одним из важных направлений в работе является массовая работа по правовому просвещению населения. Проведены комплексные мероприятия, посвящённые Дню России, Дню Государственного флага Российской Федерации, выборам в Государственную Думу Российской Федерации, Всероссийскому Дню Трезвости, Всероссийскому Дню правовой помощи детям, приуроченного к Всемирному Дню ребёнка.</w:t>
      </w:r>
    </w:p>
    <w:p w:rsidR="005106DC" w:rsidRPr="00C73002" w:rsidRDefault="005106DC" w:rsidP="00E813AB">
      <w:pPr>
        <w:pStyle w:val="af5"/>
        <w:ind w:firstLine="708"/>
        <w:jc w:val="both"/>
        <w:rPr>
          <w:rFonts w:ascii="Times New Roman" w:eastAsia="Times New Roman" w:hAnsi="Times New Roman"/>
          <w:sz w:val="26"/>
          <w:szCs w:val="26"/>
          <w:lang w:eastAsia="ru-RU"/>
        </w:rPr>
      </w:pPr>
      <w:r w:rsidRPr="00C73002">
        <w:rPr>
          <w:rFonts w:ascii="Times New Roman" w:eastAsia="Times New Roman" w:hAnsi="Times New Roman"/>
          <w:sz w:val="26"/>
          <w:szCs w:val="26"/>
          <w:lang w:eastAsia="ru-RU"/>
        </w:rPr>
        <w:t>Разработаны и проведены мероприятия для подростков: урок-предупреждение «Знать, чтобы не оступиться»: асоциальные явления среди подростков, урок гражданственности </w:t>
      </w:r>
      <w:r w:rsidRPr="00C73002">
        <w:rPr>
          <w:rFonts w:ascii="Times New Roman" w:eastAsia="Times New Roman" w:hAnsi="Times New Roman"/>
          <w:bCs/>
          <w:sz w:val="26"/>
          <w:szCs w:val="26"/>
          <w:lang w:eastAsia="ru-RU"/>
        </w:rPr>
        <w:t>«Символы России», правовой час «Конституция – гарант демократии и стабильности» и др</w:t>
      </w:r>
      <w:r w:rsidR="00E813AB">
        <w:rPr>
          <w:rFonts w:ascii="Times New Roman" w:eastAsia="Times New Roman" w:hAnsi="Times New Roman"/>
          <w:bCs/>
          <w:sz w:val="26"/>
          <w:szCs w:val="26"/>
          <w:lang w:eastAsia="ru-RU"/>
        </w:rPr>
        <w:t>угие</w:t>
      </w:r>
      <w:r w:rsidRPr="00C73002">
        <w:rPr>
          <w:rFonts w:ascii="Times New Roman" w:eastAsia="Times New Roman" w:hAnsi="Times New Roman"/>
          <w:bCs/>
          <w:sz w:val="26"/>
          <w:szCs w:val="26"/>
          <w:lang w:eastAsia="ru-RU"/>
        </w:rPr>
        <w:t>.</w:t>
      </w:r>
      <w:r w:rsidR="00E813AB">
        <w:rPr>
          <w:rFonts w:ascii="Times New Roman" w:eastAsia="Times New Roman" w:hAnsi="Times New Roman"/>
          <w:bCs/>
          <w:sz w:val="26"/>
          <w:szCs w:val="26"/>
          <w:lang w:eastAsia="ru-RU"/>
        </w:rPr>
        <w:t xml:space="preserve"> </w:t>
      </w:r>
    </w:p>
    <w:p w:rsidR="005106DC" w:rsidRPr="00C73002" w:rsidRDefault="005106DC" w:rsidP="00E813AB">
      <w:pPr>
        <w:pStyle w:val="af5"/>
        <w:jc w:val="both"/>
        <w:rPr>
          <w:rFonts w:ascii="Times New Roman" w:hAnsi="Times New Roman"/>
          <w:sz w:val="26"/>
          <w:szCs w:val="26"/>
        </w:rPr>
      </w:pPr>
      <w:r w:rsidRPr="00C73002">
        <w:rPr>
          <w:rFonts w:ascii="Times New Roman" w:eastAsia="Times New Roman" w:hAnsi="Times New Roman"/>
          <w:sz w:val="26"/>
          <w:szCs w:val="26"/>
          <w:lang w:eastAsia="ru-RU"/>
        </w:rPr>
        <w:t>Специалисты библиотеки выпустили и распространили буклеты </w:t>
      </w:r>
      <w:r w:rsidRPr="00C73002">
        <w:rPr>
          <w:rFonts w:ascii="Times New Roman" w:eastAsia="Times New Roman" w:hAnsi="Times New Roman"/>
          <w:bCs/>
          <w:sz w:val="26"/>
          <w:szCs w:val="26"/>
          <w:lang w:eastAsia="ru-RU"/>
        </w:rPr>
        <w:t>«Я ребёнок и у меня есть права», «Экзамены: испытание или лотерея»,</w:t>
      </w:r>
      <w:r w:rsidRPr="00C73002">
        <w:rPr>
          <w:rFonts w:ascii="Times New Roman" w:eastAsia="Times New Roman" w:hAnsi="Times New Roman"/>
          <w:b/>
          <w:bCs/>
          <w:sz w:val="26"/>
          <w:szCs w:val="26"/>
          <w:lang w:eastAsia="ru-RU"/>
        </w:rPr>
        <w:t> </w:t>
      </w:r>
      <w:r w:rsidRPr="00C73002">
        <w:rPr>
          <w:rFonts w:ascii="Times New Roman" w:eastAsia="Times New Roman" w:hAnsi="Times New Roman"/>
          <w:sz w:val="26"/>
          <w:szCs w:val="26"/>
          <w:lang w:eastAsia="ru-RU"/>
        </w:rPr>
        <w:t>информационную закладку «Праймериз. Выборы».</w:t>
      </w:r>
      <w:r w:rsidRPr="00C73002">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i/>
          <w:sz w:val="26"/>
          <w:szCs w:val="26"/>
        </w:rPr>
      </w:pPr>
      <w:r w:rsidRPr="00C73002">
        <w:rPr>
          <w:rFonts w:ascii="Times New Roman" w:hAnsi="Times New Roman"/>
          <w:sz w:val="26"/>
          <w:szCs w:val="26"/>
        </w:rPr>
        <w:t>В 2017 году по-прежнему много внимания уделялось воспитанию правовой культуры молодежи</w:t>
      </w:r>
      <w:r w:rsidRPr="00C73002">
        <w:rPr>
          <w:rFonts w:ascii="Times New Roman" w:hAnsi="Times New Roman"/>
          <w:i/>
          <w:sz w:val="26"/>
          <w:szCs w:val="26"/>
        </w:rPr>
        <w:t>.</w:t>
      </w:r>
      <w:r w:rsidRPr="00C73002">
        <w:rPr>
          <w:rFonts w:ascii="Times New Roman" w:eastAsia="Times New Roman" w:hAnsi="Times New Roman"/>
          <w:sz w:val="26"/>
          <w:szCs w:val="26"/>
          <w:lang w:eastAsia="ru-RU"/>
        </w:rPr>
        <w:t xml:space="preserve"> </w:t>
      </w:r>
      <w:r w:rsidR="00E813AB">
        <w:rPr>
          <w:rFonts w:ascii="Times New Roman" w:eastAsia="Times New Roman" w:hAnsi="Times New Roman"/>
          <w:sz w:val="26"/>
          <w:szCs w:val="26"/>
          <w:lang w:eastAsia="ru-RU"/>
        </w:rPr>
        <w:t xml:space="preserve"> </w:t>
      </w:r>
      <w:r w:rsidR="00E813AB" w:rsidRPr="00C73002">
        <w:rPr>
          <w:rFonts w:ascii="Times New Roman" w:hAnsi="Times New Roman"/>
          <w:sz w:val="26"/>
          <w:szCs w:val="26"/>
        </w:rPr>
        <w:t>В течение года совместно с прокурором района Костоевым Х.М., специалистом администрации МР «Мещовский район», ответственным секретарём комиссии по делам несовершеннолетних Барышниковой О.Н., председателем территориальной избирательной комиссии Соколовой З.Д., специалистом администрации МР «Мещовский район» по правам потребителей Григорьевой М.В., координатором партии «Единая Россия» Гореловой Л.М, депутатами Городского собрания, Мещовским Домом культуры, районным отделом</w:t>
      </w:r>
      <w:r w:rsidR="00E813AB">
        <w:rPr>
          <w:rFonts w:ascii="Times New Roman" w:hAnsi="Times New Roman"/>
          <w:sz w:val="26"/>
          <w:szCs w:val="26"/>
        </w:rPr>
        <w:t xml:space="preserve">   </w:t>
      </w:r>
      <w:r w:rsidR="00E813AB" w:rsidRPr="00C73002">
        <w:rPr>
          <w:rFonts w:ascii="Times New Roman" w:hAnsi="Times New Roman"/>
          <w:sz w:val="26"/>
          <w:szCs w:val="26"/>
        </w:rPr>
        <w:t xml:space="preserve"> образования</w:t>
      </w:r>
      <w:r w:rsidR="00E813AB">
        <w:rPr>
          <w:rFonts w:ascii="Times New Roman" w:hAnsi="Times New Roman"/>
          <w:sz w:val="26"/>
          <w:szCs w:val="26"/>
        </w:rPr>
        <w:t xml:space="preserve">   </w:t>
      </w:r>
      <w:r w:rsidR="00E813AB" w:rsidRPr="00C73002">
        <w:rPr>
          <w:rFonts w:ascii="Times New Roman" w:hAnsi="Times New Roman"/>
          <w:sz w:val="26"/>
          <w:szCs w:val="26"/>
        </w:rPr>
        <w:t xml:space="preserve"> были</w:t>
      </w:r>
      <w:r w:rsidR="00E813AB">
        <w:rPr>
          <w:rFonts w:ascii="Times New Roman" w:hAnsi="Times New Roman"/>
          <w:sz w:val="26"/>
          <w:szCs w:val="26"/>
        </w:rPr>
        <w:t xml:space="preserve">   </w:t>
      </w:r>
      <w:r w:rsidR="00E813AB" w:rsidRPr="00C73002">
        <w:rPr>
          <w:rFonts w:ascii="Times New Roman" w:hAnsi="Times New Roman"/>
          <w:sz w:val="26"/>
          <w:szCs w:val="26"/>
        </w:rPr>
        <w:t xml:space="preserve"> проведены</w:t>
      </w:r>
      <w:r w:rsidR="00E813AB">
        <w:rPr>
          <w:rFonts w:ascii="Times New Roman" w:hAnsi="Times New Roman"/>
          <w:sz w:val="26"/>
          <w:szCs w:val="26"/>
        </w:rPr>
        <w:t xml:space="preserve">   </w:t>
      </w:r>
      <w:r w:rsidR="00E813AB" w:rsidRPr="00C73002">
        <w:rPr>
          <w:rFonts w:ascii="Times New Roman" w:hAnsi="Times New Roman"/>
          <w:sz w:val="26"/>
          <w:szCs w:val="26"/>
        </w:rPr>
        <w:t>мероприятия</w:t>
      </w:r>
      <w:r w:rsidR="00E813AB">
        <w:rPr>
          <w:rFonts w:ascii="Times New Roman" w:hAnsi="Times New Roman"/>
          <w:sz w:val="26"/>
          <w:szCs w:val="26"/>
        </w:rPr>
        <w:t xml:space="preserve">  </w:t>
      </w:r>
      <w:r w:rsidR="00E813AB" w:rsidRPr="00C73002">
        <w:rPr>
          <w:rFonts w:ascii="Times New Roman" w:hAnsi="Times New Roman"/>
          <w:sz w:val="26"/>
          <w:szCs w:val="26"/>
        </w:rPr>
        <w:t xml:space="preserve"> </w:t>
      </w:r>
      <w:r w:rsidR="00E813AB">
        <w:rPr>
          <w:rFonts w:ascii="Times New Roman" w:hAnsi="Times New Roman"/>
          <w:sz w:val="26"/>
          <w:szCs w:val="26"/>
        </w:rPr>
        <w:t xml:space="preserve"> </w:t>
      </w:r>
      <w:r w:rsidR="00E813AB" w:rsidRPr="00C73002">
        <w:rPr>
          <w:rFonts w:ascii="Times New Roman" w:hAnsi="Times New Roman"/>
          <w:sz w:val="26"/>
          <w:szCs w:val="26"/>
        </w:rPr>
        <w:t>просветительского</w:t>
      </w:r>
      <w:r w:rsidR="00E813AB">
        <w:rPr>
          <w:rFonts w:ascii="Times New Roman" w:hAnsi="Times New Roman"/>
          <w:sz w:val="26"/>
          <w:szCs w:val="26"/>
        </w:rPr>
        <w:t xml:space="preserve"> </w:t>
      </w:r>
      <w:r w:rsidR="00E813AB" w:rsidRPr="00E813AB">
        <w:rPr>
          <w:rFonts w:ascii="Times New Roman" w:hAnsi="Times New Roman"/>
          <w:sz w:val="26"/>
          <w:szCs w:val="26"/>
        </w:rPr>
        <w:t xml:space="preserve"> </w:t>
      </w:r>
      <w:r w:rsidR="00E813AB" w:rsidRPr="00C73002">
        <w:rPr>
          <w:rFonts w:ascii="Times New Roman" w:hAnsi="Times New Roman"/>
          <w:sz w:val="26"/>
          <w:szCs w:val="26"/>
        </w:rPr>
        <w:t>и</w:t>
      </w:r>
    </w:p>
    <w:p w:rsidR="005106DC" w:rsidRPr="00C73002" w:rsidRDefault="005106DC" w:rsidP="00E813AB">
      <w:pPr>
        <w:pStyle w:val="af5"/>
        <w:jc w:val="both"/>
        <w:rPr>
          <w:rFonts w:ascii="Times New Roman" w:hAnsi="Times New Roman"/>
          <w:sz w:val="26"/>
          <w:szCs w:val="26"/>
        </w:rPr>
      </w:pPr>
      <w:r w:rsidRPr="00C73002">
        <w:rPr>
          <w:rFonts w:ascii="Times New Roman" w:hAnsi="Times New Roman"/>
          <w:sz w:val="26"/>
          <w:szCs w:val="26"/>
        </w:rPr>
        <w:t xml:space="preserve">информационного характера рассчитанные на молодое поколение.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 xml:space="preserve">С 1 сентября 2017 года в Мещовской центральной районной библиотеке ведётся обучение компьютерной грамотности по программе «Электронный </w:t>
      </w:r>
      <w:r w:rsidRPr="00C73002">
        <w:rPr>
          <w:rFonts w:ascii="Times New Roman" w:hAnsi="Times New Roman"/>
          <w:sz w:val="26"/>
          <w:szCs w:val="26"/>
        </w:rPr>
        <w:lastRenderedPageBreak/>
        <w:t>гражданин». Обучено 23 человека. Обучение продолжается. Любой желающий может получить азы компьютерной грамотности или усовершенствовать свои знания.</w:t>
      </w:r>
      <w:r w:rsidR="00E813AB">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За участие в акции «Я помню! Я горжусь! Районная библиотека в 2017 году была награждена Благодарственным письмом Министерства культуры и туризма калужской области и Калужской областной научной библиотекой им. Белинского За участие в областном фотоконкурсе среди муниципальных библиотек Калужской области «Марафон добрых дел» в Год экологии в России. Районная библиотека награждена дипломом.</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2018 году в январе в читальном зале районной библиотеки проведён круглый стол, совместно с избирательной комиссией и Всероссийским обществом «Знание». Работниками районной библиотеки подготовили презентацию и беседу. К 80-летию В. Высоцкого была оформлена книжная выставка «Я</w:t>
      </w:r>
      <w:r w:rsidR="00E813AB">
        <w:rPr>
          <w:rFonts w:ascii="Times New Roman" w:hAnsi="Times New Roman"/>
          <w:sz w:val="26"/>
          <w:szCs w:val="26"/>
        </w:rPr>
        <w:t>,</w:t>
      </w:r>
      <w:r w:rsidRPr="00C73002">
        <w:rPr>
          <w:rFonts w:ascii="Times New Roman" w:hAnsi="Times New Roman"/>
          <w:sz w:val="26"/>
          <w:szCs w:val="26"/>
        </w:rPr>
        <w:t xml:space="preserve"> конечно, вернусь…» и проведён обзор литературы о его творчестве. К 23 февраля оформлена книжная выставка и проведена презентация «Воинская доблесть россиян».  Проведены ряд мероприятий, посвященных 90-летию В.Д.Берестова «Поэт, Писатель, Человек». Мероприятия проходили в музее, детском саду, средней школе, районном Доме культуры. Работа по популяризации творчества нашего земляка будет </w:t>
      </w:r>
      <w:r w:rsidR="00E813AB" w:rsidRPr="00C73002">
        <w:rPr>
          <w:rFonts w:ascii="Times New Roman" w:hAnsi="Times New Roman"/>
          <w:sz w:val="26"/>
          <w:szCs w:val="26"/>
        </w:rPr>
        <w:t>проводиться</w:t>
      </w:r>
      <w:r w:rsidRPr="00C73002">
        <w:rPr>
          <w:rFonts w:ascii="Times New Roman" w:hAnsi="Times New Roman"/>
          <w:sz w:val="26"/>
          <w:szCs w:val="26"/>
        </w:rPr>
        <w:t xml:space="preserve"> весь 2018 год.</w:t>
      </w:r>
      <w:r w:rsidR="00E813AB">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Презентация «История выборов» проведена в школе, день молодого избирателя в педагогическом колледже.</w:t>
      </w:r>
    </w:p>
    <w:p w:rsidR="00E813AB"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апреле в музее «Трёх цариц» будет проходить презентация книги местного поэта Ивана Васильевича Выборнова</w:t>
      </w:r>
      <w:r w:rsidR="00E813AB">
        <w:rPr>
          <w:rFonts w:ascii="Times New Roman" w:hAnsi="Times New Roman"/>
          <w:sz w:val="26"/>
          <w:szCs w:val="26"/>
        </w:rPr>
        <w:t>, ч</w:t>
      </w:r>
      <w:r w:rsidRPr="00C73002">
        <w:rPr>
          <w:rFonts w:ascii="Times New Roman" w:hAnsi="Times New Roman"/>
          <w:sz w:val="26"/>
          <w:szCs w:val="26"/>
        </w:rPr>
        <w:t>тобы вышла эта книга</w:t>
      </w:r>
      <w:r w:rsidR="00E813AB">
        <w:rPr>
          <w:rFonts w:ascii="Times New Roman" w:hAnsi="Times New Roman"/>
          <w:sz w:val="26"/>
          <w:szCs w:val="26"/>
        </w:rPr>
        <w:t>,</w:t>
      </w:r>
      <w:r w:rsidRPr="00C73002">
        <w:rPr>
          <w:rFonts w:ascii="Times New Roman" w:hAnsi="Times New Roman"/>
          <w:sz w:val="26"/>
          <w:szCs w:val="26"/>
        </w:rPr>
        <w:t xml:space="preserve"> работники районной библиотеки приложили немало сил. Готовили материал, выпустили и подарили автору книгу, которую оформили и издали сами, распечатали все произведения  (стихи и прозу) автор</w:t>
      </w:r>
      <w:r w:rsidR="00E813AB">
        <w:rPr>
          <w:rFonts w:ascii="Times New Roman" w:hAnsi="Times New Roman"/>
          <w:sz w:val="26"/>
          <w:szCs w:val="26"/>
        </w:rPr>
        <w:t>а, написали вступительное слово</w:t>
      </w:r>
      <w:r w:rsidRPr="00C73002">
        <w:rPr>
          <w:rFonts w:ascii="Times New Roman" w:hAnsi="Times New Roman"/>
          <w:sz w:val="26"/>
          <w:szCs w:val="26"/>
        </w:rPr>
        <w:t xml:space="preserve">. </w:t>
      </w:r>
    </w:p>
    <w:p w:rsidR="005106DC" w:rsidRPr="00C73002" w:rsidRDefault="005106DC" w:rsidP="00E813AB">
      <w:pPr>
        <w:pStyle w:val="af5"/>
        <w:ind w:firstLine="708"/>
        <w:jc w:val="both"/>
        <w:rPr>
          <w:rFonts w:ascii="Times New Roman" w:hAnsi="Times New Roman"/>
          <w:sz w:val="26"/>
          <w:szCs w:val="26"/>
        </w:rPr>
      </w:pPr>
      <w:r w:rsidRPr="00C73002">
        <w:rPr>
          <w:rFonts w:ascii="Times New Roman" w:hAnsi="Times New Roman"/>
          <w:sz w:val="26"/>
          <w:szCs w:val="26"/>
        </w:rPr>
        <w:t>В 2018 году районной библиотекой будет проведён флеш-моб «Я, помню! Я, горжусь!», посвященный Дню Победы, который уже стал традиционным. Работники районной библиотеки уже третий год проводят это мероприятие.</w:t>
      </w:r>
      <w:r w:rsidR="00E813AB">
        <w:rPr>
          <w:rFonts w:ascii="Times New Roman" w:hAnsi="Times New Roman"/>
          <w:sz w:val="26"/>
          <w:szCs w:val="26"/>
        </w:rPr>
        <w:t xml:space="preserve"> </w:t>
      </w:r>
    </w:p>
    <w:p w:rsidR="005106DC" w:rsidRPr="00C520D8" w:rsidRDefault="005106DC" w:rsidP="00E813AB">
      <w:pPr>
        <w:ind w:firstLine="708"/>
        <w:jc w:val="both"/>
        <w:rPr>
          <w:sz w:val="26"/>
          <w:szCs w:val="26"/>
        </w:rPr>
      </w:pPr>
      <w:r w:rsidRPr="00C520D8">
        <w:rPr>
          <w:sz w:val="26"/>
          <w:szCs w:val="26"/>
        </w:rPr>
        <w:t>Муниципальное казенное учреждение «Мещовская централизованная библиотечная система» в 2018 году награждена Благодарственным письмом Калужской областной детской библиотеки за оказание помощи в организации и проведении праздника открытия областной Недели детской и юношеской книги-2018 «Сквозь цветные стёкла детства, посвященного 90-летию В.Д.Берестова.</w:t>
      </w:r>
    </w:p>
    <w:p w:rsidR="005106DC" w:rsidRPr="00C520D8" w:rsidRDefault="005106DC" w:rsidP="00E813AB">
      <w:pPr>
        <w:ind w:firstLine="708"/>
        <w:jc w:val="both"/>
        <w:rPr>
          <w:sz w:val="26"/>
          <w:szCs w:val="26"/>
        </w:rPr>
      </w:pPr>
      <w:r w:rsidRPr="00C520D8">
        <w:rPr>
          <w:sz w:val="26"/>
          <w:szCs w:val="26"/>
        </w:rPr>
        <w:t>Мещовская центральная районная библиотека регулярно участвует в областных конкурсах. В 2018 году приняли участие в конкурсе среди библиотек Калужской области на лучшую организацию информационно- разъяснительной работы в период подготовки и проведения выборов Президента РФ.</w:t>
      </w:r>
    </w:p>
    <w:p w:rsidR="005106DC" w:rsidRDefault="005106DC" w:rsidP="00E813AB">
      <w:pPr>
        <w:jc w:val="both"/>
        <w:rPr>
          <w:b/>
          <w:sz w:val="26"/>
          <w:szCs w:val="26"/>
        </w:rPr>
      </w:pPr>
      <w:r w:rsidRPr="00C520D8">
        <w:rPr>
          <w:sz w:val="26"/>
          <w:szCs w:val="26"/>
        </w:rPr>
        <w:t>Идёт начало 2018 года.  Работа продолжается и еще много интересного для своих читателей</w:t>
      </w:r>
      <w:r>
        <w:rPr>
          <w:sz w:val="26"/>
          <w:szCs w:val="26"/>
        </w:rPr>
        <w:t xml:space="preserve"> подготовят и проведут работники.</w:t>
      </w:r>
    </w:p>
    <w:p w:rsidR="005106DC" w:rsidRPr="009F1706" w:rsidRDefault="005106DC" w:rsidP="00E813AB">
      <w:pPr>
        <w:jc w:val="center"/>
        <w:rPr>
          <w:b/>
          <w:sz w:val="26"/>
          <w:szCs w:val="26"/>
        </w:rPr>
      </w:pPr>
      <w:r w:rsidRPr="009F1706">
        <w:rPr>
          <w:b/>
          <w:sz w:val="26"/>
          <w:szCs w:val="26"/>
        </w:rPr>
        <w:t>МКОУДО «Мещовская ДМШ»</w:t>
      </w:r>
    </w:p>
    <w:p w:rsidR="005106DC" w:rsidRPr="00C520D8" w:rsidRDefault="005106DC" w:rsidP="00E813AB">
      <w:pPr>
        <w:pStyle w:val="ac"/>
        <w:numPr>
          <w:ilvl w:val="0"/>
          <w:numId w:val="9"/>
        </w:numPr>
        <w:spacing w:line="276" w:lineRule="auto"/>
        <w:jc w:val="both"/>
        <w:rPr>
          <w:sz w:val="26"/>
          <w:szCs w:val="26"/>
        </w:rPr>
      </w:pPr>
      <w:r w:rsidRPr="00C520D8">
        <w:rPr>
          <w:sz w:val="26"/>
          <w:szCs w:val="26"/>
        </w:rPr>
        <w:t>Характеристика помещения.</w:t>
      </w:r>
      <w:r w:rsidR="00E813AB">
        <w:rPr>
          <w:sz w:val="26"/>
          <w:szCs w:val="26"/>
        </w:rPr>
        <w:t xml:space="preserve"> </w:t>
      </w:r>
    </w:p>
    <w:p w:rsidR="005106DC" w:rsidRPr="00C520D8" w:rsidRDefault="005106DC" w:rsidP="00E813AB">
      <w:pPr>
        <w:jc w:val="both"/>
        <w:rPr>
          <w:sz w:val="26"/>
          <w:szCs w:val="26"/>
        </w:rPr>
      </w:pPr>
      <w:r w:rsidRPr="00C520D8">
        <w:rPr>
          <w:sz w:val="26"/>
          <w:szCs w:val="26"/>
        </w:rPr>
        <w:t xml:space="preserve"> Помещение – в оперативном управлении. </w:t>
      </w:r>
    </w:p>
    <w:p w:rsidR="005106DC" w:rsidRPr="00C520D8" w:rsidRDefault="005106DC" w:rsidP="00E813AB">
      <w:pPr>
        <w:jc w:val="both"/>
        <w:rPr>
          <w:sz w:val="26"/>
          <w:szCs w:val="26"/>
        </w:rPr>
      </w:pPr>
      <w:r w:rsidRPr="00C520D8">
        <w:rPr>
          <w:sz w:val="26"/>
          <w:szCs w:val="26"/>
        </w:rPr>
        <w:t xml:space="preserve">Общая площадь – 446,7 кв.м. </w:t>
      </w:r>
    </w:p>
    <w:p w:rsidR="005106DC" w:rsidRPr="00C520D8" w:rsidRDefault="005106DC" w:rsidP="00E813AB">
      <w:pPr>
        <w:jc w:val="both"/>
        <w:rPr>
          <w:sz w:val="26"/>
          <w:szCs w:val="26"/>
        </w:rPr>
      </w:pPr>
      <w:r w:rsidRPr="00C520D8">
        <w:rPr>
          <w:sz w:val="26"/>
          <w:szCs w:val="26"/>
        </w:rPr>
        <w:t xml:space="preserve">Площадь учебных помещений – 279,2 кв.м. </w:t>
      </w:r>
    </w:p>
    <w:p w:rsidR="005106DC" w:rsidRPr="00C520D8" w:rsidRDefault="005106DC" w:rsidP="00E813AB">
      <w:pPr>
        <w:jc w:val="both"/>
        <w:rPr>
          <w:sz w:val="26"/>
          <w:szCs w:val="26"/>
        </w:rPr>
      </w:pPr>
      <w:r w:rsidRPr="00C520D8">
        <w:rPr>
          <w:sz w:val="26"/>
          <w:szCs w:val="26"/>
        </w:rPr>
        <w:t xml:space="preserve">Здание двухэтажное. Учебные классы для занятий музыкой – 6, концертный зал – 1, хореографический класс – 1, библиотека - 1.  </w:t>
      </w:r>
    </w:p>
    <w:p w:rsidR="005106DC" w:rsidRPr="00C520D8" w:rsidRDefault="005106DC" w:rsidP="00E813AB">
      <w:pPr>
        <w:jc w:val="both"/>
        <w:rPr>
          <w:sz w:val="26"/>
          <w:szCs w:val="26"/>
        </w:rPr>
      </w:pPr>
      <w:r w:rsidRPr="00C520D8">
        <w:rPr>
          <w:sz w:val="26"/>
          <w:szCs w:val="26"/>
        </w:rPr>
        <w:lastRenderedPageBreak/>
        <w:t xml:space="preserve">        Все кабинеты (за исключением класса хореографии) требуют капитального ремонта. Мелкий косметический ремонт производится в каникулярное время. В 2018 году запланировано обустройство санузла и капитальный ремонт одного кабинета (изобразительного и декоративно-прикладного искусства), а также пошив занавеса и штор для концертного зала. </w:t>
      </w:r>
    </w:p>
    <w:p w:rsidR="005106DC" w:rsidRPr="00C520D8" w:rsidRDefault="005106DC" w:rsidP="007C4B43">
      <w:pPr>
        <w:pStyle w:val="ac"/>
        <w:numPr>
          <w:ilvl w:val="0"/>
          <w:numId w:val="9"/>
        </w:numPr>
        <w:ind w:left="142" w:hanging="82"/>
        <w:jc w:val="both"/>
        <w:rPr>
          <w:sz w:val="26"/>
          <w:szCs w:val="26"/>
        </w:rPr>
      </w:pPr>
      <w:r w:rsidRPr="00C520D8">
        <w:rPr>
          <w:sz w:val="26"/>
          <w:szCs w:val="26"/>
        </w:rPr>
        <w:t xml:space="preserve">Приобретение учебных пособий, материалов для учебных занятий, декорационного фонда. </w:t>
      </w:r>
      <w:r w:rsidR="00E813AB">
        <w:rPr>
          <w:sz w:val="26"/>
          <w:szCs w:val="26"/>
        </w:rPr>
        <w:t>Ежегодно</w:t>
      </w:r>
      <w:r w:rsidR="00E813AB" w:rsidRPr="00E813AB">
        <w:rPr>
          <w:sz w:val="26"/>
          <w:szCs w:val="26"/>
        </w:rPr>
        <w:t xml:space="preserve"> </w:t>
      </w:r>
      <w:r w:rsidR="00E813AB" w:rsidRPr="00C520D8">
        <w:rPr>
          <w:sz w:val="26"/>
          <w:szCs w:val="26"/>
        </w:rPr>
        <w:t>приобретаются</w:t>
      </w:r>
      <w:r w:rsidR="00E813AB" w:rsidRPr="00E813AB">
        <w:rPr>
          <w:sz w:val="26"/>
          <w:szCs w:val="26"/>
        </w:rPr>
        <w:t xml:space="preserve"> </w:t>
      </w:r>
      <w:r w:rsidR="00E813AB" w:rsidRPr="00C520D8">
        <w:rPr>
          <w:sz w:val="26"/>
          <w:szCs w:val="26"/>
        </w:rPr>
        <w:t>журналы групповых и индивидуальных занятий, канцтовары.</w:t>
      </w:r>
    </w:p>
    <w:p w:rsidR="007C4B43" w:rsidRPr="00C520D8" w:rsidRDefault="005106DC" w:rsidP="007C4B43">
      <w:pPr>
        <w:pStyle w:val="ac"/>
        <w:numPr>
          <w:ilvl w:val="0"/>
          <w:numId w:val="9"/>
        </w:numPr>
        <w:jc w:val="both"/>
        <w:rPr>
          <w:sz w:val="26"/>
          <w:szCs w:val="26"/>
        </w:rPr>
      </w:pPr>
      <w:r w:rsidRPr="00C520D8">
        <w:rPr>
          <w:sz w:val="26"/>
          <w:szCs w:val="26"/>
        </w:rPr>
        <w:t xml:space="preserve">      </w:t>
      </w:r>
      <w:r w:rsidR="00E813AB">
        <w:rPr>
          <w:sz w:val="26"/>
          <w:szCs w:val="26"/>
        </w:rPr>
        <w:t xml:space="preserve"> </w:t>
      </w:r>
      <w:r w:rsidRPr="00C520D8">
        <w:rPr>
          <w:sz w:val="26"/>
          <w:szCs w:val="26"/>
        </w:rPr>
        <w:t xml:space="preserve"> </w:t>
      </w:r>
      <w:r w:rsidR="007C4B43" w:rsidRPr="00C520D8">
        <w:rPr>
          <w:sz w:val="26"/>
          <w:szCs w:val="26"/>
        </w:rPr>
        <w:t xml:space="preserve">Приобретение музыкальных инструментов, костюмов, оборудования. </w:t>
      </w:r>
    </w:p>
    <w:p w:rsidR="005106DC" w:rsidRPr="00C520D8" w:rsidRDefault="007C4B43" w:rsidP="007C4B43">
      <w:pPr>
        <w:jc w:val="both"/>
        <w:rPr>
          <w:sz w:val="26"/>
          <w:szCs w:val="26"/>
        </w:rPr>
      </w:pPr>
      <w:r w:rsidRPr="00C520D8">
        <w:rPr>
          <w:sz w:val="26"/>
          <w:szCs w:val="26"/>
        </w:rPr>
        <w:t xml:space="preserve">       За 2017-18 г.г. приобретены 2 акустические гитары, комплект русских народных шумовых инструментов, 2 баяна, 3 аккордеона, министерством культуры и туризма подарено 2 пианино.</w:t>
      </w:r>
    </w:p>
    <w:p w:rsidR="005106DC" w:rsidRPr="00C520D8" w:rsidRDefault="005106DC" w:rsidP="007C4B43">
      <w:pPr>
        <w:pStyle w:val="ac"/>
        <w:numPr>
          <w:ilvl w:val="0"/>
          <w:numId w:val="9"/>
        </w:numPr>
        <w:jc w:val="both"/>
        <w:rPr>
          <w:sz w:val="26"/>
          <w:szCs w:val="26"/>
        </w:rPr>
      </w:pPr>
      <w:r w:rsidRPr="00C520D8">
        <w:rPr>
          <w:sz w:val="26"/>
          <w:szCs w:val="26"/>
        </w:rPr>
        <w:t>Что необходимо приобрести школе для улучшения качества учебного процесса.</w:t>
      </w:r>
    </w:p>
    <w:p w:rsidR="005106DC" w:rsidRPr="00C520D8" w:rsidRDefault="005106DC" w:rsidP="007C4B43">
      <w:pPr>
        <w:jc w:val="both"/>
        <w:rPr>
          <w:sz w:val="26"/>
          <w:szCs w:val="26"/>
        </w:rPr>
      </w:pPr>
      <w:r w:rsidRPr="00C520D8">
        <w:rPr>
          <w:sz w:val="26"/>
          <w:szCs w:val="26"/>
        </w:rPr>
        <w:t xml:space="preserve">       Имеющиеся учебные пособия и наглядный материал (сольфеджио, слушание музыки, музыкальная литература) нуждаются в обновлении. Также имеется потребность в мультимедийной установке, звуковом оборудовании концертного зала (музыкальный центр, микрофон, наушники, звукоусилительный комплект) и ноутбук. </w:t>
      </w:r>
    </w:p>
    <w:p w:rsidR="005106DC" w:rsidRPr="00C520D8" w:rsidRDefault="005106DC" w:rsidP="005106DC">
      <w:pPr>
        <w:jc w:val="center"/>
        <w:rPr>
          <w:b/>
          <w:sz w:val="26"/>
          <w:szCs w:val="26"/>
        </w:rPr>
      </w:pPr>
      <w:r w:rsidRPr="00C520D8">
        <w:rPr>
          <w:b/>
          <w:sz w:val="26"/>
          <w:szCs w:val="26"/>
        </w:rPr>
        <w:t>Характеристика кадрового обеспечения образовательного процесса</w:t>
      </w:r>
    </w:p>
    <w:p w:rsidR="005106DC" w:rsidRPr="00C520D8" w:rsidRDefault="005106DC" w:rsidP="005106DC">
      <w:pPr>
        <w:jc w:val="both"/>
        <w:rPr>
          <w:bCs/>
          <w:sz w:val="26"/>
          <w:szCs w:val="26"/>
        </w:rPr>
      </w:pPr>
      <w:r w:rsidRPr="00C520D8">
        <w:rPr>
          <w:sz w:val="26"/>
          <w:szCs w:val="26"/>
        </w:rPr>
        <w:t xml:space="preserve">              За годы существования школы сложился стабильный коллектив. </w:t>
      </w:r>
      <w:r w:rsidRPr="00C520D8">
        <w:rPr>
          <w:bCs/>
          <w:sz w:val="26"/>
          <w:szCs w:val="26"/>
        </w:rPr>
        <w:t xml:space="preserve">Штат работников составляет 8 человек. </w:t>
      </w:r>
      <w:r w:rsidRPr="00C520D8">
        <w:rPr>
          <w:sz w:val="26"/>
          <w:szCs w:val="26"/>
        </w:rPr>
        <w:t xml:space="preserve">На сегодняшний день школа укомплектована педагогическими кадрами, за последние годы отсутствует текучесть кадров. </w:t>
      </w:r>
      <w:r w:rsidRPr="00C520D8">
        <w:rPr>
          <w:bCs/>
          <w:sz w:val="26"/>
          <w:szCs w:val="26"/>
        </w:rPr>
        <w:t xml:space="preserve">Учебный процесс в ДМШ осуществляется  6 преподавателями. Из них 5 -  по основному месту работы, 1 – совместитель. Из числа преподавателей – 2 концертмейстера. </w:t>
      </w:r>
    </w:p>
    <w:p w:rsidR="005106DC" w:rsidRPr="00C520D8" w:rsidRDefault="005106DC" w:rsidP="005106DC">
      <w:pPr>
        <w:jc w:val="both"/>
        <w:rPr>
          <w:sz w:val="26"/>
          <w:szCs w:val="26"/>
        </w:rPr>
      </w:pPr>
      <w:r w:rsidRPr="00C520D8">
        <w:rPr>
          <w:sz w:val="26"/>
          <w:szCs w:val="26"/>
        </w:rPr>
        <w:t xml:space="preserve">             В школе сложилась система работы по повышению профессиональной компетенции педагогов. В настоящее время она осуществляется через работу в специальных программах методических семинаров и курсовой подготовки. </w:t>
      </w:r>
      <w:r w:rsidRPr="00C520D8">
        <w:rPr>
          <w:b/>
          <w:bCs/>
          <w:sz w:val="26"/>
          <w:szCs w:val="26"/>
        </w:rPr>
        <w:t xml:space="preserve">Все преподаватели имеют первую квалификационную категорию </w:t>
      </w:r>
      <w:r w:rsidRPr="00C520D8">
        <w:rPr>
          <w:bCs/>
          <w:sz w:val="26"/>
          <w:szCs w:val="26"/>
        </w:rPr>
        <w:t>и регулярно проходят курсы повышения квалификации в Калужском учебно-методическом центре при министерстве культуры и туризма.</w:t>
      </w:r>
      <w:r w:rsidRPr="00C520D8">
        <w:rPr>
          <w:sz w:val="26"/>
          <w:szCs w:val="26"/>
        </w:rPr>
        <w:t xml:space="preserve"> </w:t>
      </w:r>
    </w:p>
    <w:p w:rsidR="005106DC" w:rsidRPr="00C520D8" w:rsidRDefault="005106DC" w:rsidP="005106DC">
      <w:pPr>
        <w:jc w:val="both"/>
        <w:rPr>
          <w:sz w:val="26"/>
          <w:szCs w:val="26"/>
        </w:rPr>
      </w:pPr>
      <w:r w:rsidRPr="00C520D8">
        <w:rPr>
          <w:sz w:val="26"/>
          <w:szCs w:val="26"/>
        </w:rPr>
        <w:t xml:space="preserve">           Абсолютное большинство преподавателей имеют солидный педагогический стаж, но с другой стороны, проблемой остается старение коллектива и сравнительно небольшой процент молодых педагогов. Средний возраст педагогических работников 45 лет. Пятеро педагогических работников имеют педагогический стаж более 25 лет.</w:t>
      </w:r>
    </w:p>
    <w:p w:rsidR="005106DC" w:rsidRPr="00C520D8" w:rsidRDefault="005106DC" w:rsidP="005106DC">
      <w:pPr>
        <w:jc w:val="both"/>
        <w:rPr>
          <w:bCs/>
          <w:sz w:val="26"/>
          <w:szCs w:val="26"/>
        </w:rPr>
      </w:pP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2126"/>
        <w:gridCol w:w="1984"/>
        <w:gridCol w:w="1701"/>
        <w:gridCol w:w="1838"/>
      </w:tblGrid>
      <w:tr w:rsidR="005106DC" w:rsidRPr="00C73002" w:rsidTr="007C4B43">
        <w:trPr>
          <w:trHeight w:val="565"/>
        </w:trPr>
        <w:tc>
          <w:tcPr>
            <w:tcW w:w="2836"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7C4B43">
            <w:pPr>
              <w:jc w:val="center"/>
              <w:rPr>
                <w:b/>
                <w:sz w:val="24"/>
                <w:szCs w:val="24"/>
              </w:rPr>
            </w:pPr>
            <w:r w:rsidRPr="00C73002">
              <w:rPr>
                <w:b/>
                <w:sz w:val="24"/>
                <w:szCs w:val="24"/>
              </w:rPr>
              <w:t>Специальность, (отделение)</w:t>
            </w:r>
            <w:r w:rsidR="007C4B43">
              <w:rPr>
                <w:b/>
                <w:sz w:val="24"/>
                <w:szCs w:val="24"/>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7C4B43">
            <w:pPr>
              <w:jc w:val="center"/>
              <w:rPr>
                <w:b/>
                <w:sz w:val="24"/>
                <w:szCs w:val="24"/>
              </w:rPr>
            </w:pPr>
            <w:r w:rsidRPr="00C73002">
              <w:rPr>
                <w:b/>
                <w:sz w:val="24"/>
                <w:szCs w:val="24"/>
              </w:rPr>
              <w:t>Количество преподавателей</w:t>
            </w:r>
          </w:p>
          <w:p w:rsidR="005106DC" w:rsidRPr="00C73002" w:rsidRDefault="005106DC" w:rsidP="007C4B43">
            <w:pPr>
              <w:jc w:val="center"/>
              <w:rPr>
                <w:b/>
                <w:sz w:val="24"/>
                <w:szCs w:val="24"/>
              </w:rPr>
            </w:pPr>
            <w:r w:rsidRPr="00C73002">
              <w:rPr>
                <w:b/>
                <w:sz w:val="24"/>
                <w:szCs w:val="24"/>
              </w:rPr>
              <w:t>по основному месту работы</w:t>
            </w:r>
          </w:p>
        </w:tc>
        <w:tc>
          <w:tcPr>
            <w:tcW w:w="1984"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7C4B43">
            <w:pPr>
              <w:ind w:right="-108" w:firstLine="12"/>
              <w:jc w:val="center"/>
              <w:rPr>
                <w:b/>
                <w:sz w:val="24"/>
                <w:szCs w:val="24"/>
              </w:rPr>
            </w:pPr>
            <w:r w:rsidRPr="00C73002">
              <w:rPr>
                <w:b/>
                <w:sz w:val="24"/>
                <w:szCs w:val="24"/>
              </w:rPr>
              <w:t>Количество совместителей</w:t>
            </w:r>
          </w:p>
          <w:p w:rsidR="005106DC" w:rsidRPr="00C73002" w:rsidRDefault="005106DC" w:rsidP="007C4B43">
            <w:pPr>
              <w:jc w:val="center"/>
              <w:rPr>
                <w:b/>
                <w:sz w:val="24"/>
                <w:szCs w:val="24"/>
              </w:rPr>
            </w:pPr>
          </w:p>
        </w:tc>
        <w:tc>
          <w:tcPr>
            <w:tcW w:w="3539" w:type="dxa"/>
            <w:gridSpan w:val="2"/>
            <w:tcBorders>
              <w:top w:val="single" w:sz="4" w:space="0" w:color="auto"/>
              <w:left w:val="single" w:sz="4" w:space="0" w:color="auto"/>
              <w:bottom w:val="single" w:sz="4" w:space="0" w:color="auto"/>
              <w:right w:val="single" w:sz="4" w:space="0" w:color="auto"/>
            </w:tcBorders>
            <w:hideMark/>
          </w:tcPr>
          <w:p w:rsidR="005106DC" w:rsidRPr="00C73002" w:rsidRDefault="005106DC" w:rsidP="007C4B43">
            <w:pPr>
              <w:ind w:firstLine="12"/>
              <w:jc w:val="center"/>
              <w:rPr>
                <w:b/>
                <w:sz w:val="24"/>
                <w:szCs w:val="24"/>
              </w:rPr>
            </w:pPr>
            <w:r w:rsidRPr="00C73002">
              <w:rPr>
                <w:b/>
                <w:sz w:val="24"/>
                <w:szCs w:val="24"/>
              </w:rPr>
              <w:t>Образование</w:t>
            </w:r>
          </w:p>
        </w:tc>
      </w:tr>
      <w:tr w:rsidR="005106DC" w:rsidRPr="00C73002" w:rsidTr="007C4B43">
        <w:trPr>
          <w:trHeight w:val="52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7C4B43">
            <w:pPr>
              <w:jc w:val="center"/>
              <w:rPr>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7C4B43">
            <w:pPr>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7C4B43">
            <w:pPr>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06DC" w:rsidRPr="00C73002" w:rsidRDefault="005106DC" w:rsidP="007C4B43">
            <w:pPr>
              <w:jc w:val="center"/>
              <w:rPr>
                <w:b/>
                <w:sz w:val="24"/>
                <w:szCs w:val="24"/>
              </w:rPr>
            </w:pPr>
            <w:r w:rsidRPr="00C73002">
              <w:rPr>
                <w:b/>
                <w:sz w:val="24"/>
                <w:szCs w:val="24"/>
              </w:rPr>
              <w:t>высшее</w:t>
            </w:r>
          </w:p>
          <w:p w:rsidR="005106DC" w:rsidRPr="00C73002" w:rsidRDefault="005106DC" w:rsidP="007C4B43">
            <w:pPr>
              <w:jc w:val="center"/>
              <w:rPr>
                <w:b/>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5106DC" w:rsidRPr="00C73002" w:rsidRDefault="005106DC" w:rsidP="007C4B43">
            <w:pPr>
              <w:jc w:val="center"/>
              <w:rPr>
                <w:b/>
                <w:sz w:val="24"/>
                <w:szCs w:val="24"/>
              </w:rPr>
            </w:pPr>
            <w:r w:rsidRPr="00C73002">
              <w:rPr>
                <w:b/>
                <w:sz w:val="24"/>
                <w:szCs w:val="24"/>
              </w:rPr>
              <w:t>среднее</w:t>
            </w:r>
          </w:p>
          <w:p w:rsidR="005106DC" w:rsidRPr="00C73002" w:rsidRDefault="005106DC" w:rsidP="007C4B43">
            <w:pPr>
              <w:ind w:left="5" w:hanging="5"/>
              <w:jc w:val="center"/>
              <w:rPr>
                <w:b/>
                <w:sz w:val="24"/>
                <w:szCs w:val="24"/>
              </w:rPr>
            </w:pPr>
            <w:r w:rsidRPr="00C73002">
              <w:rPr>
                <w:b/>
                <w:sz w:val="24"/>
                <w:szCs w:val="24"/>
              </w:rPr>
              <w:t>специальное</w:t>
            </w:r>
          </w:p>
        </w:tc>
      </w:tr>
      <w:tr w:rsidR="007C4B43" w:rsidRPr="00C73002" w:rsidTr="007C4B43">
        <w:trPr>
          <w:trHeight w:val="275"/>
        </w:trPr>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both"/>
              <w:rPr>
                <w:sz w:val="24"/>
                <w:szCs w:val="24"/>
              </w:rPr>
            </w:pPr>
            <w:r w:rsidRPr="00C73002">
              <w:rPr>
                <w:sz w:val="24"/>
                <w:szCs w:val="24"/>
              </w:rPr>
              <w:t>Фортепианное</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center"/>
              <w:rPr>
                <w:sz w:val="24"/>
                <w:szCs w:val="24"/>
              </w:rPr>
            </w:pPr>
            <w:r w:rsidRPr="00C73002">
              <w:rPr>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center"/>
              <w:rPr>
                <w:sz w:val="24"/>
                <w:szCs w:val="24"/>
              </w:rPr>
            </w:pPr>
            <w:r w:rsidRPr="00C73002">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C4B43" w:rsidRPr="00C73002" w:rsidRDefault="007C4B43" w:rsidP="004171FB">
            <w:pPr>
              <w:jc w:val="center"/>
              <w:rPr>
                <w:sz w:val="24"/>
                <w:szCs w:val="24"/>
              </w:rPr>
            </w:pPr>
            <w:r w:rsidRPr="00C73002">
              <w:rPr>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4171FB">
            <w:pPr>
              <w:jc w:val="center"/>
              <w:rPr>
                <w:sz w:val="24"/>
                <w:szCs w:val="24"/>
              </w:rPr>
            </w:pPr>
            <w:r w:rsidRPr="00C73002">
              <w:rPr>
                <w:sz w:val="24"/>
                <w:szCs w:val="24"/>
              </w:rPr>
              <w:t>3</w:t>
            </w:r>
          </w:p>
        </w:tc>
      </w:tr>
      <w:tr w:rsidR="007C4B43" w:rsidRPr="00C73002" w:rsidTr="007C4B43">
        <w:trPr>
          <w:trHeight w:val="413"/>
        </w:trPr>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ind w:right="-52"/>
              <w:jc w:val="both"/>
              <w:rPr>
                <w:sz w:val="24"/>
                <w:szCs w:val="24"/>
              </w:rPr>
            </w:pPr>
            <w:r w:rsidRPr="00C73002">
              <w:rPr>
                <w:sz w:val="24"/>
                <w:szCs w:val="24"/>
              </w:rPr>
              <w:t>Народных инструментов</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jc w:val="center"/>
              <w:rPr>
                <w:sz w:val="24"/>
                <w:szCs w:val="24"/>
              </w:rPr>
            </w:pPr>
            <w:r w:rsidRPr="00C73002">
              <w:rPr>
                <w:sz w:val="24"/>
                <w:szCs w:val="24"/>
              </w:rPr>
              <w:t>2</w:t>
            </w:r>
            <w:r>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jc w:val="center"/>
              <w:rPr>
                <w:sz w:val="24"/>
                <w:szCs w:val="24"/>
              </w:rPr>
            </w:pPr>
            <w:r w:rsidRPr="00C73002">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C4B43" w:rsidRPr="00C73002" w:rsidRDefault="007C4B43" w:rsidP="003A15BC">
            <w:pPr>
              <w:jc w:val="center"/>
              <w:rPr>
                <w:sz w:val="24"/>
                <w:szCs w:val="24"/>
              </w:rPr>
            </w:pPr>
            <w:r w:rsidRPr="00C73002">
              <w:rPr>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3A15BC">
            <w:pPr>
              <w:jc w:val="center"/>
              <w:rPr>
                <w:sz w:val="24"/>
                <w:szCs w:val="24"/>
              </w:rPr>
            </w:pPr>
            <w:r w:rsidRPr="00C73002">
              <w:rPr>
                <w:sz w:val="24"/>
                <w:szCs w:val="24"/>
              </w:rPr>
              <w:t>1</w:t>
            </w:r>
          </w:p>
        </w:tc>
      </w:tr>
      <w:tr w:rsidR="007C4B43" w:rsidRPr="00C73002" w:rsidTr="007C4B43">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ind w:right="-52"/>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BC6888">
            <w:pPr>
              <w:jc w:val="center"/>
              <w:rPr>
                <w:sz w:val="24"/>
                <w:szCs w:val="24"/>
              </w:rPr>
            </w:pPr>
          </w:p>
        </w:tc>
      </w:tr>
      <w:tr w:rsidR="007C4B43" w:rsidRPr="00C73002" w:rsidTr="007C4B43">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0B5F6A">
            <w:pPr>
              <w:ind w:right="-52"/>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p>
        </w:tc>
      </w:tr>
      <w:tr w:rsidR="007C4B43" w:rsidRPr="00C73002" w:rsidTr="007C4B43">
        <w:tc>
          <w:tcPr>
            <w:tcW w:w="283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0B5F6A">
            <w:pPr>
              <w:ind w:right="-52"/>
              <w:jc w:val="both"/>
              <w:rPr>
                <w:sz w:val="24"/>
                <w:szCs w:val="24"/>
              </w:rPr>
            </w:pPr>
            <w:r w:rsidRPr="00C73002">
              <w:rPr>
                <w:sz w:val="24"/>
                <w:szCs w:val="24"/>
              </w:rPr>
              <w:t>Хоровое</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r>
      <w:tr w:rsidR="007C4B43" w:rsidRPr="00C73002" w:rsidTr="007C4B43">
        <w:trPr>
          <w:trHeight w:val="519"/>
        </w:trPr>
        <w:tc>
          <w:tcPr>
            <w:tcW w:w="2836" w:type="dxa"/>
            <w:tcBorders>
              <w:top w:val="single" w:sz="4" w:space="0" w:color="auto"/>
              <w:left w:val="single" w:sz="4" w:space="0" w:color="auto"/>
              <w:bottom w:val="single" w:sz="4" w:space="0" w:color="auto"/>
              <w:right w:val="single" w:sz="4" w:space="0" w:color="auto"/>
            </w:tcBorders>
            <w:hideMark/>
          </w:tcPr>
          <w:p w:rsidR="007C4B43" w:rsidRDefault="007C4B43" w:rsidP="007C4B43">
            <w:pPr>
              <w:ind w:right="-108"/>
              <w:rPr>
                <w:sz w:val="24"/>
                <w:szCs w:val="24"/>
              </w:rPr>
            </w:pPr>
            <w:r w:rsidRPr="00C73002">
              <w:rPr>
                <w:sz w:val="24"/>
                <w:szCs w:val="24"/>
              </w:rPr>
              <w:t>Отд</w:t>
            </w:r>
            <w:r>
              <w:rPr>
                <w:sz w:val="24"/>
                <w:szCs w:val="24"/>
              </w:rPr>
              <w:t>елениет</w:t>
            </w:r>
            <w:r w:rsidRPr="00C73002">
              <w:rPr>
                <w:sz w:val="24"/>
                <w:szCs w:val="24"/>
              </w:rPr>
              <w:t>еоретически</w:t>
            </w:r>
            <w:r>
              <w:rPr>
                <w:sz w:val="24"/>
                <w:szCs w:val="24"/>
              </w:rPr>
              <w:t xml:space="preserve">х </w:t>
            </w:r>
          </w:p>
          <w:p w:rsidR="007C4B43" w:rsidRPr="00C73002" w:rsidRDefault="007C4B43" w:rsidP="007C4B43">
            <w:pPr>
              <w:ind w:right="-108"/>
              <w:jc w:val="center"/>
              <w:rPr>
                <w:sz w:val="24"/>
                <w:szCs w:val="24"/>
              </w:rPr>
            </w:pPr>
            <w:r w:rsidRPr="00C73002">
              <w:rPr>
                <w:sz w:val="24"/>
                <w:szCs w:val="24"/>
              </w:rPr>
              <w:t>дисциплин</w:t>
            </w:r>
          </w:p>
        </w:tc>
        <w:tc>
          <w:tcPr>
            <w:tcW w:w="2126"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1</w:t>
            </w:r>
          </w:p>
        </w:tc>
        <w:tc>
          <w:tcPr>
            <w:tcW w:w="1838" w:type="dxa"/>
            <w:tcBorders>
              <w:top w:val="single" w:sz="4" w:space="0" w:color="auto"/>
              <w:left w:val="single" w:sz="4" w:space="0" w:color="auto"/>
              <w:bottom w:val="single" w:sz="4" w:space="0" w:color="auto"/>
              <w:right w:val="single" w:sz="4" w:space="0" w:color="auto"/>
            </w:tcBorders>
            <w:hideMark/>
          </w:tcPr>
          <w:p w:rsidR="007C4B43" w:rsidRPr="00C73002" w:rsidRDefault="007C4B43" w:rsidP="007C4B43">
            <w:pPr>
              <w:jc w:val="center"/>
              <w:rPr>
                <w:sz w:val="24"/>
                <w:szCs w:val="24"/>
              </w:rPr>
            </w:pPr>
            <w:r w:rsidRPr="00C73002">
              <w:rPr>
                <w:sz w:val="24"/>
                <w:szCs w:val="24"/>
              </w:rPr>
              <w:t>-</w:t>
            </w:r>
          </w:p>
        </w:tc>
      </w:tr>
    </w:tbl>
    <w:p w:rsidR="005106DC" w:rsidRPr="00C520D8" w:rsidRDefault="005106DC" w:rsidP="005106DC">
      <w:pPr>
        <w:jc w:val="both"/>
        <w:rPr>
          <w:b/>
          <w:bCs/>
          <w:sz w:val="26"/>
          <w:szCs w:val="26"/>
        </w:rPr>
      </w:pPr>
    </w:p>
    <w:p w:rsidR="005106DC" w:rsidRPr="00C520D8" w:rsidRDefault="005106DC" w:rsidP="005106DC">
      <w:pPr>
        <w:jc w:val="center"/>
        <w:rPr>
          <w:b/>
          <w:sz w:val="26"/>
          <w:szCs w:val="26"/>
        </w:rPr>
      </w:pPr>
      <w:r w:rsidRPr="00C520D8">
        <w:rPr>
          <w:b/>
          <w:sz w:val="26"/>
          <w:szCs w:val="26"/>
        </w:rPr>
        <w:t>Работа с контингентом.</w:t>
      </w:r>
    </w:p>
    <w:p w:rsidR="005106DC" w:rsidRPr="00C520D8" w:rsidRDefault="005106DC" w:rsidP="005106DC">
      <w:pPr>
        <w:jc w:val="both"/>
        <w:rPr>
          <w:sz w:val="26"/>
          <w:szCs w:val="26"/>
        </w:rPr>
      </w:pPr>
      <w:r w:rsidRPr="00C520D8">
        <w:rPr>
          <w:sz w:val="26"/>
          <w:szCs w:val="26"/>
        </w:rPr>
        <w:t xml:space="preserve">      Число учащихся – 45 человек.  Основными потребителями образовательных услуг являются дети, проживающие в г. Мещовске.  Кроме них:</w:t>
      </w:r>
    </w:p>
    <w:p w:rsidR="005106DC" w:rsidRPr="00C520D8" w:rsidRDefault="005106DC" w:rsidP="005106DC">
      <w:pPr>
        <w:jc w:val="both"/>
        <w:rPr>
          <w:sz w:val="26"/>
          <w:szCs w:val="26"/>
        </w:rPr>
      </w:pPr>
      <w:r w:rsidRPr="00C520D8">
        <w:rPr>
          <w:sz w:val="26"/>
          <w:szCs w:val="26"/>
        </w:rPr>
        <w:t>- дети с ограниченными возможностями здоровья (ОВЗ) из Мещовской школы-интерната – 8 человек;</w:t>
      </w:r>
    </w:p>
    <w:p w:rsidR="005106DC" w:rsidRPr="00C520D8" w:rsidRDefault="007C4B43" w:rsidP="005106DC">
      <w:pPr>
        <w:jc w:val="both"/>
        <w:rPr>
          <w:sz w:val="26"/>
          <w:szCs w:val="26"/>
        </w:rPr>
      </w:pPr>
      <w:r>
        <w:rPr>
          <w:sz w:val="26"/>
          <w:szCs w:val="26"/>
        </w:rPr>
        <w:t>- проживающие в с.</w:t>
      </w:r>
      <w:r w:rsidR="005106DC" w:rsidRPr="00C520D8">
        <w:rPr>
          <w:sz w:val="26"/>
          <w:szCs w:val="26"/>
        </w:rPr>
        <w:t>Серпейск – 4 человека;</w:t>
      </w:r>
    </w:p>
    <w:p w:rsidR="005106DC" w:rsidRPr="00C520D8" w:rsidRDefault="007C4B43" w:rsidP="005106DC">
      <w:pPr>
        <w:jc w:val="both"/>
        <w:rPr>
          <w:sz w:val="26"/>
          <w:szCs w:val="26"/>
        </w:rPr>
      </w:pPr>
      <w:r>
        <w:rPr>
          <w:sz w:val="26"/>
          <w:szCs w:val="26"/>
        </w:rPr>
        <w:t>- проживающие на ст.</w:t>
      </w:r>
      <w:r w:rsidR="005106DC" w:rsidRPr="00C520D8">
        <w:rPr>
          <w:sz w:val="26"/>
          <w:szCs w:val="26"/>
        </w:rPr>
        <w:t>Кудринская – 2 человека;</w:t>
      </w:r>
    </w:p>
    <w:p w:rsidR="005106DC" w:rsidRPr="00C520D8" w:rsidRDefault="007C4B43" w:rsidP="005106DC">
      <w:pPr>
        <w:jc w:val="both"/>
        <w:rPr>
          <w:sz w:val="26"/>
          <w:szCs w:val="26"/>
        </w:rPr>
      </w:pPr>
      <w:r>
        <w:rPr>
          <w:sz w:val="26"/>
          <w:szCs w:val="26"/>
        </w:rPr>
        <w:t>- проживающие в с.</w:t>
      </w:r>
      <w:r w:rsidR="005106DC" w:rsidRPr="00C520D8">
        <w:rPr>
          <w:sz w:val="26"/>
          <w:szCs w:val="26"/>
        </w:rPr>
        <w:t>Серебряно – 2 человека;</w:t>
      </w:r>
    </w:p>
    <w:p w:rsidR="005106DC" w:rsidRPr="00C520D8" w:rsidRDefault="007C4B43" w:rsidP="005106DC">
      <w:pPr>
        <w:jc w:val="both"/>
        <w:rPr>
          <w:sz w:val="26"/>
          <w:szCs w:val="26"/>
        </w:rPr>
      </w:pPr>
      <w:r>
        <w:rPr>
          <w:sz w:val="26"/>
          <w:szCs w:val="26"/>
        </w:rPr>
        <w:t>- проживающие в д.</w:t>
      </w:r>
      <w:r w:rsidR="005106DC" w:rsidRPr="00C520D8">
        <w:rPr>
          <w:sz w:val="26"/>
          <w:szCs w:val="26"/>
        </w:rPr>
        <w:t>Алешино – 1 человек;</w:t>
      </w:r>
    </w:p>
    <w:p w:rsidR="005106DC" w:rsidRPr="00C520D8" w:rsidRDefault="007C4B43" w:rsidP="005106DC">
      <w:pPr>
        <w:jc w:val="both"/>
        <w:rPr>
          <w:sz w:val="26"/>
          <w:szCs w:val="26"/>
        </w:rPr>
      </w:pPr>
      <w:r>
        <w:rPr>
          <w:sz w:val="26"/>
          <w:szCs w:val="26"/>
        </w:rPr>
        <w:t>- проживающиё в д.</w:t>
      </w:r>
      <w:r w:rsidR="005106DC" w:rsidRPr="00C520D8">
        <w:rPr>
          <w:sz w:val="26"/>
          <w:szCs w:val="26"/>
        </w:rPr>
        <w:t>Шалово – 1 человек;</w:t>
      </w:r>
    </w:p>
    <w:p w:rsidR="005106DC" w:rsidRPr="00C520D8" w:rsidRDefault="007C4B43" w:rsidP="005106DC">
      <w:pPr>
        <w:jc w:val="both"/>
        <w:rPr>
          <w:sz w:val="26"/>
          <w:szCs w:val="26"/>
        </w:rPr>
      </w:pPr>
      <w:r>
        <w:rPr>
          <w:sz w:val="26"/>
          <w:szCs w:val="26"/>
        </w:rPr>
        <w:t>- проживающие в д.</w:t>
      </w:r>
      <w:r w:rsidR="005106DC" w:rsidRPr="00C520D8">
        <w:rPr>
          <w:sz w:val="26"/>
          <w:szCs w:val="26"/>
        </w:rPr>
        <w:t>Еропкино – 1 человек.</w:t>
      </w:r>
    </w:p>
    <w:p w:rsidR="005106DC" w:rsidRDefault="005106DC" w:rsidP="005106DC">
      <w:pPr>
        <w:jc w:val="both"/>
        <w:rPr>
          <w:sz w:val="26"/>
          <w:szCs w:val="26"/>
        </w:rPr>
      </w:pPr>
      <w:r w:rsidRPr="00C520D8">
        <w:rPr>
          <w:sz w:val="26"/>
          <w:szCs w:val="26"/>
        </w:rPr>
        <w:t xml:space="preserve">       Контингент обучающихся соответствует лицензии на право ведения образовательной деятельности и имеет тенденцию к сохранению количества согласно муниципального задания. Прогнозируется увеличение численности обучающихся в новом 2018-2019 учебном году.</w:t>
      </w:r>
    </w:p>
    <w:p w:rsidR="007C4B43" w:rsidRPr="00C520D8" w:rsidRDefault="007C4B43" w:rsidP="005106DC">
      <w:pPr>
        <w:jc w:val="both"/>
        <w:rPr>
          <w:sz w:val="26"/>
          <w:szCs w:val="26"/>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3"/>
        <w:gridCol w:w="3680"/>
        <w:gridCol w:w="1326"/>
        <w:gridCol w:w="1202"/>
        <w:gridCol w:w="1502"/>
        <w:gridCol w:w="1857"/>
      </w:tblGrid>
      <w:tr w:rsidR="005106DC" w:rsidRPr="00C73002" w:rsidTr="000B5F6A">
        <w:trPr>
          <w:trHeight w:val="380"/>
        </w:trPr>
        <w:tc>
          <w:tcPr>
            <w:tcW w:w="573"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w:t>
            </w:r>
          </w:p>
        </w:tc>
        <w:tc>
          <w:tcPr>
            <w:tcW w:w="3680"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b/>
                <w:sz w:val="24"/>
                <w:szCs w:val="24"/>
              </w:rPr>
            </w:pPr>
            <w:r w:rsidRPr="00C73002">
              <w:rPr>
                <w:b/>
                <w:sz w:val="24"/>
                <w:szCs w:val="24"/>
              </w:rPr>
              <w:t>Направления (отделения)</w:t>
            </w:r>
          </w:p>
          <w:p w:rsidR="005106DC" w:rsidRPr="00C73002" w:rsidRDefault="005106DC" w:rsidP="000B5F6A">
            <w:pPr>
              <w:jc w:val="both"/>
              <w:rPr>
                <w:i/>
                <w:sz w:val="24"/>
                <w:szCs w:val="24"/>
              </w:rPr>
            </w:pPr>
          </w:p>
          <w:p w:rsidR="005106DC" w:rsidRPr="00C73002" w:rsidRDefault="005106DC" w:rsidP="000B5F6A">
            <w:pPr>
              <w:jc w:val="both"/>
              <w:rPr>
                <w:sz w:val="24"/>
                <w:szCs w:val="24"/>
              </w:rPr>
            </w:pPr>
          </w:p>
        </w:tc>
        <w:tc>
          <w:tcPr>
            <w:tcW w:w="2528" w:type="dxa"/>
            <w:gridSpan w:val="2"/>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Количество учащихся</w:t>
            </w:r>
          </w:p>
          <w:p w:rsidR="005106DC" w:rsidRPr="00C73002" w:rsidRDefault="005106DC" w:rsidP="000B5F6A">
            <w:pPr>
              <w:jc w:val="both"/>
              <w:rPr>
                <w:sz w:val="24"/>
                <w:szCs w:val="24"/>
              </w:rPr>
            </w:pPr>
            <w:r w:rsidRPr="00C73002">
              <w:rPr>
                <w:b/>
                <w:sz w:val="24"/>
                <w:szCs w:val="24"/>
              </w:rPr>
              <w:t>на отделении всего</w:t>
            </w:r>
          </w:p>
        </w:tc>
        <w:tc>
          <w:tcPr>
            <w:tcW w:w="1502"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Вновь принятых</w:t>
            </w:r>
          </w:p>
          <w:p w:rsidR="005106DC" w:rsidRPr="00C73002" w:rsidRDefault="005106DC" w:rsidP="000B5F6A">
            <w:pPr>
              <w:jc w:val="both"/>
              <w:rPr>
                <w:i/>
                <w:sz w:val="24"/>
                <w:szCs w:val="24"/>
              </w:rPr>
            </w:pPr>
            <w:r w:rsidRPr="00C73002">
              <w:rPr>
                <w:i/>
                <w:sz w:val="24"/>
                <w:szCs w:val="24"/>
              </w:rPr>
              <w:t>по состоянию</w:t>
            </w:r>
          </w:p>
          <w:p w:rsidR="005106DC" w:rsidRPr="00C73002" w:rsidRDefault="005106DC" w:rsidP="000B5F6A">
            <w:pPr>
              <w:jc w:val="both"/>
              <w:rPr>
                <w:sz w:val="24"/>
                <w:szCs w:val="24"/>
              </w:rPr>
            </w:pPr>
            <w:r w:rsidRPr="00C73002">
              <w:rPr>
                <w:i/>
                <w:sz w:val="24"/>
                <w:szCs w:val="24"/>
              </w:rPr>
              <w:t>на начало учебного года</w:t>
            </w:r>
          </w:p>
        </w:tc>
        <w:tc>
          <w:tcPr>
            <w:tcW w:w="1857" w:type="dxa"/>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ind w:right="-63"/>
              <w:jc w:val="both"/>
              <w:rPr>
                <w:b/>
                <w:sz w:val="24"/>
                <w:szCs w:val="24"/>
              </w:rPr>
            </w:pPr>
            <w:r w:rsidRPr="00C73002">
              <w:rPr>
                <w:b/>
                <w:sz w:val="24"/>
                <w:szCs w:val="24"/>
              </w:rPr>
              <w:t>В выпускных</w:t>
            </w:r>
          </w:p>
          <w:p w:rsidR="005106DC" w:rsidRPr="00C73002" w:rsidRDefault="005106DC" w:rsidP="000B5F6A">
            <w:pPr>
              <w:ind w:right="-63"/>
              <w:jc w:val="both"/>
              <w:rPr>
                <w:b/>
                <w:sz w:val="24"/>
                <w:szCs w:val="24"/>
              </w:rPr>
            </w:pPr>
            <w:r w:rsidRPr="00C73002">
              <w:rPr>
                <w:b/>
                <w:sz w:val="24"/>
                <w:szCs w:val="24"/>
              </w:rPr>
              <w:t>классах</w:t>
            </w:r>
          </w:p>
          <w:p w:rsidR="005106DC" w:rsidRPr="00C73002" w:rsidRDefault="005106DC" w:rsidP="000B5F6A">
            <w:pPr>
              <w:jc w:val="both"/>
              <w:rPr>
                <w:i/>
                <w:sz w:val="24"/>
                <w:szCs w:val="24"/>
              </w:rPr>
            </w:pPr>
            <w:r w:rsidRPr="00C73002">
              <w:rPr>
                <w:i/>
                <w:sz w:val="24"/>
                <w:szCs w:val="24"/>
              </w:rPr>
              <w:t>по состоянию</w:t>
            </w:r>
          </w:p>
          <w:p w:rsidR="005106DC" w:rsidRPr="00C73002" w:rsidRDefault="005106DC" w:rsidP="000B5F6A">
            <w:pPr>
              <w:ind w:right="-63"/>
              <w:jc w:val="both"/>
              <w:rPr>
                <w:sz w:val="24"/>
                <w:szCs w:val="24"/>
              </w:rPr>
            </w:pPr>
            <w:r w:rsidRPr="00C73002">
              <w:rPr>
                <w:i/>
                <w:sz w:val="24"/>
                <w:szCs w:val="24"/>
              </w:rPr>
              <w:t>на конец учебного года</w:t>
            </w:r>
          </w:p>
        </w:tc>
      </w:tr>
      <w:tr w:rsidR="005106DC" w:rsidRPr="00C73002" w:rsidTr="000B5F6A">
        <w:trPr>
          <w:trHeight w:val="36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b/>
                <w:bCs/>
                <w:sz w:val="24"/>
                <w:szCs w:val="24"/>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sz w:val="24"/>
                <w:szCs w:val="24"/>
              </w:rPr>
            </w:pP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начало уч./года</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конец</w:t>
            </w:r>
          </w:p>
          <w:p w:rsidR="005106DC" w:rsidRPr="00C73002" w:rsidRDefault="005106DC" w:rsidP="000B5F6A">
            <w:pPr>
              <w:jc w:val="both"/>
              <w:rPr>
                <w:b/>
                <w:sz w:val="24"/>
                <w:szCs w:val="24"/>
              </w:rPr>
            </w:pPr>
            <w:r w:rsidRPr="00C73002">
              <w:rPr>
                <w:b/>
                <w:sz w:val="24"/>
                <w:szCs w:val="24"/>
              </w:rPr>
              <w:t>уч./года</w:t>
            </w: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sz w:val="24"/>
                <w:szCs w:val="24"/>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5106DC" w:rsidRPr="00C73002" w:rsidRDefault="005106DC" w:rsidP="000B5F6A">
            <w:pPr>
              <w:jc w:val="both"/>
              <w:rPr>
                <w:sz w:val="24"/>
                <w:szCs w:val="24"/>
              </w:rPr>
            </w:pPr>
          </w:p>
        </w:tc>
      </w:tr>
      <w:tr w:rsidR="005106DC" w:rsidRPr="00C73002" w:rsidTr="000B5F6A">
        <w:trPr>
          <w:trHeight w:val="360"/>
        </w:trPr>
        <w:tc>
          <w:tcPr>
            <w:tcW w:w="4253" w:type="dxa"/>
            <w:gridSpan w:val="2"/>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ВСЕГО:</w:t>
            </w: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45</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44</w:t>
            </w:r>
          </w:p>
        </w:tc>
        <w:tc>
          <w:tcPr>
            <w:tcW w:w="15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w:t>
            </w:r>
          </w:p>
        </w:tc>
        <w:tc>
          <w:tcPr>
            <w:tcW w:w="1857"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7</w:t>
            </w:r>
          </w:p>
        </w:tc>
      </w:tr>
      <w:tr w:rsidR="005106DC" w:rsidRPr="00C73002" w:rsidTr="000B5F6A">
        <w:tc>
          <w:tcPr>
            <w:tcW w:w="573"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1.</w:t>
            </w:r>
          </w:p>
        </w:tc>
        <w:tc>
          <w:tcPr>
            <w:tcW w:w="3680" w:type="dxa"/>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b/>
                <w:sz w:val="24"/>
                <w:szCs w:val="24"/>
              </w:rPr>
            </w:pPr>
            <w:r w:rsidRPr="00C73002">
              <w:rPr>
                <w:b/>
                <w:sz w:val="24"/>
                <w:szCs w:val="24"/>
              </w:rPr>
              <w:t>Фортепианное:</w:t>
            </w:r>
          </w:p>
          <w:p w:rsidR="005106DC" w:rsidRPr="00C73002" w:rsidRDefault="005106DC" w:rsidP="000B5F6A">
            <w:pPr>
              <w:jc w:val="both"/>
              <w:rPr>
                <w:b/>
                <w:sz w:val="24"/>
                <w:szCs w:val="24"/>
              </w:rPr>
            </w:pP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38</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38 </w:t>
            </w:r>
          </w:p>
        </w:tc>
        <w:tc>
          <w:tcPr>
            <w:tcW w:w="15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w:t>
            </w:r>
          </w:p>
        </w:tc>
        <w:tc>
          <w:tcPr>
            <w:tcW w:w="1857"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w:t>
            </w:r>
          </w:p>
        </w:tc>
      </w:tr>
      <w:tr w:rsidR="005106DC" w:rsidRPr="00C73002" w:rsidTr="000B5F6A">
        <w:trPr>
          <w:trHeight w:val="298"/>
        </w:trPr>
        <w:tc>
          <w:tcPr>
            <w:tcW w:w="573"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2.</w:t>
            </w:r>
          </w:p>
        </w:tc>
        <w:tc>
          <w:tcPr>
            <w:tcW w:w="3680"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sz w:val="24"/>
                <w:szCs w:val="24"/>
              </w:rPr>
            </w:pPr>
            <w:r w:rsidRPr="00C73002">
              <w:rPr>
                <w:b/>
                <w:sz w:val="24"/>
                <w:szCs w:val="24"/>
              </w:rPr>
              <w:t xml:space="preserve">Народных </w:t>
            </w:r>
          </w:p>
          <w:p w:rsidR="005106DC" w:rsidRPr="00C73002" w:rsidRDefault="005106DC" w:rsidP="000B5F6A">
            <w:pPr>
              <w:jc w:val="both"/>
              <w:rPr>
                <w:b/>
                <w:sz w:val="24"/>
                <w:szCs w:val="24"/>
              </w:rPr>
            </w:pPr>
            <w:r w:rsidRPr="00C73002">
              <w:rPr>
                <w:b/>
                <w:sz w:val="24"/>
                <w:szCs w:val="24"/>
              </w:rPr>
              <w:t>инструментов:</w:t>
            </w:r>
          </w:p>
        </w:tc>
        <w:tc>
          <w:tcPr>
            <w:tcW w:w="1326"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7</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6</w:t>
            </w:r>
          </w:p>
        </w:tc>
        <w:tc>
          <w:tcPr>
            <w:tcW w:w="1502" w:type="dxa"/>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b/>
                <w:bCs/>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3</w:t>
            </w:r>
          </w:p>
        </w:tc>
      </w:tr>
      <w:tr w:rsidR="005106DC" w:rsidRPr="00C73002" w:rsidTr="000B5F6A">
        <w:tc>
          <w:tcPr>
            <w:tcW w:w="10140" w:type="dxa"/>
            <w:gridSpan w:val="6"/>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sz w:val="24"/>
                <w:szCs w:val="24"/>
              </w:rPr>
              <w:t xml:space="preserve">         по специализациям (только на конец года):</w:t>
            </w:r>
          </w:p>
        </w:tc>
      </w:tr>
      <w:tr w:rsidR="005106DC" w:rsidRPr="00C73002" w:rsidTr="000B5F6A">
        <w:tc>
          <w:tcPr>
            <w:tcW w:w="573" w:type="dxa"/>
            <w:vMerge w:val="restart"/>
            <w:tcBorders>
              <w:top w:val="single" w:sz="4" w:space="0" w:color="auto"/>
              <w:left w:val="single" w:sz="4" w:space="0" w:color="auto"/>
              <w:bottom w:val="single" w:sz="4" w:space="0" w:color="auto"/>
              <w:right w:val="single" w:sz="4" w:space="0" w:color="auto"/>
            </w:tcBorders>
          </w:tcPr>
          <w:p w:rsidR="005106DC" w:rsidRPr="00C73002" w:rsidRDefault="005106DC" w:rsidP="000B5F6A">
            <w:pPr>
              <w:jc w:val="both"/>
              <w:rPr>
                <w:sz w:val="24"/>
                <w:szCs w:val="24"/>
              </w:rPr>
            </w:pPr>
          </w:p>
        </w:tc>
        <w:tc>
          <w:tcPr>
            <w:tcW w:w="5006" w:type="dxa"/>
            <w:gridSpan w:val="2"/>
            <w:vMerge w:val="restart"/>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sz w:val="24"/>
                <w:szCs w:val="24"/>
                <w:u w:val="single"/>
              </w:rPr>
            </w:pPr>
            <w:r w:rsidRPr="00C73002">
              <w:rPr>
                <w:sz w:val="24"/>
                <w:szCs w:val="24"/>
              </w:rPr>
              <w:t xml:space="preserve">баян /аккордеон                                  </w:t>
            </w:r>
          </w:p>
          <w:p w:rsidR="005106DC" w:rsidRPr="00C73002" w:rsidRDefault="005106DC" w:rsidP="000B5F6A">
            <w:pPr>
              <w:jc w:val="both"/>
              <w:rPr>
                <w:sz w:val="24"/>
                <w:szCs w:val="24"/>
                <w:u w:val="single"/>
              </w:rPr>
            </w:pPr>
            <w:r w:rsidRPr="00C73002">
              <w:rPr>
                <w:sz w:val="24"/>
                <w:szCs w:val="24"/>
              </w:rPr>
              <w:t xml:space="preserve">домра                                                           </w:t>
            </w:r>
          </w:p>
          <w:p w:rsidR="005106DC" w:rsidRPr="00C73002" w:rsidRDefault="005106DC" w:rsidP="000B5F6A">
            <w:pPr>
              <w:jc w:val="both"/>
              <w:rPr>
                <w:sz w:val="24"/>
                <w:szCs w:val="24"/>
                <w:u w:val="single"/>
              </w:rPr>
            </w:pPr>
            <w:r w:rsidRPr="00C73002">
              <w:rPr>
                <w:sz w:val="24"/>
                <w:szCs w:val="24"/>
              </w:rPr>
              <w:t xml:space="preserve">балалайка                                                  </w:t>
            </w:r>
          </w:p>
          <w:p w:rsidR="005106DC" w:rsidRPr="00C73002" w:rsidRDefault="005106DC" w:rsidP="000B5F6A">
            <w:pPr>
              <w:jc w:val="both"/>
              <w:rPr>
                <w:b/>
                <w:bCs/>
                <w:sz w:val="24"/>
                <w:szCs w:val="24"/>
              </w:rPr>
            </w:pPr>
            <w:r w:rsidRPr="00C73002">
              <w:rPr>
                <w:sz w:val="24"/>
                <w:szCs w:val="24"/>
              </w:rPr>
              <w:t xml:space="preserve">гитара                  </w:t>
            </w:r>
          </w:p>
        </w:tc>
        <w:tc>
          <w:tcPr>
            <w:tcW w:w="1202" w:type="dxa"/>
            <w:tcBorders>
              <w:top w:val="single" w:sz="4" w:space="0" w:color="auto"/>
              <w:left w:val="single" w:sz="4" w:space="0" w:color="auto"/>
              <w:bottom w:val="single" w:sz="4" w:space="0" w:color="auto"/>
              <w:right w:val="single" w:sz="4" w:space="0" w:color="auto"/>
            </w:tcBorders>
            <w:hideMark/>
          </w:tcPr>
          <w:p w:rsidR="005106DC" w:rsidRPr="00C73002" w:rsidRDefault="005106DC" w:rsidP="000B5F6A">
            <w:pPr>
              <w:jc w:val="both"/>
              <w:rPr>
                <w:b/>
                <w:bCs/>
                <w:sz w:val="24"/>
                <w:szCs w:val="24"/>
              </w:rPr>
            </w:pPr>
            <w:r w:rsidRPr="00C73002">
              <w:rPr>
                <w:b/>
                <w:bCs/>
                <w:sz w:val="24"/>
                <w:szCs w:val="24"/>
              </w:rPr>
              <w:t xml:space="preserve">      8</w:t>
            </w:r>
          </w:p>
        </w:tc>
        <w:tc>
          <w:tcPr>
            <w:tcW w:w="3359" w:type="dxa"/>
            <w:gridSpan w:val="2"/>
            <w:vMerge w:val="restart"/>
            <w:tcBorders>
              <w:top w:val="single" w:sz="4" w:space="0" w:color="auto"/>
              <w:left w:val="single" w:sz="4" w:space="0" w:color="auto"/>
              <w:bottom w:val="single" w:sz="4" w:space="0" w:color="auto"/>
              <w:right w:val="single" w:sz="4" w:space="0" w:color="auto"/>
            </w:tcBorders>
            <w:hideMark/>
          </w:tcPr>
          <w:p w:rsidR="005106DC" w:rsidRPr="00C73002" w:rsidRDefault="007C4B43" w:rsidP="000B5F6A">
            <w:pPr>
              <w:jc w:val="both"/>
              <w:rPr>
                <w:b/>
                <w:bCs/>
                <w:sz w:val="24"/>
                <w:szCs w:val="24"/>
              </w:rPr>
            </w:pPr>
            <w:r>
              <w:rPr>
                <w:b/>
                <w:bCs/>
                <w:sz w:val="24"/>
                <w:szCs w:val="24"/>
              </w:rPr>
              <w:t xml:space="preserve"> </w:t>
            </w:r>
          </w:p>
        </w:tc>
      </w:tr>
      <w:tr w:rsidR="005106DC" w:rsidRPr="00C520D8" w:rsidTr="000B5F6A">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sz w:val="26"/>
                <w:szCs w:val="26"/>
              </w:rPr>
            </w:pPr>
          </w:p>
        </w:tc>
        <w:tc>
          <w:tcPr>
            <w:tcW w:w="5006"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c>
          <w:tcPr>
            <w:tcW w:w="1202"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6"/>
                <w:szCs w:val="26"/>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r>
      <w:tr w:rsidR="005106DC" w:rsidRPr="00C520D8" w:rsidTr="000B5F6A">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sz w:val="26"/>
                <w:szCs w:val="26"/>
              </w:rPr>
            </w:pPr>
          </w:p>
        </w:tc>
        <w:tc>
          <w:tcPr>
            <w:tcW w:w="5006"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c>
          <w:tcPr>
            <w:tcW w:w="1202"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6"/>
                <w:szCs w:val="26"/>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r>
      <w:tr w:rsidR="005106DC" w:rsidRPr="00C520D8" w:rsidTr="000B5F6A">
        <w:tc>
          <w:tcPr>
            <w:tcW w:w="573" w:type="dxa"/>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sz w:val="26"/>
                <w:szCs w:val="26"/>
              </w:rPr>
            </w:pPr>
          </w:p>
        </w:tc>
        <w:tc>
          <w:tcPr>
            <w:tcW w:w="5006"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c>
          <w:tcPr>
            <w:tcW w:w="1202"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6"/>
                <w:szCs w:val="26"/>
              </w:rPr>
            </w:pPr>
          </w:p>
        </w:tc>
        <w:tc>
          <w:tcPr>
            <w:tcW w:w="3359" w:type="dxa"/>
            <w:gridSpan w:val="2"/>
            <w:vMerge/>
            <w:tcBorders>
              <w:top w:val="single" w:sz="4" w:space="0" w:color="auto"/>
              <w:left w:val="single" w:sz="4" w:space="0" w:color="auto"/>
              <w:bottom w:val="single" w:sz="4" w:space="0" w:color="auto"/>
              <w:right w:val="single" w:sz="4" w:space="0" w:color="auto"/>
            </w:tcBorders>
            <w:vAlign w:val="center"/>
            <w:hideMark/>
          </w:tcPr>
          <w:p w:rsidR="005106DC" w:rsidRPr="00C520D8" w:rsidRDefault="005106DC" w:rsidP="000B5F6A">
            <w:pPr>
              <w:jc w:val="both"/>
              <w:rPr>
                <w:b/>
                <w:bCs/>
                <w:sz w:val="26"/>
                <w:szCs w:val="26"/>
              </w:rPr>
            </w:pPr>
          </w:p>
        </w:tc>
      </w:tr>
    </w:tbl>
    <w:p w:rsidR="005106DC" w:rsidRPr="00C520D8" w:rsidRDefault="005106DC" w:rsidP="005106DC">
      <w:pPr>
        <w:jc w:val="both"/>
        <w:outlineLvl w:val="0"/>
        <w:rPr>
          <w:sz w:val="26"/>
          <w:szCs w:val="26"/>
        </w:rPr>
      </w:pPr>
      <w:r w:rsidRPr="00C520D8">
        <w:rPr>
          <w:sz w:val="26"/>
          <w:szCs w:val="26"/>
        </w:rPr>
        <w:t>Причины отсева:  загруженность в общеобразовательной школе, кружках, студиях, бесконкурсный набор, отсутствие домашних инструментов для занятий, слабое усвоение образовательных программ, потеря интереса к занятию на музыкальном инструменте.</w:t>
      </w:r>
    </w:p>
    <w:p w:rsidR="005106DC" w:rsidRPr="00C520D8" w:rsidRDefault="005106DC" w:rsidP="005106DC">
      <w:pPr>
        <w:jc w:val="both"/>
        <w:outlineLvl w:val="0"/>
        <w:rPr>
          <w:sz w:val="26"/>
          <w:szCs w:val="26"/>
        </w:rPr>
      </w:pPr>
    </w:p>
    <w:p w:rsidR="005106DC" w:rsidRPr="00C520D8" w:rsidRDefault="005106DC" w:rsidP="005106DC">
      <w:pPr>
        <w:jc w:val="center"/>
        <w:rPr>
          <w:b/>
          <w:bCs/>
          <w:sz w:val="26"/>
          <w:szCs w:val="26"/>
        </w:rPr>
      </w:pPr>
      <w:r w:rsidRPr="00C520D8">
        <w:rPr>
          <w:b/>
          <w:bCs/>
          <w:sz w:val="26"/>
          <w:szCs w:val="26"/>
        </w:rPr>
        <w:t>Краткий  анализ  учебно-методической работы школы  за год:</w:t>
      </w:r>
    </w:p>
    <w:p w:rsidR="005106DC" w:rsidRPr="00C520D8" w:rsidRDefault="005106DC" w:rsidP="005106DC">
      <w:pPr>
        <w:jc w:val="both"/>
        <w:rPr>
          <w:sz w:val="26"/>
          <w:szCs w:val="26"/>
        </w:rPr>
      </w:pPr>
      <w:r w:rsidRPr="00C520D8">
        <w:rPr>
          <w:sz w:val="26"/>
          <w:szCs w:val="26"/>
        </w:rPr>
        <w:t xml:space="preserve">           Основные цели и задачи, поставленные методическим ( педагогическим ) советом на данный учебный год - повышение эффективности методической работы, ориентированный на качественный конечный результат.</w:t>
      </w:r>
    </w:p>
    <w:p w:rsidR="005106DC" w:rsidRPr="00C520D8" w:rsidRDefault="005106DC" w:rsidP="005106DC">
      <w:pPr>
        <w:jc w:val="both"/>
        <w:rPr>
          <w:sz w:val="26"/>
          <w:szCs w:val="26"/>
        </w:rPr>
      </w:pPr>
      <w:r w:rsidRPr="00C520D8">
        <w:rPr>
          <w:sz w:val="26"/>
          <w:szCs w:val="26"/>
        </w:rPr>
        <w:t xml:space="preserve">         Слабые стороны деятельности и причины неудач – бесконкурсный набор учащихся, неэффективность применяемых методик, отсутствие желания и стремлений к участию в межрайонных конкурсах, работа не по профильной специальности из-за отсутствия на месте высококвалифицированных кадров, </w:t>
      </w:r>
      <w:r w:rsidRPr="00C520D8">
        <w:rPr>
          <w:sz w:val="26"/>
          <w:szCs w:val="26"/>
        </w:rPr>
        <w:lastRenderedPageBreak/>
        <w:t>отсутствие служебного жилья для иногородних специалистов, отсутствие конкуренции на рабочее место преподавателя.</w:t>
      </w:r>
    </w:p>
    <w:p w:rsidR="005106DC" w:rsidRPr="00C520D8" w:rsidRDefault="005106DC" w:rsidP="005106DC">
      <w:pPr>
        <w:jc w:val="both"/>
        <w:rPr>
          <w:sz w:val="26"/>
          <w:szCs w:val="26"/>
        </w:rPr>
      </w:pPr>
    </w:p>
    <w:p w:rsidR="005106DC" w:rsidRPr="00C520D8" w:rsidRDefault="005106DC" w:rsidP="005106DC">
      <w:pPr>
        <w:jc w:val="both"/>
        <w:outlineLvl w:val="0"/>
        <w:rPr>
          <w:b/>
          <w:bCs/>
          <w:sz w:val="26"/>
          <w:szCs w:val="26"/>
        </w:rPr>
      </w:pPr>
      <w:r w:rsidRPr="00C520D8">
        <w:rPr>
          <w:b/>
          <w:bCs/>
          <w:sz w:val="26"/>
          <w:szCs w:val="26"/>
        </w:rPr>
        <w:t>Мероприятия в рамках методической работы, организованные и проведенные   преподавателями ДШИ:</w:t>
      </w:r>
    </w:p>
    <w:p w:rsidR="005106DC" w:rsidRPr="00C520D8" w:rsidRDefault="005106DC" w:rsidP="005106DC">
      <w:pPr>
        <w:tabs>
          <w:tab w:val="left" w:pos="6047"/>
        </w:tabs>
        <w:jc w:val="both"/>
        <w:outlineLvl w:val="0"/>
        <w:rPr>
          <w:bCs/>
          <w:sz w:val="26"/>
          <w:szCs w:val="26"/>
        </w:rPr>
      </w:pPr>
      <w:r w:rsidRPr="00C520D8">
        <w:rPr>
          <w:bCs/>
          <w:sz w:val="26"/>
          <w:szCs w:val="26"/>
        </w:rPr>
        <w:t>За отчётный период</w:t>
      </w:r>
      <w:r>
        <w:rPr>
          <w:bCs/>
          <w:sz w:val="26"/>
          <w:szCs w:val="26"/>
        </w:rPr>
        <w:t xml:space="preserve"> организовано и проведено: 2</w:t>
      </w:r>
      <w:r w:rsidRPr="00C520D8">
        <w:rPr>
          <w:bCs/>
          <w:sz w:val="26"/>
          <w:szCs w:val="26"/>
        </w:rPr>
        <w:t xml:space="preserve">   творческие встречи</w:t>
      </w:r>
    </w:p>
    <w:p w:rsidR="005106DC" w:rsidRPr="00C520D8" w:rsidRDefault="005106DC" w:rsidP="005106DC">
      <w:pPr>
        <w:tabs>
          <w:tab w:val="center" w:pos="4960"/>
        </w:tabs>
        <w:jc w:val="both"/>
        <w:outlineLvl w:val="0"/>
        <w:rPr>
          <w:bCs/>
          <w:sz w:val="26"/>
          <w:szCs w:val="26"/>
        </w:rPr>
      </w:pPr>
      <w:r>
        <w:rPr>
          <w:bCs/>
          <w:sz w:val="26"/>
          <w:szCs w:val="26"/>
        </w:rPr>
        <w:t xml:space="preserve">2 </w:t>
      </w:r>
      <w:r w:rsidRPr="00C520D8">
        <w:rPr>
          <w:bCs/>
          <w:sz w:val="26"/>
          <w:szCs w:val="26"/>
        </w:rPr>
        <w:t>доклада</w:t>
      </w:r>
      <w:r>
        <w:rPr>
          <w:bCs/>
          <w:sz w:val="26"/>
          <w:szCs w:val="26"/>
        </w:rPr>
        <w:t>, 2</w:t>
      </w:r>
      <w:r w:rsidRPr="00C520D8">
        <w:rPr>
          <w:bCs/>
          <w:sz w:val="26"/>
          <w:szCs w:val="26"/>
        </w:rPr>
        <w:t xml:space="preserve"> методических разработок</w:t>
      </w:r>
      <w:r>
        <w:rPr>
          <w:bCs/>
          <w:sz w:val="26"/>
          <w:szCs w:val="26"/>
        </w:rPr>
        <w:t xml:space="preserve"> 1 </w:t>
      </w:r>
      <w:r w:rsidRPr="00C520D8">
        <w:rPr>
          <w:bCs/>
          <w:sz w:val="26"/>
          <w:szCs w:val="26"/>
        </w:rPr>
        <w:t>публикация</w:t>
      </w:r>
    </w:p>
    <w:p w:rsidR="005106DC" w:rsidRPr="00C520D8" w:rsidRDefault="005106DC" w:rsidP="005106DC">
      <w:pPr>
        <w:tabs>
          <w:tab w:val="center" w:pos="4960"/>
        </w:tabs>
        <w:jc w:val="both"/>
        <w:outlineLvl w:val="0"/>
        <w:rPr>
          <w:bCs/>
          <w:sz w:val="26"/>
          <w:szCs w:val="26"/>
        </w:rPr>
      </w:pPr>
      <w:r w:rsidRPr="00C520D8">
        <w:rPr>
          <w:bCs/>
          <w:sz w:val="26"/>
          <w:szCs w:val="26"/>
        </w:rPr>
        <w:t>Преподавателями разработаны и реализуются 12 учебных программ.</w:t>
      </w:r>
    </w:p>
    <w:p w:rsidR="005106DC" w:rsidRPr="00C520D8" w:rsidRDefault="005106DC" w:rsidP="005106DC">
      <w:pPr>
        <w:tabs>
          <w:tab w:val="center" w:pos="4960"/>
        </w:tabs>
        <w:jc w:val="both"/>
        <w:outlineLvl w:val="0"/>
        <w:rPr>
          <w:bCs/>
          <w:sz w:val="26"/>
          <w:szCs w:val="26"/>
        </w:rPr>
      </w:pPr>
    </w:p>
    <w:p w:rsidR="005106DC" w:rsidRPr="00C520D8" w:rsidRDefault="005106DC" w:rsidP="005106DC">
      <w:pPr>
        <w:ind w:left="142"/>
        <w:jc w:val="both"/>
        <w:rPr>
          <w:b/>
          <w:bCs/>
          <w:sz w:val="26"/>
          <w:szCs w:val="26"/>
        </w:rPr>
      </w:pPr>
      <w:r w:rsidRPr="00C520D8">
        <w:rPr>
          <w:b/>
          <w:bCs/>
          <w:sz w:val="26"/>
          <w:szCs w:val="26"/>
        </w:rPr>
        <w:t xml:space="preserve">                       Концертная и культурно-просветительская деятельность</w:t>
      </w:r>
    </w:p>
    <w:p w:rsidR="005106DC" w:rsidRPr="00C520D8" w:rsidRDefault="005106DC" w:rsidP="005106DC">
      <w:pPr>
        <w:jc w:val="both"/>
        <w:rPr>
          <w:b/>
          <w:bCs/>
          <w:sz w:val="26"/>
          <w:szCs w:val="26"/>
        </w:rPr>
      </w:pPr>
      <w:r w:rsidRPr="00C520D8">
        <w:rPr>
          <w:b/>
          <w:bCs/>
          <w:sz w:val="26"/>
          <w:szCs w:val="26"/>
        </w:rPr>
        <w:t>Творческие и педагогические достижения учащихся и преподавателей</w:t>
      </w:r>
    </w:p>
    <w:p w:rsidR="005106DC" w:rsidRPr="00C520D8" w:rsidRDefault="005106DC" w:rsidP="005106DC">
      <w:pPr>
        <w:jc w:val="both"/>
        <w:rPr>
          <w:sz w:val="26"/>
          <w:szCs w:val="26"/>
        </w:rPr>
      </w:pPr>
      <w:r w:rsidRPr="00C520D8">
        <w:rPr>
          <w:sz w:val="26"/>
          <w:szCs w:val="26"/>
        </w:rPr>
        <w:t xml:space="preserve">         К участию в творческих мероприятиях (конкурсы, концерты, фестивали, выставки и др. разных уровней)  привлекаются все учащиеся школы (45 человек)</w:t>
      </w:r>
    </w:p>
    <w:p w:rsidR="005106DC" w:rsidRPr="00C520D8" w:rsidRDefault="005106DC" w:rsidP="005106DC">
      <w:pPr>
        <w:jc w:val="both"/>
        <w:rPr>
          <w:b/>
          <w:bCs/>
          <w:sz w:val="26"/>
          <w:szCs w:val="26"/>
        </w:rPr>
      </w:pPr>
      <w:r w:rsidRPr="00C520D8">
        <w:rPr>
          <w:bCs/>
          <w:sz w:val="26"/>
          <w:szCs w:val="26"/>
        </w:rPr>
        <w:t xml:space="preserve"> Детской музыкальной школой в течение 2017-18г.  организовано и проведено (принято участие)</w:t>
      </w:r>
      <w:r w:rsidRPr="00C520D8">
        <w:rPr>
          <w:b/>
          <w:bCs/>
          <w:sz w:val="26"/>
          <w:szCs w:val="26"/>
        </w:rPr>
        <w:t>:</w:t>
      </w:r>
    </w:p>
    <w:p w:rsidR="005106DC" w:rsidRPr="00C520D8" w:rsidRDefault="005106DC" w:rsidP="005106DC">
      <w:pPr>
        <w:ind w:left="142"/>
        <w:jc w:val="both"/>
        <w:rPr>
          <w:bCs/>
          <w:sz w:val="26"/>
          <w:szCs w:val="26"/>
        </w:rPr>
      </w:pPr>
      <w:r w:rsidRPr="00C520D8">
        <w:rPr>
          <w:bCs/>
          <w:sz w:val="26"/>
          <w:szCs w:val="26"/>
        </w:rPr>
        <w:t>1  конкурс  районного уровня;</w:t>
      </w:r>
    </w:p>
    <w:p w:rsidR="005106DC" w:rsidRPr="00C520D8" w:rsidRDefault="005106DC" w:rsidP="005106DC">
      <w:pPr>
        <w:ind w:left="142"/>
        <w:jc w:val="both"/>
        <w:rPr>
          <w:bCs/>
          <w:sz w:val="26"/>
          <w:szCs w:val="26"/>
        </w:rPr>
      </w:pPr>
      <w:r w:rsidRPr="00C520D8">
        <w:rPr>
          <w:bCs/>
          <w:sz w:val="26"/>
          <w:szCs w:val="26"/>
        </w:rPr>
        <w:t>5 внутришкольных концертов;</w:t>
      </w:r>
    </w:p>
    <w:p w:rsidR="005106DC" w:rsidRPr="00C520D8" w:rsidRDefault="005106DC" w:rsidP="005106DC">
      <w:pPr>
        <w:ind w:left="142"/>
        <w:jc w:val="both"/>
        <w:rPr>
          <w:bCs/>
          <w:sz w:val="26"/>
          <w:szCs w:val="26"/>
        </w:rPr>
      </w:pPr>
      <w:r w:rsidRPr="00C520D8">
        <w:rPr>
          <w:bCs/>
          <w:sz w:val="26"/>
          <w:szCs w:val="26"/>
        </w:rPr>
        <w:t>1  выставка;</w:t>
      </w:r>
    </w:p>
    <w:p w:rsidR="005106DC" w:rsidRPr="00C520D8" w:rsidRDefault="005106DC" w:rsidP="005106DC">
      <w:pPr>
        <w:ind w:left="142"/>
        <w:jc w:val="both"/>
        <w:rPr>
          <w:bCs/>
          <w:sz w:val="26"/>
          <w:szCs w:val="26"/>
        </w:rPr>
      </w:pPr>
      <w:r w:rsidRPr="00C520D8">
        <w:rPr>
          <w:bCs/>
          <w:sz w:val="26"/>
          <w:szCs w:val="26"/>
        </w:rPr>
        <w:t>2 культурно-просветительных мероприятия;</w:t>
      </w:r>
    </w:p>
    <w:p w:rsidR="005106DC" w:rsidRPr="00C520D8" w:rsidRDefault="005106DC" w:rsidP="005106DC">
      <w:pPr>
        <w:jc w:val="both"/>
        <w:rPr>
          <w:bCs/>
          <w:sz w:val="26"/>
          <w:szCs w:val="26"/>
        </w:rPr>
      </w:pPr>
      <w:r w:rsidRPr="00C520D8">
        <w:rPr>
          <w:bCs/>
          <w:sz w:val="26"/>
          <w:szCs w:val="26"/>
        </w:rPr>
        <w:t xml:space="preserve">  5 мероприятий районного уровня</w:t>
      </w:r>
    </w:p>
    <w:p w:rsidR="005106DC" w:rsidRPr="00C520D8" w:rsidRDefault="005106DC" w:rsidP="005106DC">
      <w:pPr>
        <w:jc w:val="both"/>
        <w:rPr>
          <w:bCs/>
          <w:sz w:val="26"/>
          <w:szCs w:val="26"/>
        </w:rPr>
      </w:pPr>
      <w:r w:rsidRPr="00C520D8">
        <w:rPr>
          <w:bCs/>
          <w:sz w:val="26"/>
          <w:szCs w:val="26"/>
        </w:rPr>
        <w:t xml:space="preserve">  10 мероприятий межрайонного и областного уровня</w:t>
      </w:r>
    </w:p>
    <w:p w:rsidR="005106DC" w:rsidRPr="00C520D8" w:rsidRDefault="005106DC" w:rsidP="005106DC">
      <w:pPr>
        <w:jc w:val="both"/>
        <w:rPr>
          <w:bCs/>
          <w:sz w:val="26"/>
          <w:szCs w:val="26"/>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829"/>
        <w:gridCol w:w="3827"/>
        <w:gridCol w:w="2263"/>
      </w:tblGrid>
      <w:tr w:rsidR="005106DC" w:rsidRPr="00C520D8" w:rsidTr="009A17E1">
        <w:trPr>
          <w:trHeight w:val="699"/>
        </w:trPr>
        <w:tc>
          <w:tcPr>
            <w:tcW w:w="566"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
                <w:sz w:val="26"/>
                <w:szCs w:val="26"/>
              </w:rPr>
            </w:pPr>
            <w:r w:rsidRPr="00C520D8">
              <w:rPr>
                <w:b/>
                <w:sz w:val="26"/>
                <w:szCs w:val="26"/>
              </w:rPr>
              <w:t>№</w:t>
            </w:r>
          </w:p>
        </w:tc>
        <w:tc>
          <w:tcPr>
            <w:tcW w:w="3829" w:type="dxa"/>
            <w:tcBorders>
              <w:top w:val="single" w:sz="4" w:space="0" w:color="auto"/>
              <w:left w:val="single" w:sz="4" w:space="0" w:color="auto"/>
              <w:bottom w:val="single" w:sz="4" w:space="0" w:color="auto"/>
              <w:right w:val="single" w:sz="4" w:space="0" w:color="auto"/>
            </w:tcBorders>
          </w:tcPr>
          <w:p w:rsidR="005106DC" w:rsidRPr="00C520D8" w:rsidRDefault="005106DC" w:rsidP="007C4B43">
            <w:pPr>
              <w:jc w:val="center"/>
              <w:rPr>
                <w:b/>
                <w:sz w:val="26"/>
                <w:szCs w:val="26"/>
              </w:rPr>
            </w:pPr>
            <w:r w:rsidRPr="00C520D8">
              <w:rPr>
                <w:b/>
                <w:sz w:val="26"/>
                <w:szCs w:val="26"/>
              </w:rPr>
              <w:t>Дата и место проведения</w:t>
            </w:r>
          </w:p>
          <w:p w:rsidR="005106DC" w:rsidRPr="00C520D8" w:rsidRDefault="005106DC" w:rsidP="007C4B43">
            <w:pPr>
              <w:jc w:val="center"/>
              <w:rPr>
                <w:b/>
                <w:sz w:val="26"/>
                <w:szCs w:val="26"/>
              </w:rPr>
            </w:pPr>
            <w:r w:rsidRPr="00C520D8">
              <w:rPr>
                <w:b/>
                <w:sz w:val="26"/>
                <w:szCs w:val="26"/>
              </w:rPr>
              <w:t>мероприятия</w:t>
            </w:r>
          </w:p>
          <w:p w:rsidR="005106DC" w:rsidRPr="00C520D8" w:rsidRDefault="005106DC" w:rsidP="007C4B43">
            <w:pPr>
              <w:jc w:val="center"/>
              <w:rPr>
                <w:b/>
                <w:sz w:val="26"/>
                <w:szCs w:val="26"/>
              </w:rPr>
            </w:pPr>
          </w:p>
        </w:tc>
        <w:tc>
          <w:tcPr>
            <w:tcW w:w="3827" w:type="dxa"/>
            <w:tcBorders>
              <w:top w:val="single" w:sz="4" w:space="0" w:color="auto"/>
              <w:left w:val="single" w:sz="4" w:space="0" w:color="auto"/>
              <w:bottom w:val="single" w:sz="4" w:space="0" w:color="auto"/>
              <w:right w:val="single" w:sz="4" w:space="0" w:color="auto"/>
            </w:tcBorders>
          </w:tcPr>
          <w:p w:rsidR="005106DC" w:rsidRPr="00C520D8" w:rsidRDefault="005106DC" w:rsidP="007C4B43">
            <w:pPr>
              <w:jc w:val="center"/>
              <w:rPr>
                <w:b/>
                <w:sz w:val="26"/>
                <w:szCs w:val="26"/>
              </w:rPr>
            </w:pPr>
            <w:r w:rsidRPr="00C520D8">
              <w:rPr>
                <w:b/>
                <w:sz w:val="26"/>
                <w:szCs w:val="26"/>
              </w:rPr>
              <w:t>Название мероприятия</w:t>
            </w:r>
          </w:p>
          <w:p w:rsidR="005106DC" w:rsidRPr="00C520D8" w:rsidRDefault="005106DC" w:rsidP="007C4B43">
            <w:pPr>
              <w:jc w:val="center"/>
              <w:rPr>
                <w:i/>
                <w:sz w:val="26"/>
                <w:szCs w:val="26"/>
              </w:rPr>
            </w:pPr>
          </w:p>
          <w:p w:rsidR="005106DC" w:rsidRPr="00C520D8" w:rsidRDefault="005106DC" w:rsidP="007C4B43">
            <w:pPr>
              <w:jc w:val="center"/>
              <w:rPr>
                <w:i/>
                <w:sz w:val="26"/>
                <w:szCs w:val="26"/>
              </w:rPr>
            </w:pP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7C4B43">
            <w:pPr>
              <w:jc w:val="center"/>
              <w:rPr>
                <w:b/>
                <w:sz w:val="26"/>
                <w:szCs w:val="26"/>
              </w:rPr>
            </w:pPr>
            <w:r w:rsidRPr="00C520D8">
              <w:rPr>
                <w:b/>
                <w:sz w:val="26"/>
                <w:szCs w:val="26"/>
              </w:rPr>
              <w:t>Информация о мероприятии</w:t>
            </w:r>
          </w:p>
          <w:p w:rsidR="005106DC" w:rsidRPr="00C520D8" w:rsidRDefault="005106DC" w:rsidP="007C4B43">
            <w:pPr>
              <w:jc w:val="center"/>
              <w:rPr>
                <w:b/>
                <w:sz w:val="26"/>
                <w:szCs w:val="26"/>
              </w:rPr>
            </w:pPr>
            <w:r w:rsidRPr="00C520D8">
              <w:rPr>
                <w:b/>
                <w:sz w:val="26"/>
                <w:szCs w:val="26"/>
              </w:rPr>
              <w:t>(по усмотрению)</w:t>
            </w:r>
          </w:p>
          <w:p w:rsidR="005106DC" w:rsidRPr="00C520D8" w:rsidRDefault="005106DC" w:rsidP="007C4B43">
            <w:pPr>
              <w:jc w:val="center"/>
              <w:rPr>
                <w:b/>
                <w:sz w:val="26"/>
                <w:szCs w:val="26"/>
              </w:rPr>
            </w:pPr>
          </w:p>
        </w:tc>
      </w:tr>
      <w:tr w:rsidR="005106DC" w:rsidRPr="00C520D8" w:rsidTr="009A17E1">
        <w:trPr>
          <w:trHeight w:val="699"/>
        </w:trPr>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1</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2017г.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концерте, посвящённом дню 8 марта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sz w:val="24"/>
                <w:szCs w:val="24"/>
              </w:rPr>
            </w:pPr>
          </w:p>
        </w:tc>
      </w:tr>
      <w:tr w:rsidR="005106DC" w:rsidRPr="00C520D8" w:rsidTr="009A17E1">
        <w:trPr>
          <w:trHeight w:val="313"/>
        </w:trPr>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2</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Апрель 2017г.ДМШ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Агитационный концерт</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sz w:val="24"/>
                <w:szCs w:val="24"/>
              </w:rPr>
            </w:pPr>
          </w:p>
        </w:tc>
      </w:tr>
      <w:tr w:rsidR="005106DC" w:rsidRPr="00C520D8" w:rsidTr="009A17E1">
        <w:trPr>
          <w:trHeight w:val="417"/>
        </w:trPr>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3</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Май 2017г. ДМШ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Отчётный концерт</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4</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ноябрь 2017 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концерте, посвященном Дню матери</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5</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2018 г. Администрация МР «Мещовский район»</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программе Сретенского бала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6</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2018г.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Участие в концертной программе, посвящённой 100-летию Российской армии</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7</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 март 2018г.</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both"/>
              <w:rPr>
                <w:sz w:val="26"/>
                <w:szCs w:val="26"/>
              </w:rPr>
            </w:pPr>
            <w:r w:rsidRPr="006E3596">
              <w:rPr>
                <w:sz w:val="26"/>
                <w:szCs w:val="26"/>
              </w:rPr>
              <w:t>Районный конкурс детского рисунка «Рисуем музыку»</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8</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2018г. ДМШ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Концерт «Я слышу музыку весны»</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9</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Апрель 2018г.ДМШ</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Музыкально-литературный вечер «Мы читаем В.Д.Берестова»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r w:rsidR="005106DC" w:rsidRPr="00C520D8" w:rsidTr="009A17E1">
        <w:tc>
          <w:tcPr>
            <w:tcW w:w="566"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10</w:t>
            </w:r>
          </w:p>
        </w:tc>
        <w:tc>
          <w:tcPr>
            <w:tcW w:w="382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Апрель 2018г. РДК</w:t>
            </w:r>
          </w:p>
        </w:tc>
        <w:tc>
          <w:tcPr>
            <w:tcW w:w="3827"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Участие в поэтичской встрече к юбилею В.Д.Берестова</w:t>
            </w:r>
          </w:p>
        </w:tc>
        <w:tc>
          <w:tcPr>
            <w:tcW w:w="2263"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b/>
                <w:bCs/>
                <w:sz w:val="24"/>
                <w:szCs w:val="24"/>
              </w:rPr>
            </w:pPr>
          </w:p>
        </w:tc>
      </w:tr>
    </w:tbl>
    <w:p w:rsidR="005106DC" w:rsidRDefault="005106DC" w:rsidP="005106DC">
      <w:pPr>
        <w:jc w:val="both"/>
        <w:rPr>
          <w:b/>
          <w:bCs/>
          <w:sz w:val="26"/>
          <w:szCs w:val="26"/>
        </w:rPr>
      </w:pPr>
    </w:p>
    <w:p w:rsidR="009A17E1" w:rsidRPr="00C520D8" w:rsidRDefault="009A17E1" w:rsidP="005106DC">
      <w:pPr>
        <w:jc w:val="both"/>
        <w:rPr>
          <w:b/>
          <w:bCs/>
          <w:sz w:val="26"/>
          <w:szCs w:val="26"/>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228"/>
        <w:gridCol w:w="2689"/>
        <w:gridCol w:w="4180"/>
      </w:tblGrid>
      <w:tr w:rsidR="005106DC" w:rsidRPr="00C520D8" w:rsidTr="006E3596">
        <w:tc>
          <w:tcPr>
            <w:tcW w:w="6485" w:type="dxa"/>
            <w:gridSpan w:val="3"/>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
                <w:sz w:val="26"/>
                <w:szCs w:val="26"/>
              </w:rPr>
            </w:pPr>
            <w:r w:rsidRPr="00C520D8">
              <w:rPr>
                <w:b/>
                <w:bCs/>
                <w:sz w:val="26"/>
                <w:szCs w:val="26"/>
              </w:rPr>
              <w:t>Областной и межрегиональный уровень:</w:t>
            </w:r>
          </w:p>
        </w:tc>
        <w:tc>
          <w:tcPr>
            <w:tcW w:w="4180"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6"/>
                <w:szCs w:val="26"/>
              </w:rPr>
            </w:pPr>
          </w:p>
        </w:tc>
      </w:tr>
      <w:tr w:rsidR="005106DC" w:rsidRPr="00C520D8" w:rsidTr="006E3596">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1</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ind w:left="-142" w:right="-106"/>
              <w:jc w:val="center"/>
              <w:rPr>
                <w:sz w:val="26"/>
                <w:szCs w:val="26"/>
              </w:rPr>
            </w:pPr>
            <w:r w:rsidRPr="006E3596">
              <w:rPr>
                <w:sz w:val="26"/>
                <w:szCs w:val="26"/>
              </w:rPr>
              <w:t>Январь 2017 г.</w:t>
            </w:r>
          </w:p>
          <w:p w:rsidR="005106DC" w:rsidRPr="006E3596" w:rsidRDefault="005106DC" w:rsidP="006E3596">
            <w:pPr>
              <w:ind w:left="-142" w:right="-106"/>
              <w:jc w:val="both"/>
              <w:rPr>
                <w:sz w:val="26"/>
                <w:szCs w:val="26"/>
              </w:rPr>
            </w:pPr>
            <w:r w:rsidRPr="006E3596">
              <w:rPr>
                <w:sz w:val="26"/>
                <w:szCs w:val="26"/>
              </w:rPr>
              <w:t>Межрегиональный конкурс «Угра – пояс Пресвятой Богородицы» в п. Воротынск</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Вокальный ансамбль</w:t>
            </w:r>
          </w:p>
          <w:p w:rsidR="005106DC" w:rsidRPr="009A17E1" w:rsidRDefault="005106DC" w:rsidP="007C4B43">
            <w:pPr>
              <w:jc w:val="center"/>
              <w:rPr>
                <w:sz w:val="26"/>
                <w:szCs w:val="26"/>
              </w:rPr>
            </w:pPr>
            <w:r w:rsidRPr="009A17E1">
              <w:rPr>
                <w:sz w:val="26"/>
                <w:szCs w:val="26"/>
              </w:rPr>
              <w:t>1 место</w:t>
            </w:r>
          </w:p>
        </w:tc>
        <w:tc>
          <w:tcPr>
            <w:tcW w:w="4180" w:type="dxa"/>
            <w:tcBorders>
              <w:top w:val="single" w:sz="4" w:space="0" w:color="auto"/>
              <w:left w:val="single" w:sz="4" w:space="0" w:color="auto"/>
              <w:bottom w:val="single" w:sz="4" w:space="0" w:color="auto"/>
              <w:right w:val="single" w:sz="4" w:space="0" w:color="auto"/>
            </w:tcBorders>
          </w:tcPr>
          <w:p w:rsidR="005106DC" w:rsidRPr="006E3596" w:rsidRDefault="005106DC" w:rsidP="007C4B43">
            <w:pPr>
              <w:jc w:val="center"/>
              <w:rPr>
                <w:sz w:val="26"/>
                <w:szCs w:val="26"/>
              </w:rPr>
            </w:pPr>
          </w:p>
          <w:p w:rsidR="005106DC" w:rsidRPr="006E3596" w:rsidRDefault="005106DC" w:rsidP="007C4B43">
            <w:pPr>
              <w:jc w:val="center"/>
              <w:rPr>
                <w:sz w:val="26"/>
                <w:szCs w:val="26"/>
              </w:rPr>
            </w:pPr>
            <w:r w:rsidRPr="006E3596">
              <w:rPr>
                <w:sz w:val="26"/>
                <w:szCs w:val="26"/>
              </w:rPr>
              <w:t>Корицкая О.А.,</w:t>
            </w:r>
          </w:p>
          <w:p w:rsidR="005106DC" w:rsidRPr="006E3596" w:rsidRDefault="005106DC" w:rsidP="007C4B43">
            <w:pPr>
              <w:jc w:val="center"/>
              <w:rPr>
                <w:sz w:val="26"/>
                <w:szCs w:val="26"/>
              </w:rPr>
            </w:pPr>
            <w:r w:rsidRPr="006E3596">
              <w:rPr>
                <w:sz w:val="26"/>
                <w:szCs w:val="26"/>
              </w:rPr>
              <w:t>Турлыков В.Ф.</w:t>
            </w:r>
          </w:p>
        </w:tc>
      </w:tr>
      <w:tr w:rsidR="005106DC" w:rsidRPr="00C520D8" w:rsidTr="006E3596">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2</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ind w:left="-1" w:right="-106" w:hanging="141"/>
              <w:jc w:val="center"/>
              <w:rPr>
                <w:sz w:val="26"/>
                <w:szCs w:val="26"/>
              </w:rPr>
            </w:pPr>
            <w:r w:rsidRPr="006E3596">
              <w:rPr>
                <w:sz w:val="26"/>
                <w:szCs w:val="26"/>
              </w:rPr>
              <w:t>Февраль 2017г.</w:t>
            </w:r>
          </w:p>
          <w:p w:rsidR="007C4B43" w:rsidRPr="006E3596" w:rsidRDefault="005106DC" w:rsidP="006E3596">
            <w:pPr>
              <w:ind w:left="-1" w:right="-106" w:hanging="141"/>
              <w:jc w:val="both"/>
              <w:rPr>
                <w:sz w:val="26"/>
                <w:szCs w:val="26"/>
              </w:rPr>
            </w:pPr>
            <w:r w:rsidRPr="006E3596">
              <w:rPr>
                <w:sz w:val="26"/>
                <w:szCs w:val="26"/>
              </w:rPr>
              <w:t>Областной фестиваль «Молодежная симфония»,</w:t>
            </w:r>
          </w:p>
          <w:p w:rsidR="005106DC" w:rsidRPr="006E3596" w:rsidRDefault="005106DC" w:rsidP="006E3596">
            <w:pPr>
              <w:ind w:left="-1" w:right="-106" w:hanging="141"/>
              <w:jc w:val="both"/>
              <w:rPr>
                <w:sz w:val="26"/>
                <w:szCs w:val="26"/>
              </w:rPr>
            </w:pPr>
            <w:r w:rsidRPr="006E3596">
              <w:rPr>
                <w:sz w:val="26"/>
                <w:szCs w:val="26"/>
              </w:rPr>
              <w:t xml:space="preserve"> г. Калуга,</w:t>
            </w:r>
            <w:r w:rsidR="006E3596">
              <w:rPr>
                <w:sz w:val="26"/>
                <w:szCs w:val="26"/>
              </w:rPr>
              <w:t xml:space="preserve"> академический</w:t>
            </w:r>
          </w:p>
          <w:p w:rsidR="005106DC" w:rsidRPr="006E3596" w:rsidRDefault="005106DC" w:rsidP="006E3596">
            <w:pPr>
              <w:ind w:left="-142" w:right="-106"/>
              <w:jc w:val="center"/>
              <w:rPr>
                <w:sz w:val="26"/>
                <w:szCs w:val="26"/>
              </w:rPr>
            </w:pPr>
            <w:r w:rsidRPr="006E3596">
              <w:rPr>
                <w:sz w:val="26"/>
                <w:szCs w:val="26"/>
              </w:rPr>
              <w:t>вокал</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солисты-вокалисты</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Корицкая О.А.,</w:t>
            </w:r>
          </w:p>
          <w:p w:rsidR="005106DC" w:rsidRPr="006E3596" w:rsidRDefault="005106DC" w:rsidP="007C4B43">
            <w:pPr>
              <w:jc w:val="center"/>
              <w:rPr>
                <w:sz w:val="26"/>
                <w:szCs w:val="26"/>
              </w:rPr>
            </w:pPr>
            <w:r w:rsidRPr="006E3596">
              <w:rPr>
                <w:sz w:val="26"/>
                <w:szCs w:val="26"/>
              </w:rPr>
              <w:t>Турлыков В.Ф.</w:t>
            </w:r>
          </w:p>
          <w:p w:rsidR="005106DC" w:rsidRPr="006E3596" w:rsidRDefault="005106DC" w:rsidP="007C4B43">
            <w:pPr>
              <w:jc w:val="center"/>
              <w:rPr>
                <w:sz w:val="26"/>
                <w:szCs w:val="26"/>
              </w:rPr>
            </w:pPr>
            <w:r w:rsidRPr="006E3596">
              <w:rPr>
                <w:sz w:val="26"/>
                <w:szCs w:val="26"/>
              </w:rPr>
              <w:t>.</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4"/>
                <w:szCs w:val="24"/>
              </w:rPr>
            </w:pPr>
            <w:r w:rsidRPr="00C520D8">
              <w:rPr>
                <w:sz w:val="24"/>
                <w:szCs w:val="24"/>
              </w:rPr>
              <w:t>3</w:t>
            </w:r>
          </w:p>
          <w:p w:rsidR="005106DC" w:rsidRPr="00C520D8" w:rsidRDefault="005106DC" w:rsidP="000B5F6A">
            <w:pPr>
              <w:jc w:val="both"/>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center"/>
              <w:rPr>
                <w:sz w:val="26"/>
                <w:szCs w:val="26"/>
              </w:rPr>
            </w:pPr>
            <w:r w:rsidRPr="006E3596">
              <w:rPr>
                <w:sz w:val="26"/>
                <w:szCs w:val="26"/>
              </w:rPr>
              <w:t>Апрель 2017г.</w:t>
            </w:r>
          </w:p>
          <w:p w:rsidR="007C4B43" w:rsidRPr="006E3596" w:rsidRDefault="005106DC" w:rsidP="006E3596">
            <w:pPr>
              <w:jc w:val="both"/>
              <w:rPr>
                <w:sz w:val="26"/>
                <w:szCs w:val="26"/>
              </w:rPr>
            </w:pPr>
            <w:r w:rsidRPr="006E3596">
              <w:rPr>
                <w:sz w:val="26"/>
                <w:szCs w:val="26"/>
              </w:rPr>
              <w:t>Окружной фестиваль исторической и военно-патриотической музыка в</w:t>
            </w:r>
          </w:p>
          <w:p w:rsidR="005106DC" w:rsidRPr="006E3596" w:rsidRDefault="005106DC" w:rsidP="006E3596">
            <w:pPr>
              <w:jc w:val="both"/>
              <w:rPr>
                <w:sz w:val="26"/>
                <w:szCs w:val="26"/>
              </w:rPr>
            </w:pPr>
            <w:r w:rsidRPr="006E3596">
              <w:rPr>
                <w:sz w:val="26"/>
                <w:szCs w:val="26"/>
              </w:rPr>
              <w:t xml:space="preserve"> г. Людиново</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Вокальный ансамбль</w:t>
            </w:r>
          </w:p>
        </w:tc>
        <w:tc>
          <w:tcPr>
            <w:tcW w:w="4180" w:type="dxa"/>
            <w:tcBorders>
              <w:top w:val="single" w:sz="4" w:space="0" w:color="auto"/>
              <w:left w:val="single" w:sz="4" w:space="0" w:color="auto"/>
              <w:bottom w:val="single" w:sz="4" w:space="0" w:color="auto"/>
              <w:right w:val="single" w:sz="4" w:space="0" w:color="auto"/>
            </w:tcBorders>
          </w:tcPr>
          <w:p w:rsidR="005106DC" w:rsidRPr="006E3596" w:rsidRDefault="005106DC" w:rsidP="007C4B43">
            <w:pPr>
              <w:jc w:val="center"/>
              <w:rPr>
                <w:sz w:val="26"/>
                <w:szCs w:val="26"/>
              </w:rPr>
            </w:pPr>
            <w:r w:rsidRPr="006E3596">
              <w:rPr>
                <w:sz w:val="26"/>
                <w:szCs w:val="26"/>
              </w:rPr>
              <w:t>Корицкая О.А.,</w:t>
            </w:r>
          </w:p>
          <w:p w:rsidR="005106DC" w:rsidRPr="006E3596" w:rsidRDefault="005106DC" w:rsidP="007C4B43">
            <w:pPr>
              <w:jc w:val="center"/>
              <w:rPr>
                <w:sz w:val="26"/>
                <w:szCs w:val="26"/>
              </w:rPr>
            </w:pPr>
            <w:r w:rsidRPr="006E3596">
              <w:rPr>
                <w:sz w:val="26"/>
                <w:szCs w:val="26"/>
              </w:rPr>
              <w:t>Турлыков В.Ф.</w:t>
            </w:r>
          </w:p>
          <w:p w:rsidR="005106DC" w:rsidRPr="006E3596" w:rsidRDefault="005106DC" w:rsidP="007C4B43">
            <w:pPr>
              <w:jc w:val="center"/>
              <w:rPr>
                <w:sz w:val="26"/>
                <w:szCs w:val="26"/>
              </w:rPr>
            </w:pPr>
          </w:p>
          <w:p w:rsidR="005106DC" w:rsidRPr="006E3596" w:rsidRDefault="005106DC" w:rsidP="007C4B43">
            <w:pPr>
              <w:jc w:val="center"/>
              <w:rPr>
                <w:sz w:val="26"/>
                <w:szCs w:val="26"/>
              </w:rPr>
            </w:pPr>
          </w:p>
          <w:p w:rsidR="005106DC" w:rsidRPr="006E3596" w:rsidRDefault="005106DC" w:rsidP="007C4B43">
            <w:pPr>
              <w:jc w:val="center"/>
              <w:rPr>
                <w:sz w:val="26"/>
                <w:szCs w:val="26"/>
              </w:rPr>
            </w:pPr>
          </w:p>
        </w:tc>
      </w:tr>
      <w:tr w:rsidR="005106DC" w:rsidRPr="00C520D8" w:rsidTr="006E3596">
        <w:trPr>
          <w:trHeight w:val="846"/>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4</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6E3596">
            <w:pPr>
              <w:jc w:val="center"/>
              <w:rPr>
                <w:sz w:val="26"/>
                <w:szCs w:val="26"/>
              </w:rPr>
            </w:pPr>
            <w:r w:rsidRPr="006E3596">
              <w:rPr>
                <w:sz w:val="26"/>
                <w:szCs w:val="26"/>
              </w:rPr>
              <w:t>Май 2017г.</w:t>
            </w:r>
          </w:p>
          <w:p w:rsidR="005106DC" w:rsidRPr="006E3596" w:rsidRDefault="005106DC" w:rsidP="006E3596">
            <w:pPr>
              <w:jc w:val="both"/>
              <w:rPr>
                <w:sz w:val="26"/>
                <w:szCs w:val="26"/>
              </w:rPr>
            </w:pPr>
            <w:r w:rsidRPr="006E3596">
              <w:rPr>
                <w:sz w:val="26"/>
                <w:szCs w:val="26"/>
              </w:rPr>
              <w:t>Областная школа-проект «Открытие»</w:t>
            </w:r>
            <w:r w:rsidR="006E3596" w:rsidRPr="006E3596">
              <w:rPr>
                <w:sz w:val="26"/>
                <w:szCs w:val="26"/>
              </w:rPr>
              <w:t xml:space="preserve"> г. Калуга</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Учащиеся фортепианного отделения</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Пучкова Е.А.</w:t>
            </w:r>
          </w:p>
          <w:p w:rsidR="005106DC" w:rsidRPr="006E3596" w:rsidRDefault="005106DC" w:rsidP="007C4B43">
            <w:pPr>
              <w:jc w:val="center"/>
              <w:rPr>
                <w:sz w:val="26"/>
                <w:szCs w:val="26"/>
              </w:rPr>
            </w:pPr>
            <w:r w:rsidRPr="006E3596">
              <w:rPr>
                <w:sz w:val="26"/>
                <w:szCs w:val="26"/>
              </w:rPr>
              <w:t>Свиридкина О.В.</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5</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Июль 2017г.</w:t>
            </w:r>
          </w:p>
          <w:p w:rsidR="005106DC" w:rsidRPr="006E3596" w:rsidRDefault="005106DC" w:rsidP="006E3596">
            <w:pPr>
              <w:jc w:val="both"/>
              <w:rPr>
                <w:sz w:val="26"/>
                <w:szCs w:val="26"/>
              </w:rPr>
            </w:pPr>
            <w:r w:rsidRPr="006E3596">
              <w:rPr>
                <w:sz w:val="26"/>
                <w:szCs w:val="26"/>
              </w:rPr>
              <w:t>Поступление в Калужское музыкальное училище культуры им. Танеева учащегося фортепианного отделения</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6E3596" w:rsidP="007C4B43">
            <w:pPr>
              <w:jc w:val="center"/>
              <w:rPr>
                <w:sz w:val="26"/>
                <w:szCs w:val="26"/>
              </w:rPr>
            </w:pPr>
            <w:r>
              <w:rPr>
                <w:sz w:val="26"/>
                <w:szCs w:val="26"/>
              </w:rPr>
              <w:t xml:space="preserve"> </w:t>
            </w:r>
            <w:r w:rsidR="005106DC" w:rsidRPr="006E3596">
              <w:rPr>
                <w:sz w:val="26"/>
                <w:szCs w:val="26"/>
              </w:rPr>
              <w:t>Шевченко Д.</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Свиридкина О.В.</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6</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Ноябрь 2017г.</w:t>
            </w:r>
          </w:p>
          <w:p w:rsidR="007C4B43" w:rsidRPr="006E3596" w:rsidRDefault="005106DC" w:rsidP="006E3596">
            <w:pPr>
              <w:jc w:val="both"/>
              <w:rPr>
                <w:sz w:val="26"/>
                <w:szCs w:val="26"/>
              </w:rPr>
            </w:pPr>
            <w:r w:rsidRPr="006E3596">
              <w:rPr>
                <w:sz w:val="26"/>
                <w:szCs w:val="26"/>
              </w:rPr>
              <w:t>Отборочный фестиваль-конкурс «Угра- пояс Пресвятой Богородицы» в</w:t>
            </w:r>
          </w:p>
          <w:p w:rsidR="005106DC" w:rsidRPr="006E3596" w:rsidRDefault="005106DC" w:rsidP="006E3596">
            <w:pPr>
              <w:jc w:val="both"/>
              <w:rPr>
                <w:sz w:val="26"/>
                <w:szCs w:val="26"/>
              </w:rPr>
            </w:pPr>
            <w:r w:rsidRPr="006E3596">
              <w:rPr>
                <w:sz w:val="26"/>
                <w:szCs w:val="26"/>
              </w:rPr>
              <w:t xml:space="preserve"> г. Козельск</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Вокальный ансамбль</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Корицкая О.А.</w:t>
            </w:r>
          </w:p>
          <w:p w:rsidR="005106DC" w:rsidRPr="006E3596" w:rsidRDefault="005106DC" w:rsidP="000B5F6A">
            <w:pPr>
              <w:jc w:val="both"/>
              <w:rPr>
                <w:sz w:val="26"/>
                <w:szCs w:val="26"/>
              </w:rPr>
            </w:pPr>
            <w:r w:rsidRPr="006E3596">
              <w:rPr>
                <w:sz w:val="26"/>
                <w:szCs w:val="26"/>
              </w:rPr>
              <w:t>Турлыков В.Ф.</w:t>
            </w:r>
          </w:p>
        </w:tc>
      </w:tr>
      <w:tr w:rsidR="005106DC" w:rsidRPr="00C520D8" w:rsidTr="006E3596">
        <w:trPr>
          <w:trHeight w:val="879"/>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7</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Май 2017г.</w:t>
            </w:r>
          </w:p>
          <w:p w:rsidR="005106DC" w:rsidRPr="006E3596" w:rsidRDefault="005106DC" w:rsidP="006E3596">
            <w:pPr>
              <w:jc w:val="center"/>
              <w:rPr>
                <w:sz w:val="26"/>
                <w:szCs w:val="26"/>
              </w:rPr>
            </w:pPr>
            <w:r w:rsidRPr="006E3596">
              <w:rPr>
                <w:sz w:val="26"/>
                <w:szCs w:val="26"/>
              </w:rPr>
              <w:t>Областная школа-проект «Открытие»</w:t>
            </w:r>
            <w:r w:rsidR="006E3596">
              <w:rPr>
                <w:sz w:val="26"/>
                <w:szCs w:val="26"/>
              </w:rPr>
              <w:t xml:space="preserve"> г</w:t>
            </w:r>
            <w:r w:rsidR="006E3596" w:rsidRPr="006E3596">
              <w:rPr>
                <w:sz w:val="26"/>
                <w:szCs w:val="26"/>
              </w:rPr>
              <w:t>. Калуга</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Учащиеся фортепианного отделения</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Пучкова .А.</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8</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Февраль 2018г.</w:t>
            </w:r>
          </w:p>
          <w:p w:rsidR="007C4B43" w:rsidRPr="006E3596" w:rsidRDefault="005106DC" w:rsidP="006E3596">
            <w:pPr>
              <w:ind w:left="-142" w:right="-106"/>
              <w:jc w:val="both"/>
              <w:rPr>
                <w:sz w:val="26"/>
                <w:szCs w:val="26"/>
              </w:rPr>
            </w:pPr>
            <w:r w:rsidRPr="006E3596">
              <w:rPr>
                <w:sz w:val="26"/>
                <w:szCs w:val="26"/>
              </w:rPr>
              <w:t xml:space="preserve">Областной фестиваль «Молодежная симфония», </w:t>
            </w:r>
          </w:p>
          <w:p w:rsidR="006E3596" w:rsidRDefault="006E3596" w:rsidP="006E3596">
            <w:pPr>
              <w:ind w:left="-142" w:right="-106"/>
              <w:jc w:val="both"/>
              <w:rPr>
                <w:sz w:val="26"/>
                <w:szCs w:val="26"/>
              </w:rPr>
            </w:pPr>
            <w:r>
              <w:rPr>
                <w:sz w:val="26"/>
                <w:szCs w:val="26"/>
              </w:rPr>
              <w:t>г.</w:t>
            </w:r>
            <w:r w:rsidR="005106DC" w:rsidRPr="006E3596">
              <w:rPr>
                <w:sz w:val="26"/>
                <w:szCs w:val="26"/>
              </w:rPr>
              <w:t>Калуга,</w:t>
            </w:r>
            <w:r>
              <w:rPr>
                <w:sz w:val="26"/>
                <w:szCs w:val="26"/>
              </w:rPr>
              <w:t xml:space="preserve"> </w:t>
            </w:r>
            <w:r w:rsidR="009A17E1">
              <w:rPr>
                <w:sz w:val="26"/>
                <w:szCs w:val="26"/>
              </w:rPr>
              <w:t>акдемический</w:t>
            </w:r>
          </w:p>
          <w:p w:rsidR="005106DC" w:rsidRPr="006E3596" w:rsidRDefault="006E3596" w:rsidP="006E3596">
            <w:pPr>
              <w:ind w:left="-142" w:right="-106"/>
              <w:jc w:val="center"/>
              <w:rPr>
                <w:sz w:val="26"/>
                <w:szCs w:val="26"/>
              </w:rPr>
            </w:pPr>
            <w:r>
              <w:rPr>
                <w:sz w:val="26"/>
                <w:szCs w:val="26"/>
              </w:rPr>
              <w:t>вокал</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Солисты-вокалисты</w:t>
            </w:r>
          </w:p>
          <w:p w:rsidR="005106DC" w:rsidRPr="006E3596" w:rsidRDefault="005106DC" w:rsidP="006E3596">
            <w:pPr>
              <w:ind w:left="-110" w:right="-110"/>
              <w:jc w:val="center"/>
              <w:rPr>
                <w:sz w:val="26"/>
                <w:szCs w:val="26"/>
              </w:rPr>
            </w:pPr>
            <w:r w:rsidRPr="006E3596">
              <w:rPr>
                <w:sz w:val="26"/>
                <w:szCs w:val="26"/>
              </w:rPr>
              <w:t>Дипломант Рыбакова А.</w:t>
            </w:r>
          </w:p>
        </w:tc>
        <w:tc>
          <w:tcPr>
            <w:tcW w:w="4180" w:type="dxa"/>
            <w:tcBorders>
              <w:top w:val="single" w:sz="4" w:space="0" w:color="auto"/>
              <w:left w:val="single" w:sz="4" w:space="0" w:color="auto"/>
              <w:bottom w:val="single" w:sz="4" w:space="0" w:color="auto"/>
              <w:right w:val="single" w:sz="4" w:space="0" w:color="auto"/>
            </w:tcBorders>
          </w:tcPr>
          <w:p w:rsidR="005106DC" w:rsidRPr="006E3596" w:rsidRDefault="005106DC" w:rsidP="000B5F6A">
            <w:pPr>
              <w:jc w:val="both"/>
              <w:rPr>
                <w:sz w:val="26"/>
                <w:szCs w:val="26"/>
              </w:rPr>
            </w:pPr>
            <w:r w:rsidRPr="006E3596">
              <w:rPr>
                <w:sz w:val="26"/>
                <w:szCs w:val="26"/>
              </w:rPr>
              <w:t>Корицкая О.А.</w:t>
            </w:r>
          </w:p>
          <w:p w:rsidR="005106DC" w:rsidRPr="006E3596" w:rsidRDefault="005106DC" w:rsidP="000B5F6A">
            <w:pPr>
              <w:jc w:val="both"/>
              <w:rPr>
                <w:sz w:val="26"/>
                <w:szCs w:val="26"/>
              </w:rPr>
            </w:pPr>
            <w:r w:rsidRPr="006E3596">
              <w:rPr>
                <w:sz w:val="26"/>
                <w:szCs w:val="26"/>
              </w:rPr>
              <w:t>Турлыков В.Ф.</w:t>
            </w:r>
          </w:p>
          <w:p w:rsidR="005106DC" w:rsidRPr="006E3596" w:rsidRDefault="005106DC" w:rsidP="000B5F6A">
            <w:pPr>
              <w:jc w:val="both"/>
              <w:rPr>
                <w:sz w:val="26"/>
                <w:szCs w:val="26"/>
              </w:rPr>
            </w:pPr>
            <w:r w:rsidRPr="006E3596">
              <w:rPr>
                <w:sz w:val="26"/>
                <w:szCs w:val="26"/>
              </w:rPr>
              <w:t>Свиридкина О.В.</w:t>
            </w:r>
          </w:p>
          <w:p w:rsidR="005106DC" w:rsidRPr="006E3596" w:rsidRDefault="005106DC" w:rsidP="000B5F6A">
            <w:pPr>
              <w:jc w:val="both"/>
              <w:rPr>
                <w:sz w:val="26"/>
                <w:szCs w:val="26"/>
              </w:rPr>
            </w:pPr>
          </w:p>
          <w:p w:rsidR="005106DC" w:rsidRPr="006E3596" w:rsidRDefault="005106DC" w:rsidP="000B5F6A">
            <w:pPr>
              <w:jc w:val="both"/>
              <w:rPr>
                <w:sz w:val="26"/>
                <w:szCs w:val="26"/>
              </w:rPr>
            </w:pPr>
          </w:p>
        </w:tc>
      </w:tr>
      <w:tr w:rsidR="005106DC" w:rsidRPr="00C520D8" w:rsidTr="009A17E1">
        <w:trPr>
          <w:trHeight w:val="876"/>
        </w:trPr>
        <w:tc>
          <w:tcPr>
            <w:tcW w:w="56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4"/>
                <w:szCs w:val="24"/>
              </w:rPr>
            </w:pPr>
            <w:r w:rsidRPr="00C520D8">
              <w:rPr>
                <w:sz w:val="24"/>
                <w:szCs w:val="24"/>
              </w:rPr>
              <w:t>9</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2018</w:t>
            </w:r>
          </w:p>
          <w:p w:rsidR="005106DC" w:rsidRPr="006E3596" w:rsidRDefault="005106DC" w:rsidP="009A17E1">
            <w:pPr>
              <w:jc w:val="center"/>
              <w:rPr>
                <w:sz w:val="26"/>
                <w:szCs w:val="26"/>
              </w:rPr>
            </w:pPr>
            <w:r w:rsidRPr="006E3596">
              <w:rPr>
                <w:sz w:val="26"/>
                <w:szCs w:val="26"/>
              </w:rPr>
              <w:t>Областная школа-проект «Открытие»</w:t>
            </w:r>
            <w:r w:rsidR="009A17E1" w:rsidRPr="006E3596">
              <w:rPr>
                <w:sz w:val="26"/>
                <w:szCs w:val="26"/>
              </w:rPr>
              <w:t xml:space="preserve"> г. Калуга</w:t>
            </w: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Учащиеся фортепианного отделения</w:t>
            </w:r>
          </w:p>
        </w:tc>
        <w:tc>
          <w:tcPr>
            <w:tcW w:w="4180"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Пучкова Е.А.</w:t>
            </w:r>
          </w:p>
        </w:tc>
      </w:tr>
      <w:tr w:rsidR="005106DC" w:rsidRPr="00C520D8" w:rsidTr="006E3596">
        <w:trPr>
          <w:trHeight w:val="1430"/>
        </w:trPr>
        <w:tc>
          <w:tcPr>
            <w:tcW w:w="56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0B5F6A">
            <w:pPr>
              <w:jc w:val="both"/>
              <w:rPr>
                <w:sz w:val="26"/>
                <w:szCs w:val="26"/>
              </w:rPr>
            </w:pPr>
            <w:r w:rsidRPr="006E3596">
              <w:rPr>
                <w:sz w:val="26"/>
                <w:szCs w:val="26"/>
              </w:rPr>
              <w:t>10</w:t>
            </w:r>
          </w:p>
        </w:tc>
        <w:tc>
          <w:tcPr>
            <w:tcW w:w="3228"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t>Март 2018г.</w:t>
            </w:r>
          </w:p>
          <w:p w:rsidR="009A17E1" w:rsidRDefault="005106DC" w:rsidP="009A17E1">
            <w:pPr>
              <w:ind w:left="-142" w:right="-106"/>
              <w:jc w:val="both"/>
              <w:rPr>
                <w:sz w:val="26"/>
                <w:szCs w:val="26"/>
              </w:rPr>
            </w:pPr>
            <w:r w:rsidRPr="006E3596">
              <w:rPr>
                <w:sz w:val="26"/>
                <w:szCs w:val="26"/>
              </w:rPr>
              <w:t>Областной конкурс</w:t>
            </w:r>
            <w:r w:rsidR="009A17E1">
              <w:rPr>
                <w:sz w:val="26"/>
                <w:szCs w:val="26"/>
              </w:rPr>
              <w:t xml:space="preserve"> художе-</w:t>
            </w:r>
          </w:p>
          <w:p w:rsidR="009A17E1" w:rsidRDefault="009A17E1" w:rsidP="009A17E1">
            <w:pPr>
              <w:ind w:left="-142" w:right="-106"/>
              <w:jc w:val="both"/>
              <w:rPr>
                <w:sz w:val="26"/>
                <w:szCs w:val="26"/>
              </w:rPr>
            </w:pPr>
            <w:r>
              <w:rPr>
                <w:sz w:val="26"/>
                <w:szCs w:val="26"/>
              </w:rPr>
              <w:t xml:space="preserve"> -ственной самодеятельности</w:t>
            </w:r>
          </w:p>
          <w:p w:rsidR="009A17E1" w:rsidRDefault="009A17E1" w:rsidP="009A17E1">
            <w:pPr>
              <w:ind w:left="-142" w:right="-106"/>
              <w:jc w:val="both"/>
              <w:rPr>
                <w:sz w:val="26"/>
                <w:szCs w:val="26"/>
              </w:rPr>
            </w:pPr>
            <w:r>
              <w:rPr>
                <w:sz w:val="26"/>
                <w:szCs w:val="26"/>
              </w:rPr>
              <w:t xml:space="preserve">среди семей сотрудников правоохранительных </w:t>
            </w:r>
            <w:r>
              <w:rPr>
                <w:sz w:val="26"/>
                <w:szCs w:val="26"/>
              </w:rPr>
              <w:lastRenderedPageBreak/>
              <w:t>органов</w:t>
            </w:r>
          </w:p>
          <w:p w:rsidR="005106DC" w:rsidRPr="006E3596" w:rsidRDefault="005106DC" w:rsidP="009A17E1">
            <w:pPr>
              <w:ind w:left="-142" w:right="-106"/>
              <w:jc w:val="both"/>
              <w:rPr>
                <w:sz w:val="26"/>
                <w:szCs w:val="26"/>
              </w:rPr>
            </w:pPr>
          </w:p>
        </w:tc>
        <w:tc>
          <w:tcPr>
            <w:tcW w:w="2689" w:type="dxa"/>
            <w:tcBorders>
              <w:top w:val="single" w:sz="4" w:space="0" w:color="auto"/>
              <w:left w:val="single" w:sz="4" w:space="0" w:color="auto"/>
              <w:bottom w:val="single" w:sz="4" w:space="0" w:color="auto"/>
              <w:right w:val="single" w:sz="4" w:space="0" w:color="auto"/>
            </w:tcBorders>
            <w:hideMark/>
          </w:tcPr>
          <w:p w:rsidR="005106DC" w:rsidRPr="006E3596" w:rsidRDefault="005106DC" w:rsidP="007C4B43">
            <w:pPr>
              <w:jc w:val="center"/>
              <w:rPr>
                <w:sz w:val="26"/>
                <w:szCs w:val="26"/>
              </w:rPr>
            </w:pPr>
            <w:r w:rsidRPr="006E3596">
              <w:rPr>
                <w:sz w:val="26"/>
                <w:szCs w:val="26"/>
              </w:rPr>
              <w:lastRenderedPageBreak/>
              <w:t>Преподаватель Свиридкина О.В.</w:t>
            </w:r>
          </w:p>
        </w:tc>
        <w:tc>
          <w:tcPr>
            <w:tcW w:w="4180"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4"/>
                <w:szCs w:val="24"/>
              </w:rPr>
            </w:pPr>
          </w:p>
        </w:tc>
      </w:tr>
    </w:tbl>
    <w:p w:rsidR="005106DC" w:rsidRPr="00C520D8" w:rsidRDefault="005106DC" w:rsidP="005106DC">
      <w:pPr>
        <w:jc w:val="both"/>
        <w:rPr>
          <w:b/>
          <w:bCs/>
          <w:sz w:val="26"/>
          <w:szCs w:val="26"/>
        </w:rPr>
      </w:pPr>
      <w:r w:rsidRPr="00C520D8">
        <w:rPr>
          <w:b/>
          <w:bCs/>
          <w:sz w:val="26"/>
          <w:szCs w:val="26"/>
        </w:rPr>
        <w:lastRenderedPageBreak/>
        <w:t>8. Информация  о творческих коллективах ДМШ, ведущих активную концертную деятельность</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3118"/>
        <w:gridCol w:w="2410"/>
        <w:gridCol w:w="2693"/>
      </w:tblGrid>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
                <w:bCs/>
                <w:sz w:val="26"/>
                <w:szCs w:val="26"/>
              </w:rPr>
            </w:pPr>
            <w:r w:rsidRPr="00C520D8">
              <w:rPr>
                <w:b/>
                <w:bCs/>
                <w:sz w:val="26"/>
                <w:szCs w:val="26"/>
              </w:rPr>
              <w:t>Название коллектива</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
                <w:bCs/>
                <w:sz w:val="26"/>
                <w:szCs w:val="26"/>
              </w:rPr>
            </w:pPr>
            <w:r w:rsidRPr="00C520D8">
              <w:rPr>
                <w:b/>
                <w:bCs/>
                <w:sz w:val="26"/>
                <w:szCs w:val="26"/>
              </w:rPr>
              <w:t>Руководитель</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
                <w:bCs/>
                <w:sz w:val="26"/>
                <w:szCs w:val="26"/>
              </w:rPr>
            </w:pPr>
            <w:r w:rsidRPr="00C520D8">
              <w:rPr>
                <w:b/>
                <w:bCs/>
                <w:sz w:val="26"/>
                <w:szCs w:val="26"/>
              </w:rPr>
              <w:t>Количество участников</w:t>
            </w:r>
          </w:p>
        </w:tc>
      </w:tr>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1.</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Вокальный ансамбль</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Корицкая О.А.</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6 человек</w:t>
            </w:r>
          </w:p>
        </w:tc>
      </w:tr>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2.</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Ансамбль «Задоринки»</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Алдохина Т.М.</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5 человек</w:t>
            </w:r>
          </w:p>
        </w:tc>
      </w:tr>
      <w:tr w:rsidR="005106DC" w:rsidRPr="00C520D8" w:rsidTr="000B5F6A">
        <w:tc>
          <w:tcPr>
            <w:tcW w:w="7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bCs/>
                <w:sz w:val="26"/>
                <w:szCs w:val="26"/>
              </w:rPr>
            </w:pPr>
            <w:r w:rsidRPr="00C520D8">
              <w:rPr>
                <w:bCs/>
                <w:sz w:val="26"/>
                <w:szCs w:val="26"/>
              </w:rPr>
              <w:t>3.</w:t>
            </w:r>
          </w:p>
        </w:tc>
        <w:tc>
          <w:tcPr>
            <w:tcW w:w="3118" w:type="dxa"/>
            <w:tcBorders>
              <w:top w:val="single" w:sz="4" w:space="0" w:color="auto"/>
              <w:left w:val="single" w:sz="4" w:space="0" w:color="auto"/>
              <w:bottom w:val="single" w:sz="4" w:space="0" w:color="auto"/>
              <w:right w:val="single" w:sz="4" w:space="0" w:color="auto"/>
            </w:tcBorders>
            <w:hideMark/>
          </w:tcPr>
          <w:p w:rsidR="005106DC" w:rsidRPr="00C520D8" w:rsidRDefault="005106DC" w:rsidP="009A17E1">
            <w:pPr>
              <w:jc w:val="both"/>
              <w:rPr>
                <w:bCs/>
                <w:sz w:val="26"/>
                <w:szCs w:val="26"/>
              </w:rPr>
            </w:pPr>
            <w:r w:rsidRPr="00C520D8">
              <w:rPr>
                <w:bCs/>
                <w:sz w:val="26"/>
                <w:szCs w:val="26"/>
              </w:rPr>
              <w:t>Ансамбль шумовых инструментов «Весёлый перезвон»</w:t>
            </w:r>
          </w:p>
        </w:tc>
        <w:tc>
          <w:tcPr>
            <w:tcW w:w="2410"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Свиридкина О.В.</w:t>
            </w:r>
          </w:p>
        </w:tc>
        <w:tc>
          <w:tcPr>
            <w:tcW w:w="2693" w:type="dxa"/>
            <w:tcBorders>
              <w:top w:val="single" w:sz="4" w:space="0" w:color="auto"/>
              <w:left w:val="single" w:sz="4" w:space="0" w:color="auto"/>
              <w:bottom w:val="single" w:sz="4" w:space="0" w:color="auto"/>
              <w:right w:val="single" w:sz="4" w:space="0" w:color="auto"/>
            </w:tcBorders>
            <w:hideMark/>
          </w:tcPr>
          <w:p w:rsidR="005106DC" w:rsidRPr="00C520D8" w:rsidRDefault="005106DC" w:rsidP="007C4B43">
            <w:pPr>
              <w:jc w:val="center"/>
              <w:rPr>
                <w:bCs/>
                <w:sz w:val="26"/>
                <w:szCs w:val="26"/>
              </w:rPr>
            </w:pPr>
            <w:r w:rsidRPr="00C520D8">
              <w:rPr>
                <w:bCs/>
                <w:sz w:val="26"/>
                <w:szCs w:val="26"/>
              </w:rPr>
              <w:t>7 человек</w:t>
            </w:r>
          </w:p>
        </w:tc>
      </w:tr>
    </w:tbl>
    <w:p w:rsidR="005106DC" w:rsidRPr="00C520D8" w:rsidRDefault="005106DC" w:rsidP="005106DC">
      <w:pPr>
        <w:jc w:val="both"/>
        <w:rPr>
          <w:b/>
          <w:bCs/>
          <w:sz w:val="26"/>
          <w:szCs w:val="26"/>
        </w:rPr>
      </w:pPr>
    </w:p>
    <w:p w:rsidR="005106DC" w:rsidRPr="00C520D8" w:rsidRDefault="005106DC" w:rsidP="005106DC">
      <w:pPr>
        <w:jc w:val="both"/>
        <w:rPr>
          <w:b/>
          <w:bCs/>
          <w:sz w:val="26"/>
          <w:szCs w:val="26"/>
        </w:rPr>
      </w:pPr>
      <w:r w:rsidRPr="00C520D8">
        <w:rPr>
          <w:b/>
          <w:bCs/>
          <w:sz w:val="26"/>
          <w:szCs w:val="26"/>
        </w:rPr>
        <w:t>9.Учащихся, поступившие в средние и высшие специальные учебные заведения</w:t>
      </w:r>
    </w:p>
    <w:p w:rsidR="005106DC" w:rsidRPr="00C520D8" w:rsidRDefault="005106DC" w:rsidP="005106DC">
      <w:pPr>
        <w:jc w:val="both"/>
        <w:rPr>
          <w:iCs/>
          <w:sz w:val="26"/>
          <w:szCs w:val="26"/>
        </w:rPr>
      </w:pPr>
      <w:r w:rsidRPr="00C520D8">
        <w:rPr>
          <w:iCs/>
          <w:sz w:val="26"/>
          <w:szCs w:val="26"/>
        </w:rPr>
        <w:t xml:space="preserve">выпускники ДМШ  предыдущего учебного года, обучающиеся в ССУЗах  и в ВУЗАх                              </w:t>
      </w:r>
    </w:p>
    <w:p w:rsidR="005106DC" w:rsidRPr="00C520D8" w:rsidRDefault="005106DC" w:rsidP="005106DC">
      <w:pPr>
        <w:jc w:val="both"/>
        <w:rPr>
          <w:b/>
          <w:bCs/>
          <w:sz w:val="26"/>
          <w:szCs w:val="26"/>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2707"/>
        <w:gridCol w:w="3897"/>
        <w:gridCol w:w="3359"/>
      </w:tblGrid>
      <w:tr w:rsidR="005106DC" w:rsidRPr="00C520D8" w:rsidTr="000B5F6A">
        <w:tc>
          <w:tcPr>
            <w:tcW w:w="465" w:type="dxa"/>
            <w:tcBorders>
              <w:top w:val="single" w:sz="4" w:space="0" w:color="auto"/>
              <w:left w:val="single" w:sz="4" w:space="0" w:color="auto"/>
              <w:bottom w:val="single" w:sz="4" w:space="0" w:color="auto"/>
              <w:right w:val="single" w:sz="4" w:space="0" w:color="auto"/>
            </w:tcBorders>
            <w:hideMark/>
          </w:tcPr>
          <w:p w:rsidR="005106DC" w:rsidRPr="00C520D8" w:rsidRDefault="005106DC" w:rsidP="000B5F6A">
            <w:pPr>
              <w:jc w:val="both"/>
              <w:rPr>
                <w:sz w:val="26"/>
                <w:szCs w:val="26"/>
              </w:rPr>
            </w:pPr>
            <w:r w:rsidRPr="00C520D8">
              <w:rPr>
                <w:sz w:val="26"/>
                <w:szCs w:val="26"/>
              </w:rPr>
              <w:t>№</w:t>
            </w:r>
          </w:p>
        </w:tc>
        <w:tc>
          <w:tcPr>
            <w:tcW w:w="270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sz w:val="26"/>
                <w:szCs w:val="26"/>
              </w:rPr>
            </w:pPr>
            <w:r w:rsidRPr="00C520D8">
              <w:rPr>
                <w:b/>
                <w:sz w:val="26"/>
                <w:szCs w:val="26"/>
              </w:rPr>
              <w:t>Ф.И.О. учащегося (</w:t>
            </w:r>
            <w:r w:rsidR="006E3596">
              <w:rPr>
                <w:b/>
                <w:sz w:val="26"/>
                <w:szCs w:val="26"/>
              </w:rPr>
              <w:t xml:space="preserve"> </w:t>
            </w:r>
          </w:p>
          <w:p w:rsidR="005106DC" w:rsidRPr="00C520D8" w:rsidRDefault="005106DC" w:rsidP="006E3596">
            <w:pPr>
              <w:jc w:val="center"/>
              <w:rPr>
                <w:b/>
                <w:sz w:val="26"/>
                <w:szCs w:val="26"/>
              </w:rPr>
            </w:pPr>
            <w:r w:rsidRPr="00C520D8">
              <w:rPr>
                <w:b/>
                <w:sz w:val="26"/>
                <w:szCs w:val="26"/>
              </w:rPr>
              <w:t xml:space="preserve">ф.и.о. преподавателя </w:t>
            </w:r>
            <w:r w:rsidR="006E3596">
              <w:rPr>
                <w:b/>
                <w:sz w:val="26"/>
                <w:szCs w:val="26"/>
              </w:rPr>
              <w:t xml:space="preserve"> </w:t>
            </w:r>
          </w:p>
        </w:tc>
        <w:tc>
          <w:tcPr>
            <w:tcW w:w="389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sz w:val="26"/>
                <w:szCs w:val="26"/>
              </w:rPr>
            </w:pPr>
            <w:r w:rsidRPr="00C520D8">
              <w:rPr>
                <w:b/>
                <w:sz w:val="26"/>
                <w:szCs w:val="26"/>
              </w:rPr>
              <w:t>Учреждение, в котором обучается выпускник</w:t>
            </w:r>
          </w:p>
        </w:tc>
        <w:tc>
          <w:tcPr>
            <w:tcW w:w="3359"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sz w:val="26"/>
                <w:szCs w:val="26"/>
              </w:rPr>
            </w:pPr>
            <w:r w:rsidRPr="00C520D8">
              <w:rPr>
                <w:b/>
                <w:sz w:val="26"/>
                <w:szCs w:val="26"/>
              </w:rPr>
              <w:t>Специализация, факультет, (отделение, направление)</w:t>
            </w:r>
          </w:p>
        </w:tc>
      </w:tr>
      <w:tr w:rsidR="005106DC" w:rsidRPr="00C520D8" w:rsidTr="000B5F6A">
        <w:tc>
          <w:tcPr>
            <w:tcW w:w="465" w:type="dxa"/>
            <w:tcBorders>
              <w:top w:val="single" w:sz="4" w:space="0" w:color="auto"/>
              <w:left w:val="single" w:sz="4" w:space="0" w:color="auto"/>
              <w:bottom w:val="single" w:sz="4" w:space="0" w:color="auto"/>
              <w:right w:val="single" w:sz="4" w:space="0" w:color="auto"/>
            </w:tcBorders>
          </w:tcPr>
          <w:p w:rsidR="005106DC" w:rsidRPr="00C520D8" w:rsidRDefault="005106DC" w:rsidP="000B5F6A">
            <w:pPr>
              <w:jc w:val="both"/>
              <w:rPr>
                <w:sz w:val="26"/>
                <w:szCs w:val="26"/>
              </w:rPr>
            </w:pPr>
          </w:p>
        </w:tc>
        <w:tc>
          <w:tcPr>
            <w:tcW w:w="270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sz w:val="26"/>
                <w:szCs w:val="26"/>
              </w:rPr>
            </w:pPr>
            <w:r w:rsidRPr="00C520D8">
              <w:rPr>
                <w:sz w:val="26"/>
                <w:szCs w:val="26"/>
              </w:rPr>
              <w:t>Шевченко Дмитрий</w:t>
            </w:r>
          </w:p>
          <w:p w:rsidR="005106DC" w:rsidRPr="00C520D8" w:rsidRDefault="005106DC" w:rsidP="006E3596">
            <w:pPr>
              <w:jc w:val="center"/>
              <w:rPr>
                <w:sz w:val="26"/>
                <w:szCs w:val="26"/>
              </w:rPr>
            </w:pPr>
            <w:r w:rsidRPr="00C520D8">
              <w:rPr>
                <w:sz w:val="26"/>
                <w:szCs w:val="26"/>
              </w:rPr>
              <w:t>(</w:t>
            </w:r>
            <w:r w:rsidR="006E3596">
              <w:rPr>
                <w:sz w:val="26"/>
                <w:szCs w:val="26"/>
              </w:rPr>
              <w:t>п</w:t>
            </w:r>
            <w:r w:rsidRPr="00C520D8">
              <w:rPr>
                <w:sz w:val="26"/>
                <w:szCs w:val="26"/>
              </w:rPr>
              <w:t>реподаватель Свиридкина О.В.)</w:t>
            </w:r>
          </w:p>
        </w:tc>
        <w:tc>
          <w:tcPr>
            <w:tcW w:w="3897"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
                <w:bCs/>
                <w:sz w:val="26"/>
                <w:szCs w:val="26"/>
              </w:rPr>
            </w:pPr>
            <w:r w:rsidRPr="00C520D8">
              <w:rPr>
                <w:sz w:val="26"/>
                <w:szCs w:val="26"/>
              </w:rPr>
              <w:t>Калужский областной музыкальном колледже им. С.И.Танеева</w:t>
            </w:r>
          </w:p>
        </w:tc>
        <w:tc>
          <w:tcPr>
            <w:tcW w:w="3359" w:type="dxa"/>
            <w:tcBorders>
              <w:top w:val="single" w:sz="4" w:space="0" w:color="auto"/>
              <w:left w:val="single" w:sz="4" w:space="0" w:color="auto"/>
              <w:bottom w:val="single" w:sz="4" w:space="0" w:color="auto"/>
              <w:right w:val="single" w:sz="4" w:space="0" w:color="auto"/>
            </w:tcBorders>
            <w:hideMark/>
          </w:tcPr>
          <w:p w:rsidR="005106DC" w:rsidRPr="00C520D8" w:rsidRDefault="005106DC" w:rsidP="006E3596">
            <w:pPr>
              <w:jc w:val="center"/>
              <w:rPr>
                <w:bCs/>
                <w:sz w:val="26"/>
                <w:szCs w:val="26"/>
              </w:rPr>
            </w:pPr>
            <w:r w:rsidRPr="00C520D8">
              <w:rPr>
                <w:bCs/>
                <w:sz w:val="26"/>
                <w:szCs w:val="26"/>
              </w:rPr>
              <w:t>Фортепиано</w:t>
            </w:r>
          </w:p>
        </w:tc>
      </w:tr>
    </w:tbl>
    <w:p w:rsidR="006E3596" w:rsidRDefault="006E3596" w:rsidP="005106DC">
      <w:pPr>
        <w:jc w:val="both"/>
        <w:rPr>
          <w:sz w:val="26"/>
          <w:szCs w:val="26"/>
        </w:rPr>
      </w:pPr>
    </w:p>
    <w:p w:rsidR="005106DC" w:rsidRPr="00C520D8" w:rsidRDefault="005106DC" w:rsidP="006E3596">
      <w:pPr>
        <w:ind w:firstLine="708"/>
        <w:jc w:val="both"/>
        <w:rPr>
          <w:sz w:val="26"/>
          <w:szCs w:val="26"/>
        </w:rPr>
      </w:pPr>
      <w:r w:rsidRPr="00C520D8">
        <w:rPr>
          <w:sz w:val="26"/>
          <w:szCs w:val="26"/>
        </w:rPr>
        <w:t>Готовится к поступлению в 2018 году в Калужский областной  музыкальный коллежд им. С.И.Танеева учащийся 8 класса ДМШ Шевченко Евгени</w:t>
      </w:r>
      <w:r>
        <w:rPr>
          <w:sz w:val="26"/>
          <w:szCs w:val="26"/>
        </w:rPr>
        <w:t>й (преподаватель Пучкова Е.</w:t>
      </w:r>
      <w:r w:rsidR="006E3596">
        <w:rPr>
          <w:sz w:val="26"/>
          <w:szCs w:val="26"/>
        </w:rPr>
        <w:t xml:space="preserve"> </w:t>
      </w:r>
      <w:r>
        <w:rPr>
          <w:sz w:val="26"/>
          <w:szCs w:val="26"/>
        </w:rPr>
        <w:t>А.)</w:t>
      </w:r>
    </w:p>
    <w:p w:rsidR="005106DC" w:rsidRPr="00C520D8" w:rsidRDefault="005106DC" w:rsidP="005106DC">
      <w:pPr>
        <w:jc w:val="both"/>
        <w:rPr>
          <w:sz w:val="26"/>
          <w:szCs w:val="26"/>
        </w:rPr>
      </w:pPr>
    </w:p>
    <w:p w:rsidR="005106DC" w:rsidRPr="00C520D8" w:rsidRDefault="006E3596" w:rsidP="005106DC">
      <w:pPr>
        <w:jc w:val="center"/>
        <w:rPr>
          <w:b/>
          <w:color w:val="000000" w:themeColor="text1"/>
          <w:sz w:val="26"/>
          <w:szCs w:val="26"/>
        </w:rPr>
      </w:pPr>
      <w:r>
        <w:rPr>
          <w:b/>
          <w:color w:val="000000" w:themeColor="text1"/>
          <w:sz w:val="26"/>
          <w:szCs w:val="26"/>
        </w:rPr>
        <w:t xml:space="preserve"> </w:t>
      </w:r>
      <w:r w:rsidR="005106DC" w:rsidRPr="00C520D8">
        <w:rPr>
          <w:b/>
          <w:color w:val="000000" w:themeColor="text1"/>
          <w:sz w:val="26"/>
          <w:szCs w:val="26"/>
        </w:rPr>
        <w:t>Информация по туризму.</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hAnsi="Times New Roman"/>
          <w:sz w:val="26"/>
          <w:szCs w:val="26"/>
        </w:rPr>
        <w:t xml:space="preserve">Более тысячелетия бережно хранит свою историю древняя Мещовская земля. Значимые исторические места находятся по всему району.  В связи с этим, в  2017 году начата работа по созданию туристко-информационного центра на базе районной библиотеки, одной из задач  которого - это привлечение потока въездного туризма на территорию Мещовского района путем проведения экскурсий, как по городу, так в целом и по району. Разработано 2 туристических маршрута.  </w:t>
      </w:r>
    </w:p>
    <w:p w:rsidR="005106DC" w:rsidRPr="00C520D8" w:rsidRDefault="005106DC" w:rsidP="005106DC">
      <w:pPr>
        <w:pStyle w:val="af5"/>
        <w:ind w:firstLine="708"/>
        <w:jc w:val="both"/>
        <w:rPr>
          <w:rFonts w:ascii="Times New Roman" w:hAnsi="Times New Roman"/>
          <w:sz w:val="26"/>
          <w:szCs w:val="26"/>
        </w:rPr>
      </w:pPr>
      <w:r w:rsidRPr="00C520D8">
        <w:rPr>
          <w:rFonts w:ascii="Times New Roman" w:eastAsia="Times New Roman" w:hAnsi="Times New Roman"/>
          <w:sz w:val="26"/>
          <w:szCs w:val="26"/>
          <w:lang w:eastAsia="ru-RU"/>
        </w:rPr>
        <w:t xml:space="preserve">Значимое событие в развитии сельского и агро-туризма состоялось 29 сентября 2017 года – открытие гостевого дома «У Махара». С момента открытия дом посетили более 50 человек. </w:t>
      </w:r>
      <w:r w:rsidRPr="00C520D8">
        <w:rPr>
          <w:rFonts w:ascii="Times New Roman" w:hAnsi="Times New Roman"/>
          <w:sz w:val="26"/>
          <w:szCs w:val="26"/>
        </w:rPr>
        <w:t xml:space="preserve"> Дом «У Махара» имеет четыре комнаты с общей кухней и обеденным залом. Рассчитан дом на семерых туристов. Помимо пассивного отдыха на свежем воздухе, среди красивой природы, желающие могут в охотку приобщиться к крестьянскому труду: пасти и доить коров, ухаживать за скотиной, понаблюдать за переработкой молока и изготовлением продукции, в том </w:t>
      </w:r>
      <w:r w:rsidRPr="00C520D8">
        <w:rPr>
          <w:rFonts w:ascii="Times New Roman" w:hAnsi="Times New Roman"/>
          <w:sz w:val="26"/>
          <w:szCs w:val="26"/>
        </w:rPr>
        <w:lastRenderedPageBreak/>
        <w:t>числе, сыра.</w:t>
      </w:r>
      <w:r w:rsidRPr="00C520D8">
        <w:rPr>
          <w:rFonts w:ascii="Times New Roman" w:eastAsia="Times New Roman" w:hAnsi="Times New Roman"/>
          <w:sz w:val="26"/>
          <w:szCs w:val="26"/>
          <w:lang w:eastAsia="ru-RU"/>
        </w:rPr>
        <w:t xml:space="preserve"> Прекрасную, по-домашнему уютную атмосферу создает этот дом для туристов.</w:t>
      </w:r>
    </w:p>
    <w:p w:rsidR="006E3596" w:rsidRPr="00C520D8" w:rsidRDefault="005106DC" w:rsidP="006E3596">
      <w:pPr>
        <w:pStyle w:val="af5"/>
        <w:ind w:firstLine="708"/>
        <w:jc w:val="both"/>
        <w:rPr>
          <w:rFonts w:ascii="Times New Roman" w:hAnsi="Times New Roman"/>
          <w:sz w:val="26"/>
          <w:szCs w:val="26"/>
        </w:rPr>
      </w:pPr>
      <w:r w:rsidRPr="00C520D8">
        <w:rPr>
          <w:rFonts w:ascii="Times New Roman" w:hAnsi="Times New Roman"/>
          <w:sz w:val="26"/>
          <w:szCs w:val="26"/>
        </w:rPr>
        <w:t xml:space="preserve">Поток въездного туризма в 2017 году увеличился на 66% по сравнению с 2016 годом. Популярные места посещения туристов: Мещовский Свято Георгиевский мужской монастырь и Музей Трех Цариц. </w:t>
      </w:r>
      <w:r w:rsidR="006E3596" w:rsidRPr="00C520D8">
        <w:rPr>
          <w:rFonts w:ascii="Times New Roman" w:hAnsi="Times New Roman"/>
          <w:sz w:val="26"/>
          <w:szCs w:val="26"/>
        </w:rPr>
        <w:t>На сегодняшний день район посетили более 2500 гостей из разных районов региона.</w:t>
      </w:r>
    </w:p>
    <w:sectPr w:rsidR="006E3596" w:rsidRPr="00C520D8" w:rsidSect="000B5F6A">
      <w:footerReference w:type="default" r:id="rId8"/>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3E1" w:rsidRDefault="002533E1" w:rsidP="008F50FD">
      <w:r>
        <w:separator/>
      </w:r>
    </w:p>
  </w:endnote>
  <w:endnote w:type="continuationSeparator" w:id="1">
    <w:p w:rsidR="002533E1" w:rsidRDefault="002533E1" w:rsidP="008F5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275521"/>
      <w:docPartObj>
        <w:docPartGallery w:val="Page Numbers (Bottom of Page)"/>
        <w:docPartUnique/>
      </w:docPartObj>
    </w:sdtPr>
    <w:sdtContent>
      <w:p w:rsidR="000B5F6A" w:rsidRDefault="00CA0800">
        <w:pPr>
          <w:pStyle w:val="aa"/>
          <w:jc w:val="right"/>
        </w:pPr>
        <w:fldSimple w:instr="PAGE   \* MERGEFORMAT">
          <w:r w:rsidR="001413C4">
            <w:rPr>
              <w:noProof/>
            </w:rPr>
            <w:t>16</w:t>
          </w:r>
        </w:fldSimple>
      </w:p>
    </w:sdtContent>
  </w:sdt>
  <w:p w:rsidR="000B5F6A" w:rsidRDefault="000B5F6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3E1" w:rsidRDefault="002533E1" w:rsidP="008F50FD">
      <w:r>
        <w:separator/>
      </w:r>
    </w:p>
  </w:footnote>
  <w:footnote w:type="continuationSeparator" w:id="1">
    <w:p w:rsidR="002533E1" w:rsidRDefault="002533E1" w:rsidP="008F5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926"/>
        </w:tabs>
        <w:ind w:left="926" w:hanging="360"/>
      </w:pPr>
      <w:rPr>
        <w:rFonts w:ascii="Symbol" w:hAnsi="Symbol" w:cs="Wingdings"/>
      </w:rPr>
    </w:lvl>
  </w:abstractNum>
  <w:abstractNum w:abstractNumId="1">
    <w:nsid w:val="1546502D"/>
    <w:multiLevelType w:val="hybridMultilevel"/>
    <w:tmpl w:val="0A18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35734"/>
    <w:multiLevelType w:val="hybridMultilevel"/>
    <w:tmpl w:val="2B88767A"/>
    <w:lvl w:ilvl="0" w:tplc="0EE0EAD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6A23E0"/>
    <w:multiLevelType w:val="hybridMultilevel"/>
    <w:tmpl w:val="E466D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8C2"/>
    <w:multiLevelType w:val="hybridMultilevel"/>
    <w:tmpl w:val="0E74F1DA"/>
    <w:lvl w:ilvl="0" w:tplc="13CA7A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CBA03BA"/>
    <w:multiLevelType w:val="multilevel"/>
    <w:tmpl w:val="032E3C48"/>
    <w:lvl w:ilvl="0">
      <w:start w:val="1"/>
      <w:numFmt w:val="decimal"/>
      <w:lvlText w:val="%1."/>
      <w:lvlJc w:val="left"/>
      <w:pPr>
        <w:ind w:left="1669" w:hanging="960"/>
      </w:pPr>
      <w:rPr>
        <w:rFonts w:hint="default"/>
        <w:b/>
        <w:i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62BF0E77"/>
    <w:multiLevelType w:val="hybridMultilevel"/>
    <w:tmpl w:val="92D6B292"/>
    <w:lvl w:ilvl="0" w:tplc="CB5E9098">
      <w:start w:val="2017"/>
      <w:numFmt w:val="decimal"/>
      <w:lvlText w:val="%1"/>
      <w:lvlJc w:val="left"/>
      <w:pPr>
        <w:ind w:left="900" w:hanging="54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20B08"/>
    <w:multiLevelType w:val="hybridMultilevel"/>
    <w:tmpl w:val="C00879B2"/>
    <w:lvl w:ilvl="0" w:tplc="9D426B9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7CDD0E39"/>
    <w:multiLevelType w:val="hybridMultilevel"/>
    <w:tmpl w:val="B08E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3"/>
  </w:num>
  <w:num w:numId="5">
    <w:abstractNumId w:val="0"/>
  </w:num>
  <w:num w:numId="6">
    <w:abstractNumId w:val="5"/>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50FD"/>
    <w:rsid w:val="0004707F"/>
    <w:rsid w:val="0006379E"/>
    <w:rsid w:val="000B59E9"/>
    <w:rsid w:val="000B5F6A"/>
    <w:rsid w:val="000C06B2"/>
    <w:rsid w:val="000D5895"/>
    <w:rsid w:val="000D58D3"/>
    <w:rsid w:val="000E3387"/>
    <w:rsid w:val="000F5543"/>
    <w:rsid w:val="00113AE5"/>
    <w:rsid w:val="001413C4"/>
    <w:rsid w:val="001537E7"/>
    <w:rsid w:val="00165715"/>
    <w:rsid w:val="00185C18"/>
    <w:rsid w:val="0018704E"/>
    <w:rsid w:val="001A521F"/>
    <w:rsid w:val="002533E1"/>
    <w:rsid w:val="00287867"/>
    <w:rsid w:val="002A33CB"/>
    <w:rsid w:val="002E47A2"/>
    <w:rsid w:val="002F0AA5"/>
    <w:rsid w:val="00320096"/>
    <w:rsid w:val="00377291"/>
    <w:rsid w:val="003B429C"/>
    <w:rsid w:val="003C66D4"/>
    <w:rsid w:val="00422E86"/>
    <w:rsid w:val="004B3C7A"/>
    <w:rsid w:val="004B5181"/>
    <w:rsid w:val="004D63C2"/>
    <w:rsid w:val="005106DC"/>
    <w:rsid w:val="00521023"/>
    <w:rsid w:val="005406F4"/>
    <w:rsid w:val="00542223"/>
    <w:rsid w:val="00567A2D"/>
    <w:rsid w:val="005D40D3"/>
    <w:rsid w:val="005F5E5E"/>
    <w:rsid w:val="00657713"/>
    <w:rsid w:val="00684415"/>
    <w:rsid w:val="006C6C18"/>
    <w:rsid w:val="006E3596"/>
    <w:rsid w:val="00786FCE"/>
    <w:rsid w:val="00793E79"/>
    <w:rsid w:val="007B16F3"/>
    <w:rsid w:val="007C4B43"/>
    <w:rsid w:val="007F2109"/>
    <w:rsid w:val="007F2513"/>
    <w:rsid w:val="00833CC6"/>
    <w:rsid w:val="008544EC"/>
    <w:rsid w:val="008F0787"/>
    <w:rsid w:val="008F4EBE"/>
    <w:rsid w:val="008F50FD"/>
    <w:rsid w:val="0092559F"/>
    <w:rsid w:val="009748FF"/>
    <w:rsid w:val="00977541"/>
    <w:rsid w:val="009806AD"/>
    <w:rsid w:val="009A17E1"/>
    <w:rsid w:val="009D745C"/>
    <w:rsid w:val="00A058B4"/>
    <w:rsid w:val="00A30008"/>
    <w:rsid w:val="00A657EB"/>
    <w:rsid w:val="00A73D66"/>
    <w:rsid w:val="00AB0BEB"/>
    <w:rsid w:val="00AC7E2E"/>
    <w:rsid w:val="00B12155"/>
    <w:rsid w:val="00B453F7"/>
    <w:rsid w:val="00BB4FFC"/>
    <w:rsid w:val="00BB557E"/>
    <w:rsid w:val="00BC093D"/>
    <w:rsid w:val="00BD2B98"/>
    <w:rsid w:val="00C03992"/>
    <w:rsid w:val="00C10B68"/>
    <w:rsid w:val="00C66A52"/>
    <w:rsid w:val="00CA0800"/>
    <w:rsid w:val="00CA28C2"/>
    <w:rsid w:val="00CA735B"/>
    <w:rsid w:val="00CB4464"/>
    <w:rsid w:val="00CD1B0F"/>
    <w:rsid w:val="00CE6C5E"/>
    <w:rsid w:val="00D04F04"/>
    <w:rsid w:val="00D2193A"/>
    <w:rsid w:val="00D858F0"/>
    <w:rsid w:val="00DA782D"/>
    <w:rsid w:val="00DC25EC"/>
    <w:rsid w:val="00DC2F74"/>
    <w:rsid w:val="00DC51B5"/>
    <w:rsid w:val="00DF49AD"/>
    <w:rsid w:val="00E10893"/>
    <w:rsid w:val="00E302B4"/>
    <w:rsid w:val="00E33321"/>
    <w:rsid w:val="00E403AF"/>
    <w:rsid w:val="00E65259"/>
    <w:rsid w:val="00E70CD2"/>
    <w:rsid w:val="00E813AB"/>
    <w:rsid w:val="00EA4E22"/>
    <w:rsid w:val="00FD1D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0F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F50FD"/>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50FD"/>
    <w:rPr>
      <w:rFonts w:ascii="Times New Roman" w:eastAsia="Times New Roman" w:hAnsi="Times New Roman" w:cs="Times New Roman"/>
      <w:b/>
      <w:sz w:val="48"/>
      <w:szCs w:val="20"/>
      <w:lang w:eastAsia="ru-RU"/>
    </w:rPr>
  </w:style>
  <w:style w:type="character" w:styleId="a3">
    <w:name w:val="Hyperlink"/>
    <w:semiHidden/>
    <w:unhideWhenUsed/>
    <w:rsid w:val="008F50FD"/>
    <w:rPr>
      <w:color w:val="0000FF"/>
      <w:u w:val="single"/>
    </w:rPr>
  </w:style>
  <w:style w:type="paragraph" w:styleId="a4">
    <w:name w:val="Title"/>
    <w:basedOn w:val="a"/>
    <w:link w:val="a5"/>
    <w:qFormat/>
    <w:rsid w:val="008F50FD"/>
    <w:pPr>
      <w:jc w:val="center"/>
    </w:pPr>
    <w:rPr>
      <w:b/>
    </w:rPr>
  </w:style>
  <w:style w:type="character" w:customStyle="1" w:styleId="a5">
    <w:name w:val="Название Знак"/>
    <w:basedOn w:val="a0"/>
    <w:link w:val="a4"/>
    <w:rsid w:val="008F50FD"/>
    <w:rPr>
      <w:rFonts w:ascii="Times New Roman" w:eastAsia="Times New Roman" w:hAnsi="Times New Roman" w:cs="Times New Roman"/>
      <w:b/>
      <w:sz w:val="28"/>
      <w:szCs w:val="20"/>
      <w:lang w:eastAsia="ru-RU"/>
    </w:rPr>
  </w:style>
  <w:style w:type="paragraph" w:customStyle="1" w:styleId="ConsPlusNormal">
    <w:name w:val="ConsPlusNormal"/>
    <w:rsid w:val="008F50F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аголовок 1"/>
    <w:basedOn w:val="a"/>
    <w:next w:val="a"/>
    <w:rsid w:val="008F50FD"/>
    <w:pPr>
      <w:keepNext/>
      <w:autoSpaceDE w:val="0"/>
      <w:autoSpaceDN w:val="0"/>
    </w:pPr>
    <w:rPr>
      <w:sz w:val="26"/>
      <w:szCs w:val="26"/>
    </w:rPr>
  </w:style>
  <w:style w:type="paragraph" w:customStyle="1" w:styleId="2">
    <w:name w:val="заголовок 2"/>
    <w:basedOn w:val="a"/>
    <w:next w:val="a"/>
    <w:rsid w:val="008F50FD"/>
    <w:pPr>
      <w:keepNext/>
      <w:autoSpaceDE w:val="0"/>
      <w:autoSpaceDN w:val="0"/>
    </w:pPr>
    <w:rPr>
      <w:b/>
      <w:bCs/>
      <w:sz w:val="40"/>
      <w:szCs w:val="40"/>
    </w:rPr>
  </w:style>
  <w:style w:type="paragraph" w:customStyle="1" w:styleId="4">
    <w:name w:val="заголовок 4"/>
    <w:basedOn w:val="a"/>
    <w:next w:val="a"/>
    <w:rsid w:val="008F50FD"/>
    <w:pPr>
      <w:keepNext/>
      <w:autoSpaceDE w:val="0"/>
      <w:autoSpaceDN w:val="0"/>
      <w:jc w:val="center"/>
    </w:pPr>
    <w:rPr>
      <w:sz w:val="36"/>
      <w:szCs w:val="36"/>
    </w:rPr>
  </w:style>
  <w:style w:type="paragraph" w:styleId="a6">
    <w:name w:val="Balloon Text"/>
    <w:basedOn w:val="a"/>
    <w:link w:val="a7"/>
    <w:uiPriority w:val="99"/>
    <w:semiHidden/>
    <w:unhideWhenUsed/>
    <w:rsid w:val="008F50FD"/>
    <w:rPr>
      <w:rFonts w:ascii="Tahoma" w:hAnsi="Tahoma" w:cs="Tahoma"/>
      <w:sz w:val="16"/>
      <w:szCs w:val="16"/>
    </w:rPr>
  </w:style>
  <w:style w:type="character" w:customStyle="1" w:styleId="a7">
    <w:name w:val="Текст выноски Знак"/>
    <w:basedOn w:val="a0"/>
    <w:link w:val="a6"/>
    <w:uiPriority w:val="99"/>
    <w:semiHidden/>
    <w:rsid w:val="008F50FD"/>
    <w:rPr>
      <w:rFonts w:ascii="Tahoma" w:eastAsia="Times New Roman" w:hAnsi="Tahoma" w:cs="Tahoma"/>
      <w:sz w:val="16"/>
      <w:szCs w:val="16"/>
      <w:lang w:eastAsia="ru-RU"/>
    </w:rPr>
  </w:style>
  <w:style w:type="paragraph" w:styleId="a8">
    <w:name w:val="header"/>
    <w:basedOn w:val="a"/>
    <w:link w:val="a9"/>
    <w:uiPriority w:val="99"/>
    <w:unhideWhenUsed/>
    <w:rsid w:val="008F50FD"/>
    <w:pPr>
      <w:tabs>
        <w:tab w:val="center" w:pos="4677"/>
        <w:tab w:val="right" w:pos="9355"/>
      </w:tabs>
    </w:pPr>
  </w:style>
  <w:style w:type="character" w:customStyle="1" w:styleId="a9">
    <w:name w:val="Верхний колонтитул Знак"/>
    <w:basedOn w:val="a0"/>
    <w:link w:val="a8"/>
    <w:uiPriority w:val="99"/>
    <w:rsid w:val="008F50FD"/>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F50FD"/>
    <w:pPr>
      <w:tabs>
        <w:tab w:val="center" w:pos="4677"/>
        <w:tab w:val="right" w:pos="9355"/>
      </w:tabs>
    </w:pPr>
  </w:style>
  <w:style w:type="character" w:customStyle="1" w:styleId="ab">
    <w:name w:val="Нижний колонтитул Знак"/>
    <w:basedOn w:val="a0"/>
    <w:link w:val="aa"/>
    <w:uiPriority w:val="99"/>
    <w:rsid w:val="008F50FD"/>
    <w:rPr>
      <w:rFonts w:ascii="Times New Roman" w:eastAsia="Times New Roman" w:hAnsi="Times New Roman" w:cs="Times New Roman"/>
      <w:sz w:val="28"/>
      <w:szCs w:val="20"/>
      <w:lang w:eastAsia="ru-RU"/>
    </w:rPr>
  </w:style>
  <w:style w:type="paragraph" w:styleId="ac">
    <w:name w:val="List Paragraph"/>
    <w:basedOn w:val="a"/>
    <w:uiPriority w:val="34"/>
    <w:qFormat/>
    <w:rsid w:val="000C06B2"/>
    <w:pPr>
      <w:ind w:left="720"/>
      <w:contextualSpacing/>
    </w:pPr>
  </w:style>
  <w:style w:type="paragraph" w:styleId="ad">
    <w:name w:val="Body Text"/>
    <w:basedOn w:val="a"/>
    <w:link w:val="ae"/>
    <w:rsid w:val="007B16F3"/>
    <w:pPr>
      <w:suppressAutoHyphens/>
      <w:spacing w:line="360" w:lineRule="auto"/>
      <w:jc w:val="both"/>
    </w:pPr>
    <w:rPr>
      <w:sz w:val="24"/>
      <w:szCs w:val="24"/>
      <w:lang w:eastAsia="ar-SA"/>
    </w:rPr>
  </w:style>
  <w:style w:type="character" w:customStyle="1" w:styleId="ae">
    <w:name w:val="Основной текст Знак"/>
    <w:basedOn w:val="a0"/>
    <w:link w:val="ad"/>
    <w:rsid w:val="007B16F3"/>
    <w:rPr>
      <w:rFonts w:ascii="Times New Roman" w:eastAsia="Times New Roman" w:hAnsi="Times New Roman" w:cs="Times New Roman"/>
      <w:sz w:val="24"/>
      <w:szCs w:val="24"/>
      <w:lang w:eastAsia="ar-SA"/>
    </w:rPr>
  </w:style>
  <w:style w:type="paragraph" w:customStyle="1" w:styleId="Main">
    <w:name w:val="Main"/>
    <w:link w:val="Main1"/>
    <w:rsid w:val="007B16F3"/>
    <w:pPr>
      <w:widowControl w:val="0"/>
      <w:suppressAutoHyphens/>
      <w:spacing w:after="0" w:line="360" w:lineRule="auto"/>
      <w:ind w:firstLine="709"/>
      <w:jc w:val="both"/>
    </w:pPr>
    <w:rPr>
      <w:rFonts w:ascii="Times New Roman" w:eastAsia="Arial" w:hAnsi="Times New Roman" w:cs="Tahoma"/>
      <w:sz w:val="24"/>
      <w:szCs w:val="16"/>
      <w:lang w:eastAsia="ar-SA"/>
    </w:rPr>
  </w:style>
  <w:style w:type="character" w:customStyle="1" w:styleId="Main1">
    <w:name w:val="Main Знак1"/>
    <w:link w:val="Main"/>
    <w:rsid w:val="007B16F3"/>
    <w:rPr>
      <w:rFonts w:ascii="Times New Roman" w:eastAsia="Arial" w:hAnsi="Times New Roman" w:cs="Tahoma"/>
      <w:sz w:val="24"/>
      <w:szCs w:val="16"/>
      <w:lang w:eastAsia="ar-SA"/>
    </w:rPr>
  </w:style>
  <w:style w:type="paragraph" w:styleId="af">
    <w:name w:val="footnote text"/>
    <w:basedOn w:val="a"/>
    <w:link w:val="af0"/>
    <w:semiHidden/>
    <w:rsid w:val="00DC51B5"/>
    <w:rPr>
      <w:sz w:val="20"/>
    </w:rPr>
  </w:style>
  <w:style w:type="character" w:customStyle="1" w:styleId="af0">
    <w:name w:val="Текст сноски Знак"/>
    <w:basedOn w:val="a0"/>
    <w:link w:val="af"/>
    <w:semiHidden/>
    <w:rsid w:val="00DC51B5"/>
    <w:rPr>
      <w:rFonts w:ascii="Times New Roman" w:eastAsia="Times New Roman" w:hAnsi="Times New Roman" w:cs="Times New Roman"/>
      <w:sz w:val="20"/>
      <w:szCs w:val="20"/>
      <w:lang w:eastAsia="ru-RU"/>
    </w:rPr>
  </w:style>
  <w:style w:type="character" w:styleId="af1">
    <w:name w:val="footnote reference"/>
    <w:semiHidden/>
    <w:rsid w:val="00DC51B5"/>
    <w:rPr>
      <w:vertAlign w:val="superscript"/>
    </w:rPr>
  </w:style>
  <w:style w:type="character" w:customStyle="1" w:styleId="blk">
    <w:name w:val="blk"/>
    <w:basedOn w:val="a0"/>
    <w:rsid w:val="002E47A2"/>
  </w:style>
  <w:style w:type="paragraph" w:styleId="af2">
    <w:name w:val="Normal (Web)"/>
    <w:basedOn w:val="a"/>
    <w:uiPriority w:val="99"/>
    <w:unhideWhenUsed/>
    <w:rsid w:val="00DC25EC"/>
    <w:pPr>
      <w:spacing w:before="100" w:beforeAutospacing="1" w:after="100" w:afterAutospacing="1"/>
    </w:pPr>
    <w:rPr>
      <w:sz w:val="24"/>
      <w:szCs w:val="24"/>
    </w:rPr>
  </w:style>
  <w:style w:type="character" w:styleId="af3">
    <w:name w:val="Strong"/>
    <w:basedOn w:val="a0"/>
    <w:uiPriority w:val="22"/>
    <w:qFormat/>
    <w:rsid w:val="00DC25EC"/>
    <w:rPr>
      <w:b/>
      <w:bCs/>
    </w:rPr>
  </w:style>
  <w:style w:type="table" w:styleId="af4">
    <w:name w:val="Table Grid"/>
    <w:basedOn w:val="a1"/>
    <w:uiPriority w:val="39"/>
    <w:rsid w:val="00DC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link w:val="af6"/>
    <w:uiPriority w:val="1"/>
    <w:qFormat/>
    <w:rsid w:val="00DC25EC"/>
    <w:pPr>
      <w:spacing w:after="0" w:line="240" w:lineRule="auto"/>
    </w:pPr>
    <w:rPr>
      <w:rFonts w:ascii="Calibri" w:eastAsia="Calibri" w:hAnsi="Calibri" w:cs="Times New Roman"/>
    </w:rPr>
  </w:style>
  <w:style w:type="character" w:customStyle="1" w:styleId="af6">
    <w:name w:val="Без интервала Знак"/>
    <w:link w:val="af5"/>
    <w:uiPriority w:val="1"/>
    <w:rsid w:val="00DC25E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26500648">
      <w:bodyDiv w:val="1"/>
      <w:marLeft w:val="0"/>
      <w:marRight w:val="0"/>
      <w:marTop w:val="0"/>
      <w:marBottom w:val="0"/>
      <w:divBdr>
        <w:top w:val="none" w:sz="0" w:space="0" w:color="auto"/>
        <w:left w:val="none" w:sz="0" w:space="0" w:color="auto"/>
        <w:bottom w:val="none" w:sz="0" w:space="0" w:color="auto"/>
        <w:right w:val="none" w:sz="0" w:space="0" w:color="auto"/>
      </w:divBdr>
    </w:div>
    <w:div w:id="16472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67A0-01F4-4386-8473-7463C528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5518</Words>
  <Characters>31453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2018-04-28T09:42:00Z</cp:lastPrinted>
  <dcterms:created xsi:type="dcterms:W3CDTF">2022-09-09T05:51:00Z</dcterms:created>
  <dcterms:modified xsi:type="dcterms:W3CDTF">2022-09-09T05:51:00Z</dcterms:modified>
</cp:coreProperties>
</file>