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46" w:rsidRPr="00D617AF" w:rsidRDefault="00455164" w:rsidP="00911B06">
      <w:pPr>
        <w:autoSpaceDE w:val="0"/>
        <w:autoSpaceDN w:val="0"/>
        <w:adjustRightInd w:val="0"/>
        <w:ind w:left="6372" w:firstLine="708"/>
        <w:jc w:val="both"/>
        <w:outlineLvl w:val="0"/>
      </w:pPr>
      <w:r w:rsidRPr="00D617AF">
        <w:rPr>
          <w:b/>
          <w:bCs/>
        </w:rPr>
        <w:t xml:space="preserve"> </w:t>
      </w:r>
      <w:r w:rsidR="004D3F46" w:rsidRPr="00D617AF">
        <w:t xml:space="preserve">Приложение </w:t>
      </w:r>
      <w:r w:rsidR="00B85F49">
        <w:t xml:space="preserve"> </w:t>
      </w:r>
    </w:p>
    <w:p w:rsidR="00911B06" w:rsidRPr="00D617AF" w:rsidRDefault="00911B06" w:rsidP="00911B06">
      <w:pPr>
        <w:autoSpaceDE w:val="0"/>
        <w:autoSpaceDN w:val="0"/>
        <w:adjustRightInd w:val="0"/>
        <w:jc w:val="right"/>
      </w:pPr>
      <w:r w:rsidRPr="00D617AF">
        <w:t xml:space="preserve">                             </w:t>
      </w:r>
      <w:r w:rsidR="004D3F46" w:rsidRPr="00D617AF">
        <w:t>к Решению</w:t>
      </w:r>
      <w:r w:rsidRPr="00D617AF">
        <w:t xml:space="preserve"> Районного Собрания</w:t>
      </w:r>
    </w:p>
    <w:p w:rsidR="004D3F46" w:rsidRPr="00D617AF" w:rsidRDefault="004D3F46" w:rsidP="004D3F46">
      <w:pPr>
        <w:autoSpaceDE w:val="0"/>
        <w:autoSpaceDN w:val="0"/>
        <w:adjustRightInd w:val="0"/>
        <w:jc w:val="right"/>
      </w:pPr>
      <w:r w:rsidRPr="00D617AF">
        <w:t>МР "Мещовский район"</w:t>
      </w:r>
    </w:p>
    <w:p w:rsidR="004D3F46" w:rsidRPr="00D617AF" w:rsidRDefault="004D3F46" w:rsidP="004D3F46">
      <w:pPr>
        <w:autoSpaceDE w:val="0"/>
        <w:autoSpaceDN w:val="0"/>
        <w:adjustRightInd w:val="0"/>
        <w:jc w:val="right"/>
      </w:pPr>
      <w:r w:rsidRPr="00D617AF">
        <w:t xml:space="preserve">от </w:t>
      </w:r>
      <w:r w:rsidR="00A12136" w:rsidRPr="00A12136">
        <w:rPr>
          <w:u w:val="single"/>
        </w:rPr>
        <w:t>21 ноября</w:t>
      </w:r>
      <w:r w:rsidR="00A12136">
        <w:t xml:space="preserve"> </w:t>
      </w:r>
      <w:r w:rsidRPr="00D617AF">
        <w:t>2019 г. N</w:t>
      </w:r>
      <w:r w:rsidR="00A12136" w:rsidRPr="00A12136">
        <w:rPr>
          <w:u w:val="single"/>
        </w:rPr>
        <w:t>340</w:t>
      </w:r>
      <w:r w:rsidRPr="00D617AF">
        <w:t xml:space="preserve"> </w:t>
      </w:r>
      <w:r w:rsidR="00A12136">
        <w:t xml:space="preserve"> </w:t>
      </w:r>
    </w:p>
    <w:p w:rsidR="00203A1E" w:rsidRPr="003D287C" w:rsidRDefault="00203A1E" w:rsidP="004D3F4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D3F46" w:rsidRPr="00911B06" w:rsidRDefault="004D3F46" w:rsidP="004D3F4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11B06">
        <w:rPr>
          <w:b/>
          <w:sz w:val="22"/>
          <w:szCs w:val="22"/>
        </w:rPr>
        <w:t>КОЭФФИЦИЕНТЫ,</w:t>
      </w:r>
    </w:p>
    <w:p w:rsidR="004D3F46" w:rsidRPr="00911B06" w:rsidRDefault="004D3F46" w:rsidP="004D3F4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11B06">
        <w:rPr>
          <w:b/>
          <w:sz w:val="22"/>
          <w:szCs w:val="22"/>
        </w:rPr>
        <w:t>УЧИТЫВАЮЩИЕ ОСОБЕННОСТИ ВЕДЕНИЯ</w:t>
      </w:r>
    </w:p>
    <w:p w:rsidR="004D3F46" w:rsidRDefault="004D3F46" w:rsidP="004D3F4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11B06">
        <w:rPr>
          <w:b/>
          <w:sz w:val="22"/>
          <w:szCs w:val="22"/>
        </w:rPr>
        <w:t>ПРЕДПРИНИМАТЕЛЬСКОЙ ДЕЯТЕЛЬНОСТИ</w:t>
      </w:r>
    </w:p>
    <w:p w:rsidR="00440EC3" w:rsidRDefault="00440EC3" w:rsidP="004D3F4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03A1E" w:rsidRPr="00911B06" w:rsidRDefault="00203A1E" w:rsidP="004D3F4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2"/>
        <w:gridCol w:w="249"/>
        <w:gridCol w:w="743"/>
        <w:gridCol w:w="334"/>
        <w:gridCol w:w="375"/>
        <w:gridCol w:w="362"/>
        <w:gridCol w:w="346"/>
        <w:gridCol w:w="391"/>
        <w:gridCol w:w="318"/>
        <w:gridCol w:w="419"/>
        <w:gridCol w:w="857"/>
        <w:gridCol w:w="447"/>
        <w:gridCol w:w="829"/>
      </w:tblGrid>
      <w:tr w:rsidR="004D3F46" w:rsidRPr="00911B06" w:rsidTr="003D287C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Виды предпринимательской деятельности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Коэффициенты в зависимости</w:t>
            </w:r>
          </w:p>
        </w:tc>
      </w:tr>
      <w:tr w:rsidR="004D3F46" w:rsidRPr="00911B06" w:rsidTr="003D287C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от ассортимента товара (работ, услуг)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3D287C">
            <w:pPr>
              <w:autoSpaceDE w:val="0"/>
              <w:autoSpaceDN w:val="0"/>
              <w:adjustRightInd w:val="0"/>
              <w:ind w:right="-62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от продолжительности рабочего дня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3D287C">
            <w:pPr>
              <w:autoSpaceDE w:val="0"/>
              <w:autoSpaceDN w:val="0"/>
              <w:adjustRightInd w:val="0"/>
              <w:ind w:right="-62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 xml:space="preserve">от </w:t>
            </w:r>
            <w:proofErr w:type="spellStart"/>
            <w:proofErr w:type="gramStart"/>
            <w:r w:rsidRPr="00911B06">
              <w:rPr>
                <w:b/>
                <w:sz w:val="22"/>
                <w:szCs w:val="22"/>
              </w:rPr>
              <w:t>осуществле</w:t>
            </w:r>
            <w:r w:rsidR="00911B06">
              <w:rPr>
                <w:b/>
                <w:sz w:val="22"/>
                <w:szCs w:val="22"/>
              </w:rPr>
              <w:t>-</w:t>
            </w:r>
            <w:r w:rsidRPr="00911B06">
              <w:rPr>
                <w:b/>
                <w:sz w:val="22"/>
                <w:szCs w:val="22"/>
              </w:rPr>
              <w:t>ния</w:t>
            </w:r>
            <w:proofErr w:type="spellEnd"/>
            <w:proofErr w:type="gramEnd"/>
            <w:r w:rsidRPr="00911B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1B06">
              <w:rPr>
                <w:b/>
                <w:sz w:val="22"/>
                <w:szCs w:val="22"/>
              </w:rPr>
              <w:t>деятельнос</w:t>
            </w:r>
            <w:r w:rsidR="00911B06">
              <w:rPr>
                <w:b/>
                <w:sz w:val="22"/>
                <w:szCs w:val="22"/>
              </w:rPr>
              <w:t>-</w:t>
            </w:r>
            <w:r w:rsidRPr="00911B06">
              <w:rPr>
                <w:b/>
                <w:sz w:val="22"/>
                <w:szCs w:val="22"/>
              </w:rPr>
              <w:t>ти</w:t>
            </w:r>
            <w:proofErr w:type="spellEnd"/>
            <w:r w:rsidRPr="00911B0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1B06">
              <w:rPr>
                <w:b/>
                <w:sz w:val="22"/>
                <w:szCs w:val="22"/>
              </w:rPr>
              <w:t>исключите</w:t>
            </w:r>
            <w:r w:rsidR="00911B06">
              <w:rPr>
                <w:b/>
                <w:sz w:val="22"/>
                <w:szCs w:val="22"/>
              </w:rPr>
              <w:t>-</w:t>
            </w:r>
            <w:r w:rsidRPr="00911B06">
              <w:rPr>
                <w:b/>
                <w:sz w:val="22"/>
                <w:szCs w:val="22"/>
              </w:rPr>
              <w:t>льно</w:t>
            </w:r>
            <w:proofErr w:type="spellEnd"/>
            <w:r w:rsidRPr="00911B06">
              <w:rPr>
                <w:b/>
                <w:sz w:val="22"/>
                <w:szCs w:val="22"/>
              </w:rPr>
              <w:t xml:space="preserve"> по выходным дням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3D287C">
            <w:pPr>
              <w:autoSpaceDE w:val="0"/>
              <w:autoSpaceDN w:val="0"/>
              <w:adjustRightInd w:val="0"/>
              <w:ind w:left="-62" w:right="-62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от осуществления деятельности в сельских населенных пунктах</w:t>
            </w:r>
          </w:p>
        </w:tc>
      </w:tr>
      <w:tr w:rsidR="004D3F46" w:rsidRPr="00911B06" w:rsidTr="003D287C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до 8 часов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до 16 часов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до 24 часов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D3F46" w:rsidRPr="00911B0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911B06" w:rsidRDefault="004D3F46" w:rsidP="007567F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11B06">
              <w:rPr>
                <w:b/>
                <w:sz w:val="22"/>
                <w:szCs w:val="22"/>
              </w:rPr>
              <w:t>7</w:t>
            </w: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3D287C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sz w:val="25"/>
                <w:szCs w:val="25"/>
              </w:rPr>
            </w:pPr>
            <w:r w:rsidRPr="003D287C">
              <w:rPr>
                <w:sz w:val="25"/>
                <w:szCs w:val="25"/>
              </w:rPr>
              <w:t xml:space="preserve">1. Оказание бытовых услуг, их групп, подгрупп, видов и (или) отдельных бытовых услуг, классифицируемых в соответствии с </w:t>
            </w:r>
            <w:hyperlink r:id="rId7" w:history="1">
              <w:r w:rsidRPr="003D287C">
                <w:rPr>
                  <w:color w:val="0D0D0D" w:themeColor="text1" w:themeTint="F2"/>
                  <w:sz w:val="25"/>
                  <w:szCs w:val="25"/>
                </w:rPr>
                <w:t>Общероссийским классификатором</w:t>
              </w:r>
            </w:hyperlink>
            <w:r w:rsidRPr="003D287C">
              <w:rPr>
                <w:sz w:val="25"/>
                <w:szCs w:val="25"/>
              </w:rPr>
              <w:t xml:space="preserve"> услуг населению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Ремонт, окраска и пошив обуви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ind w:left="-28" w:right="-11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Ремонт и пошив меховых и кожаных изделий, головных уборов из кожи и меха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ind w:left="-28" w:right="-11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Ремонт и пошив швейных изделий, изделий текстильной галантереи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ind w:left="-28" w:right="-11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Ремонт, пошив и вязание трикотажных изделий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ind w:left="-28" w:right="-11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Ремонт и техническое обслуживание бытовой радиоэлектронной аппаратуры, ремонт бытовых машин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ind w:left="-28" w:right="-11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Ремонт бытовых приборов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ind w:left="-28" w:right="-11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Ремонт и изготовление ювелирных изделий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ind w:left="-28" w:right="-11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Ремонт и изготовление металлоизделий, кроме ремонта ювелирных и антикварных изделий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ind w:left="-28" w:right="-11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Химическая чистка и крашение, услуги прачечных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ind w:left="-28" w:right="-11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Услуги фотоателье, фот</w:t>
            </w:r>
            <w:proofErr w:type="gramStart"/>
            <w:r w:rsidRPr="004D3F46">
              <w:rPr>
                <w:sz w:val="22"/>
                <w:szCs w:val="22"/>
              </w:rPr>
              <w:t>о-</w:t>
            </w:r>
            <w:proofErr w:type="gramEnd"/>
            <w:r w:rsidRPr="004D3F46">
              <w:rPr>
                <w:sz w:val="22"/>
                <w:szCs w:val="22"/>
              </w:rPr>
              <w:t xml:space="preserve"> и кинолабораторий, в том числе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ind w:left="-28" w:right="-11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lastRenderedPageBreak/>
              <w:t>Изготовление черно-белых фотоснимков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Услуги парикмахерских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Маникюр и педикюр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Услуги предприятий по прокату (кроме проката компьютерной техники)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Услуги по прокату компьютерной техники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Нарезка стекла и зеркал, художественная обработка стекла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Услуги бань и душевых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Ритуальные услуги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а) изготовление траурных венков, искусственных цветов, гирлянд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б) изготовление оград, памятников, венков из металла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Обрядовые услуги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3D287C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sz w:val="25"/>
                <w:szCs w:val="25"/>
              </w:rPr>
            </w:pPr>
            <w:r w:rsidRPr="003D287C">
              <w:rPr>
                <w:sz w:val="25"/>
                <w:szCs w:val="25"/>
              </w:rPr>
              <w:t>2. Оказание ветеринарных услуг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Оказание ветеринарных услуг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3F46" w:rsidRPr="004D3F46" w:rsidTr="003D287C">
        <w:trPr>
          <w:trHeight w:val="440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46" w:rsidRPr="003D287C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sz w:val="25"/>
                <w:szCs w:val="25"/>
              </w:rPr>
            </w:pPr>
            <w:r w:rsidRPr="003D287C">
              <w:rPr>
                <w:sz w:val="25"/>
                <w:szCs w:val="25"/>
              </w:rPr>
              <w:t>3. Оказание услуг по ремонту, техническому обслуживанию и мойке автотранспортных средств</w:t>
            </w: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Ремонт, техническое обслуживание, мойка автотранспортных средств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Ремонт и техническое обслуживание мототранспортных средств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3D287C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sz w:val="25"/>
                <w:szCs w:val="25"/>
              </w:rPr>
            </w:pPr>
            <w:r w:rsidRPr="003D287C">
              <w:rPr>
                <w:sz w:val="25"/>
                <w:szCs w:val="25"/>
              </w:rPr>
              <w:t>4.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Предоставление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3D287C" w:rsidRDefault="003D287C" w:rsidP="003D287C">
            <w:pPr>
              <w:autoSpaceDE w:val="0"/>
              <w:autoSpaceDN w:val="0"/>
              <w:adjustRightInd w:val="0"/>
              <w:jc w:val="both"/>
              <w:outlineLvl w:val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r w:rsidR="004D3F46" w:rsidRPr="003D287C">
              <w:rPr>
                <w:sz w:val="25"/>
                <w:szCs w:val="25"/>
              </w:rPr>
              <w:t>5.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lastRenderedPageBreak/>
              <w:t>Торгующие продовольственными товарами (без реализации алкогольной продукции)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1E" w:rsidRDefault="00203A1E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Торгующие продовольственными товарами (с реализацией алкогольной продукции)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D3F46">
              <w:rPr>
                <w:sz w:val="22"/>
                <w:szCs w:val="22"/>
              </w:rPr>
              <w:t>Торгующие</w:t>
            </w:r>
            <w:proofErr w:type="gramEnd"/>
            <w:r w:rsidRPr="004D3F46">
              <w:rPr>
                <w:sz w:val="22"/>
                <w:szCs w:val="22"/>
              </w:rPr>
              <w:t xml:space="preserve"> сложной бытовой техникой и оргтехникой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3F46">
              <w:rPr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Торгующие мебелью и ковровыми изделиями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Торгующие ювелирными изделиями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Торгующие автомототехникой и запасными частями к ней, автокосметикой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Торгующие кино-, фототоварами, вычислительной техникой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Торгующие спортивными товарами, охотничьими и рыболовными принадлежностями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Торгующие мобильными телефонами и принадлежностями к ним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Торгующие оружием и боеприпасами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Комиссионная торговля товарами, бывшими в употреблении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680A7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proofErr w:type="gramStart"/>
            <w:r w:rsidRPr="00680A76">
              <w:rPr>
                <w:color w:val="0D0D0D" w:themeColor="text1" w:themeTint="F2"/>
                <w:sz w:val="22"/>
                <w:szCs w:val="22"/>
              </w:rPr>
              <w:t xml:space="preserve">Торгующие непродовольственными товарами, </w:t>
            </w:r>
            <w:r w:rsidR="005A18BD" w:rsidRPr="00680A76">
              <w:rPr>
                <w:color w:val="0D0D0D" w:themeColor="text1" w:themeTint="F2"/>
                <w:sz w:val="22"/>
                <w:szCs w:val="22"/>
              </w:rPr>
              <w:t xml:space="preserve">(за исключением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</w:t>
            </w:r>
            <w:hyperlink r:id="rId8" w:history="1">
              <w:r w:rsidR="005A18BD" w:rsidRPr="00680A76">
                <w:rPr>
                  <w:rStyle w:val="a9"/>
                  <w:color w:val="0D0D0D" w:themeColor="text1" w:themeTint="F2"/>
                  <w:sz w:val="22"/>
                  <w:szCs w:val="22"/>
                  <w:u w:val="none"/>
                </w:rPr>
                <w:t>классификатора</w:t>
              </w:r>
            </w:hyperlink>
            <w:r w:rsidR="005A18BD" w:rsidRPr="00680A76">
              <w:rPr>
                <w:color w:val="0D0D0D" w:themeColor="text1" w:themeTint="F2"/>
                <w:sz w:val="22"/>
                <w:szCs w:val="22"/>
              </w:rPr>
              <w:t xml:space="preserve"> продукции по видам экономической деятельности и (или) по перечню кодов товаров в соответствии с Товарной </w:t>
            </w:r>
            <w:hyperlink r:id="rId9" w:history="1">
              <w:r w:rsidR="005A18BD" w:rsidRPr="00680A76">
                <w:rPr>
                  <w:rStyle w:val="a9"/>
                  <w:color w:val="0D0D0D" w:themeColor="text1" w:themeTint="F2"/>
                  <w:sz w:val="22"/>
                  <w:szCs w:val="22"/>
                  <w:u w:val="none"/>
                </w:rPr>
                <w:t>номенклатурой</w:t>
              </w:r>
            </w:hyperlink>
            <w:r w:rsidR="005A18BD" w:rsidRPr="00680A76">
              <w:rPr>
                <w:color w:val="0D0D0D" w:themeColor="text1" w:themeTint="F2"/>
                <w:sz w:val="22"/>
                <w:szCs w:val="22"/>
              </w:rPr>
              <w:t xml:space="preserve"> внешнеэкономической деятельности Евразийского экономического союза, определяемых Правительством Российской Федерации</w:t>
            </w:r>
            <w:proofErr w:type="gramEnd"/>
            <w:r w:rsidR="005A18BD" w:rsidRPr="00680A76">
              <w:rPr>
                <w:color w:val="0D0D0D" w:themeColor="text1" w:themeTint="F2"/>
                <w:sz w:val="22"/>
                <w:szCs w:val="22"/>
              </w:rPr>
              <w:t>, ст. 346.27 НК РФ).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bookmarkStart w:id="0" w:name="_GoBack"/>
            <w:bookmarkEnd w:id="0"/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46" w:rsidRPr="003D287C" w:rsidRDefault="004D3F46" w:rsidP="004D3F4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D0D0D" w:themeColor="text1" w:themeTint="F2"/>
                <w:sz w:val="25"/>
                <w:szCs w:val="25"/>
              </w:rPr>
            </w:pPr>
            <w:r w:rsidRPr="003D287C">
              <w:rPr>
                <w:color w:val="0D0D0D" w:themeColor="text1" w:themeTint="F2"/>
                <w:sz w:val="25"/>
                <w:szCs w:val="25"/>
              </w:rPr>
              <w:t xml:space="preserve">6. Розничная торговля, осуществляемая через объекты стационарной торговой сети, не имеющие торговых залов, а также объекты нестационарной торговой сети (площадь торгового места в которых не превышает 5 квадратных метров и площадь торгового </w:t>
            </w:r>
            <w:r w:rsidR="00203A1E" w:rsidRPr="003D287C">
              <w:rPr>
                <w:color w:val="0D0D0D" w:themeColor="text1" w:themeTint="F2"/>
                <w:sz w:val="25"/>
                <w:szCs w:val="25"/>
              </w:rPr>
              <w:t>места,</w:t>
            </w:r>
            <w:r w:rsidRPr="003D287C">
              <w:rPr>
                <w:color w:val="0D0D0D" w:themeColor="text1" w:themeTint="F2"/>
                <w:sz w:val="25"/>
                <w:szCs w:val="25"/>
              </w:rPr>
              <w:t xml:space="preserve"> в которых превышает 5 квадратных метров)</w:t>
            </w:r>
          </w:p>
        </w:tc>
      </w:tr>
      <w:tr w:rsidR="004D3F46" w:rsidRPr="004D3F46" w:rsidTr="002542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Галантерея, игрушки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2542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 xml:space="preserve">Корм для аквариумных рыб, для </w:t>
            </w:r>
            <w:r w:rsidRPr="004D3F46">
              <w:rPr>
                <w:color w:val="0D0D0D" w:themeColor="text1" w:themeTint="F2"/>
                <w:sz w:val="22"/>
                <w:szCs w:val="22"/>
              </w:rPr>
              <w:lastRenderedPageBreak/>
              <w:t>аквариумов, аквариумные рыбы, декоративные птицы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lastRenderedPageBreak/>
              <w:t>0,2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25427C"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lastRenderedPageBreak/>
              <w:t>Товары для новорожденных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Живые цветы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Колбасы, колбасные изделия и копчености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Канцелярские товары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Книги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Издания периодической печати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Хозяйственные товары, санитарно-технические изделия и товары бытовой химии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Семена и посадочные материалы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Корм для домашних животных, птиц, аксессуары для животных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Изделия мастеров художественных промыслов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Нижнее белье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Парфюмерия и косметика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680A7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proofErr w:type="gramStart"/>
            <w:r w:rsidRPr="00680A76">
              <w:rPr>
                <w:bCs/>
                <w:color w:val="0D0D0D" w:themeColor="text1" w:themeTint="F2"/>
                <w:sz w:val="22"/>
                <w:szCs w:val="22"/>
              </w:rPr>
              <w:t xml:space="preserve">Одежда (блузки, юбки, пиджаки, брюки и т.п.) (за исключением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</w:t>
            </w:r>
            <w:hyperlink r:id="rId10" w:history="1">
              <w:r w:rsidRPr="00680A76">
                <w:rPr>
                  <w:rStyle w:val="a9"/>
                  <w:bCs/>
                  <w:color w:val="0D0D0D" w:themeColor="text1" w:themeTint="F2"/>
                  <w:sz w:val="22"/>
                  <w:szCs w:val="22"/>
                  <w:u w:val="none"/>
                </w:rPr>
                <w:t>классификатора</w:t>
              </w:r>
            </w:hyperlink>
            <w:r w:rsidRPr="00680A76">
              <w:rPr>
                <w:bCs/>
                <w:color w:val="0D0D0D" w:themeColor="text1" w:themeTint="F2"/>
                <w:sz w:val="22"/>
                <w:szCs w:val="22"/>
              </w:rPr>
              <w:t xml:space="preserve"> продукции по видам экономической деятельности и (или) по перечню кодов товаров в соответствии с Товарной </w:t>
            </w:r>
            <w:hyperlink r:id="rId11" w:history="1">
              <w:r w:rsidRPr="00680A76">
                <w:rPr>
                  <w:rStyle w:val="a9"/>
                  <w:bCs/>
                  <w:color w:val="0D0D0D" w:themeColor="text1" w:themeTint="F2"/>
                  <w:sz w:val="22"/>
                  <w:szCs w:val="22"/>
                  <w:u w:val="none"/>
                </w:rPr>
                <w:t>номенклатурой</w:t>
              </w:r>
            </w:hyperlink>
            <w:r w:rsidRPr="00680A76">
              <w:rPr>
                <w:bCs/>
                <w:color w:val="0D0D0D" w:themeColor="text1" w:themeTint="F2"/>
                <w:sz w:val="22"/>
                <w:szCs w:val="22"/>
              </w:rPr>
              <w:t xml:space="preserve"> внешнеэкономической деятельности Евразийского экономического союза, определяемых Правительством</w:t>
            </w:r>
            <w:proofErr w:type="gramEnd"/>
            <w:r w:rsidRPr="00680A76">
              <w:rPr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680A76">
              <w:rPr>
                <w:bCs/>
                <w:color w:val="0D0D0D" w:themeColor="text1" w:themeTint="F2"/>
                <w:sz w:val="22"/>
                <w:szCs w:val="22"/>
              </w:rPr>
              <w:t>Российской Федерации, ст. 346.27 НК РФ).</w:t>
            </w:r>
            <w:proofErr w:type="gramEnd"/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680A76" w:rsidRDefault="004D3F46" w:rsidP="00203A1E">
            <w:pPr>
              <w:autoSpaceDE w:val="0"/>
              <w:autoSpaceDN w:val="0"/>
              <w:adjustRightInd w:val="0"/>
              <w:jc w:val="both"/>
              <w:rPr>
                <w:bCs/>
                <w:color w:val="0D0D0D" w:themeColor="text1" w:themeTint="F2"/>
                <w:sz w:val="22"/>
                <w:szCs w:val="22"/>
              </w:rPr>
            </w:pPr>
            <w:proofErr w:type="gramStart"/>
            <w:r w:rsidRPr="00680A76">
              <w:rPr>
                <w:color w:val="0D0D0D" w:themeColor="text1" w:themeTint="F2"/>
                <w:sz w:val="22"/>
                <w:szCs w:val="22"/>
              </w:rPr>
              <w:t xml:space="preserve">Верхняя одежда (за исключением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</w:t>
            </w:r>
            <w:hyperlink r:id="rId12" w:history="1">
              <w:r w:rsidRPr="00680A76">
                <w:rPr>
                  <w:rStyle w:val="a9"/>
                  <w:color w:val="0D0D0D" w:themeColor="text1" w:themeTint="F2"/>
                  <w:sz w:val="22"/>
                  <w:szCs w:val="22"/>
                  <w:u w:val="none"/>
                </w:rPr>
                <w:t>классификатора</w:t>
              </w:r>
            </w:hyperlink>
            <w:r w:rsidRPr="00680A76">
              <w:rPr>
                <w:color w:val="0D0D0D" w:themeColor="text1" w:themeTint="F2"/>
                <w:sz w:val="22"/>
                <w:szCs w:val="22"/>
              </w:rPr>
              <w:t xml:space="preserve"> продукции по видам экономической деятельности и (или) по перечню кодов товаров в соответствии с Товарной </w:t>
            </w:r>
            <w:hyperlink r:id="rId13" w:history="1">
              <w:r w:rsidRPr="00680A76">
                <w:rPr>
                  <w:rStyle w:val="a9"/>
                  <w:color w:val="0D0D0D" w:themeColor="text1" w:themeTint="F2"/>
                  <w:sz w:val="22"/>
                  <w:szCs w:val="22"/>
                  <w:u w:val="none"/>
                </w:rPr>
                <w:t>номенклатурой</w:t>
              </w:r>
            </w:hyperlink>
            <w:r w:rsidRPr="00680A76">
              <w:rPr>
                <w:color w:val="0D0D0D" w:themeColor="text1" w:themeTint="F2"/>
                <w:sz w:val="22"/>
                <w:szCs w:val="22"/>
              </w:rPr>
              <w:t xml:space="preserve"> внешнеэкономической деятельности Евразийского экономического союза, определяемых Правительством Российской Федерации, ст. 346.27 НК РФ).</w:t>
            </w:r>
            <w:proofErr w:type="gramEnd"/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lastRenderedPageBreak/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lastRenderedPageBreak/>
              <w:t>Автокосметика, запасные части к автомототехнике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Мебель, ковры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proofErr w:type="gramStart"/>
            <w:r w:rsidRPr="004D3F46">
              <w:rPr>
                <w:color w:val="0D0D0D" w:themeColor="text1" w:themeTint="F2"/>
                <w:sz w:val="22"/>
                <w:szCs w:val="22"/>
              </w:rPr>
              <w:t>Торгующие</w:t>
            </w:r>
            <w:proofErr w:type="gramEnd"/>
            <w:r w:rsidRPr="004D3F46">
              <w:rPr>
                <w:color w:val="0D0D0D" w:themeColor="text1" w:themeTint="F2"/>
                <w:sz w:val="22"/>
                <w:szCs w:val="22"/>
              </w:rPr>
              <w:t xml:space="preserve"> мобильными телефонами и принадлежностями к ним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Елочные украшения, искусственные елки, новогодние и рождественские аксессуары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Запасные части к сантехническим изделиям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Скобяные изделия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680A76" w:rsidRDefault="004D3F46" w:rsidP="00D617AF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proofErr w:type="gramStart"/>
            <w:r w:rsidRPr="00680A76">
              <w:rPr>
                <w:color w:val="0D0D0D" w:themeColor="text1" w:themeTint="F2"/>
                <w:sz w:val="22"/>
                <w:szCs w:val="22"/>
              </w:rPr>
              <w:t xml:space="preserve">Прочие непродовольственные товары, (за исключением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</w:t>
            </w:r>
            <w:hyperlink r:id="rId14" w:history="1">
              <w:r w:rsidRPr="00680A76">
                <w:rPr>
                  <w:rStyle w:val="a9"/>
                  <w:color w:val="0D0D0D" w:themeColor="text1" w:themeTint="F2"/>
                  <w:sz w:val="22"/>
                  <w:szCs w:val="22"/>
                  <w:u w:val="none"/>
                </w:rPr>
                <w:t>классификатора</w:t>
              </w:r>
            </w:hyperlink>
            <w:r w:rsidRPr="00680A76">
              <w:rPr>
                <w:color w:val="0D0D0D" w:themeColor="text1" w:themeTint="F2"/>
                <w:sz w:val="22"/>
                <w:szCs w:val="22"/>
              </w:rPr>
              <w:t xml:space="preserve"> продукции по видам экономической деятельности и (или) по перечню кодов товаров в соответствии с Товарной </w:t>
            </w:r>
            <w:hyperlink r:id="rId15" w:history="1">
              <w:r w:rsidRPr="00680A76">
                <w:rPr>
                  <w:rStyle w:val="a9"/>
                  <w:color w:val="0D0D0D" w:themeColor="text1" w:themeTint="F2"/>
                  <w:sz w:val="22"/>
                  <w:szCs w:val="22"/>
                  <w:u w:val="none"/>
                </w:rPr>
                <w:t>номенклатурой</w:t>
              </w:r>
            </w:hyperlink>
            <w:r w:rsidRPr="00680A76">
              <w:rPr>
                <w:color w:val="0D0D0D" w:themeColor="text1" w:themeTint="F2"/>
                <w:sz w:val="22"/>
                <w:szCs w:val="22"/>
              </w:rPr>
              <w:t xml:space="preserve"> внешнеэкономической деятельности Евразийского экономического союза, определяемых Правительством Российской Федерации</w:t>
            </w:r>
            <w:proofErr w:type="gramEnd"/>
            <w:r w:rsidRPr="00680A76">
              <w:rPr>
                <w:color w:val="0D0D0D" w:themeColor="text1" w:themeTint="F2"/>
                <w:sz w:val="22"/>
                <w:szCs w:val="22"/>
              </w:rPr>
              <w:t>, ст. 346.27 НК РФ).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203A1E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203A1E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03A1E">
              <w:rPr>
                <w:color w:val="0D0D0D" w:themeColor="text1" w:themeTint="F2"/>
                <w:sz w:val="22"/>
                <w:szCs w:val="22"/>
              </w:rPr>
              <w:t>Мясо, сало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203A1E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203A1E">
              <w:rPr>
                <w:color w:val="0D0D0D" w:themeColor="text1" w:themeTint="F2"/>
                <w:sz w:val="22"/>
                <w:szCs w:val="22"/>
              </w:rPr>
              <w:t>Прочие продовольственные товары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3D287C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  <w:sz w:val="25"/>
                <w:szCs w:val="25"/>
              </w:rPr>
            </w:pPr>
            <w:r w:rsidRPr="003D287C">
              <w:rPr>
                <w:color w:val="0D0D0D" w:themeColor="text1" w:themeTint="F2"/>
                <w:sz w:val="25"/>
                <w:szCs w:val="25"/>
              </w:rPr>
              <w:t>7. Развозная (разносная) розничная торговля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203A1E" w:rsidRDefault="004D3F46" w:rsidP="00203A1E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proofErr w:type="gramStart"/>
            <w:r w:rsidRPr="00203A1E">
              <w:rPr>
                <w:color w:val="0D0D0D" w:themeColor="text1" w:themeTint="F2"/>
                <w:sz w:val="22"/>
                <w:szCs w:val="22"/>
              </w:rPr>
              <w:t xml:space="preserve">Развозная (разносная) розничная торговля,  (за исключением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</w:t>
            </w:r>
            <w:hyperlink r:id="rId16" w:history="1">
              <w:r w:rsidRPr="00203A1E">
                <w:rPr>
                  <w:rStyle w:val="a9"/>
                  <w:color w:val="0D0D0D" w:themeColor="text1" w:themeTint="F2"/>
                  <w:sz w:val="22"/>
                  <w:szCs w:val="22"/>
                  <w:u w:val="none"/>
                </w:rPr>
                <w:t>классификатора</w:t>
              </w:r>
            </w:hyperlink>
            <w:r w:rsidRPr="00203A1E">
              <w:rPr>
                <w:color w:val="0D0D0D" w:themeColor="text1" w:themeTint="F2"/>
                <w:sz w:val="22"/>
                <w:szCs w:val="22"/>
              </w:rPr>
              <w:t xml:space="preserve"> продукции по видам экономической деятельности и (или) по перечню кодов товаров в соответствии с Товарной </w:t>
            </w:r>
            <w:hyperlink r:id="rId17" w:history="1">
              <w:r w:rsidRPr="00203A1E">
                <w:rPr>
                  <w:rStyle w:val="a9"/>
                  <w:color w:val="0D0D0D" w:themeColor="text1" w:themeTint="F2"/>
                  <w:sz w:val="22"/>
                  <w:szCs w:val="22"/>
                  <w:u w:val="none"/>
                </w:rPr>
                <w:t>номенклатурой</w:t>
              </w:r>
            </w:hyperlink>
            <w:r w:rsidRPr="00203A1E">
              <w:rPr>
                <w:color w:val="0D0D0D" w:themeColor="text1" w:themeTint="F2"/>
                <w:sz w:val="22"/>
                <w:szCs w:val="22"/>
              </w:rPr>
              <w:t xml:space="preserve"> внешнеэкономической деятельности Евразийского экономического </w:t>
            </w:r>
            <w:r w:rsidRPr="00203A1E">
              <w:rPr>
                <w:color w:val="0D0D0D" w:themeColor="text1" w:themeTint="F2"/>
                <w:sz w:val="22"/>
                <w:szCs w:val="22"/>
              </w:rPr>
              <w:lastRenderedPageBreak/>
              <w:t>союза, определяемых Правительством Российской</w:t>
            </w:r>
            <w:proofErr w:type="gramEnd"/>
            <w:r w:rsidRPr="00203A1E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proofErr w:type="gramStart"/>
            <w:r w:rsidRPr="00203A1E">
              <w:rPr>
                <w:color w:val="0D0D0D" w:themeColor="text1" w:themeTint="F2"/>
                <w:sz w:val="22"/>
                <w:szCs w:val="22"/>
              </w:rPr>
              <w:t>Федерации, ст. 346.27 НК РФ).</w:t>
            </w:r>
            <w:proofErr w:type="gramEnd"/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lastRenderedPageBreak/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0,35</w:t>
            </w: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46" w:rsidRPr="003D287C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  <w:sz w:val="25"/>
                <w:szCs w:val="25"/>
              </w:rPr>
            </w:pPr>
            <w:r w:rsidRPr="003D287C">
              <w:rPr>
                <w:color w:val="0D0D0D" w:themeColor="text1" w:themeTint="F2"/>
                <w:sz w:val="25"/>
                <w:szCs w:val="25"/>
              </w:rPr>
              <w:lastRenderedPageBreak/>
              <w:t>8.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Буфеты, закусочные, кафе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0,6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Детские кафе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0,6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Столовые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0,6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Столовые и закусочные предприятий и организаций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0,6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Оказание услуг общественного питания в общеобразовательных учреждениях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0,6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Другие стационарные торговые точки общественного питания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3D287C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  <w:sz w:val="25"/>
                <w:szCs w:val="25"/>
              </w:rPr>
            </w:pPr>
            <w:r w:rsidRPr="003D287C">
              <w:rPr>
                <w:color w:val="0D0D0D" w:themeColor="text1" w:themeTint="F2"/>
                <w:sz w:val="25"/>
                <w:szCs w:val="25"/>
              </w:rPr>
              <w:t>9. 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0,8</w:t>
            </w: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3D287C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  <w:sz w:val="25"/>
                <w:szCs w:val="25"/>
              </w:rPr>
            </w:pPr>
            <w:r w:rsidRPr="003D287C">
              <w:rPr>
                <w:color w:val="0D0D0D" w:themeColor="text1" w:themeTint="F2"/>
                <w:sz w:val="25"/>
                <w:szCs w:val="25"/>
              </w:rPr>
              <w:t>10.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D617AF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Оказание автотранспортных услуг по перевозке грузов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D617AF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Оказание автотранспортных услуг по перевозке пассажиров: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D617AF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- автобусами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0,3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D617AF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- легковыми автомобилями</w:t>
            </w:r>
          </w:p>
        </w:tc>
        <w:tc>
          <w:tcPr>
            <w:tcW w:w="1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3D287C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  <w:sz w:val="25"/>
                <w:szCs w:val="25"/>
              </w:rPr>
            </w:pPr>
            <w:r w:rsidRPr="003D287C">
              <w:rPr>
                <w:color w:val="0D0D0D" w:themeColor="text1" w:themeTint="F2"/>
                <w:sz w:val="25"/>
                <w:szCs w:val="25"/>
              </w:rPr>
              <w:t>11. Распространение наружной рекламы с использованием рекламных конструкций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Распространение и (или) размещение наружной рекламы, за исключением наружной рекламы с автоматической сменой изображения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Распространение и (или) размещение наружной рекламы с автоматической сменой изображения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 xml:space="preserve">Распространение и (или) размещение </w:t>
            </w:r>
            <w:r w:rsidRPr="004D3F46">
              <w:rPr>
                <w:color w:val="0D0D0D" w:themeColor="text1" w:themeTint="F2"/>
                <w:sz w:val="22"/>
                <w:szCs w:val="22"/>
              </w:rPr>
              <w:lastRenderedPageBreak/>
              <w:t>наружной рекламы посредством электронного табло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lastRenderedPageBreak/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3D287C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  <w:sz w:val="25"/>
                <w:szCs w:val="25"/>
              </w:rPr>
            </w:pPr>
            <w:r w:rsidRPr="003D287C">
              <w:rPr>
                <w:color w:val="0D0D0D" w:themeColor="text1" w:themeTint="F2"/>
                <w:sz w:val="25"/>
                <w:szCs w:val="25"/>
              </w:rPr>
              <w:lastRenderedPageBreak/>
              <w:t>12. Размещение рекламы на транспортных средствах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Размещение рекламы на транспортных средствах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D617AF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  <w:sz w:val="25"/>
                <w:szCs w:val="25"/>
              </w:rPr>
            </w:pPr>
            <w:r w:rsidRPr="00D617AF">
              <w:rPr>
                <w:color w:val="0D0D0D" w:themeColor="text1" w:themeTint="F2"/>
                <w:sz w:val="25"/>
                <w:szCs w:val="25"/>
              </w:rPr>
              <w:t>13. Оказание услуг по временному размещению и проживанию организациями и предпринимателями, использующими в каждом объекте данных услуг общую площадь помещений для временного размещения и проживания не более 500 квадратных метров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Оказание услуг по временному размещению и проживанию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D617AF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  <w:sz w:val="25"/>
                <w:szCs w:val="25"/>
              </w:rPr>
            </w:pPr>
            <w:r w:rsidRPr="00D617AF">
              <w:rPr>
                <w:color w:val="0D0D0D" w:themeColor="text1" w:themeTint="F2"/>
                <w:sz w:val="25"/>
                <w:szCs w:val="25"/>
              </w:rPr>
              <w:t>14.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 и объектов организации общественного питания, не имеющих залов обслуживания посетителей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если площадь каждого из них не превышает 5 квадратных метров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0,05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посетителей, если площадь каждого из них превышает 5 квадратных метров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D617AF" w:rsidRDefault="004D3F46" w:rsidP="007567F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  <w:sz w:val="25"/>
                <w:szCs w:val="25"/>
              </w:rPr>
            </w:pPr>
            <w:r w:rsidRPr="00D617AF">
              <w:rPr>
                <w:color w:val="0D0D0D" w:themeColor="text1" w:themeTint="F2"/>
                <w:sz w:val="25"/>
                <w:szCs w:val="25"/>
              </w:rPr>
              <w:t>15.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proofErr w:type="gramStart"/>
            <w:r w:rsidRPr="004D3F46">
              <w:rPr>
                <w:color w:val="0D0D0D" w:themeColor="text1" w:themeTint="F2"/>
                <w:sz w:val="22"/>
                <w:szCs w:val="22"/>
              </w:rPr>
              <w:t xml:space="preserve">Оказание услуг по передаче во временное владение и (или) пользование земельного участка площадью, не превышающей 10 кв. м, для организации торговых мест в стационарной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организации общественного питания, не имеющих залов обслуживания </w:t>
            </w:r>
            <w:r w:rsidRPr="004D3F46">
              <w:rPr>
                <w:color w:val="0D0D0D" w:themeColor="text1" w:themeTint="F2"/>
                <w:sz w:val="22"/>
                <w:szCs w:val="22"/>
              </w:rPr>
              <w:lastRenderedPageBreak/>
              <w:t>посетителей</w:t>
            </w:r>
            <w:proofErr w:type="gramEnd"/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lastRenderedPageBreak/>
              <w:t>0,05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4D3F46" w:rsidRPr="004D3F46" w:rsidTr="003D287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2"/>
                <w:szCs w:val="22"/>
              </w:rPr>
            </w:pPr>
            <w:proofErr w:type="gramStart"/>
            <w:r w:rsidRPr="004D3F46">
              <w:rPr>
                <w:color w:val="0D0D0D" w:themeColor="text1" w:themeTint="F2"/>
                <w:sz w:val="22"/>
                <w:szCs w:val="22"/>
              </w:rPr>
              <w:lastRenderedPageBreak/>
              <w:t>Оказание услуг по передаче во временное владение и (или) пользование земельного участка площадью, превышающей 10 кв. м, для организации торговых мест в стационарной торговой сети, а также для размещения объектов нестационарной торговой сети (прилавков, палаток, ларьков, контейнеров, боксов и других объектов) и объектов организации общественного питания, не имеющих залов обслуживания посетителей</w:t>
            </w:r>
            <w:proofErr w:type="gramEnd"/>
          </w:p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440E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4D3F46">
              <w:rPr>
                <w:color w:val="0D0D0D" w:themeColor="text1" w:themeTint="F2"/>
                <w:sz w:val="22"/>
                <w:szCs w:val="22"/>
              </w:rPr>
              <w:t>0,05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46" w:rsidRPr="004D3F46" w:rsidRDefault="004D3F46" w:rsidP="007567F3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2"/>
                <w:szCs w:val="22"/>
              </w:rPr>
            </w:pPr>
          </w:p>
        </w:tc>
      </w:tr>
    </w:tbl>
    <w:p w:rsidR="00BA4526" w:rsidRDefault="00BA4526" w:rsidP="008B30D9">
      <w:pPr>
        <w:jc w:val="both"/>
        <w:rPr>
          <w:b/>
          <w:bCs/>
        </w:rPr>
      </w:pPr>
    </w:p>
    <w:p w:rsidR="00BA4526" w:rsidRDefault="00BA4526" w:rsidP="008B30D9">
      <w:pPr>
        <w:jc w:val="both"/>
        <w:rPr>
          <w:sz w:val="26"/>
          <w:szCs w:val="26"/>
        </w:rPr>
      </w:pPr>
    </w:p>
    <w:sectPr w:rsidR="00BA4526" w:rsidSect="00440EC3">
      <w:foot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05E" w:rsidRDefault="000B305E" w:rsidP="00440EC3">
      <w:r>
        <w:separator/>
      </w:r>
    </w:p>
  </w:endnote>
  <w:endnote w:type="continuationSeparator" w:id="1">
    <w:p w:rsidR="000B305E" w:rsidRDefault="000B305E" w:rsidP="00440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7528"/>
      <w:docPartObj>
        <w:docPartGallery w:val="Page Numbers (Bottom of Page)"/>
        <w:docPartUnique/>
      </w:docPartObj>
    </w:sdtPr>
    <w:sdtContent>
      <w:p w:rsidR="00B85F49" w:rsidRDefault="003A79F5">
        <w:pPr>
          <w:pStyle w:val="ac"/>
          <w:jc w:val="right"/>
        </w:pPr>
        <w:fldSimple w:instr=" PAGE   \* MERGEFORMAT ">
          <w:r w:rsidR="00993C52">
            <w:rPr>
              <w:noProof/>
            </w:rPr>
            <w:t>8</w:t>
          </w:r>
        </w:fldSimple>
      </w:p>
    </w:sdtContent>
  </w:sdt>
  <w:p w:rsidR="00B85F49" w:rsidRDefault="00B85F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05E" w:rsidRDefault="000B305E" w:rsidP="00440EC3">
      <w:r>
        <w:separator/>
      </w:r>
    </w:p>
  </w:footnote>
  <w:footnote w:type="continuationSeparator" w:id="1">
    <w:p w:rsidR="000B305E" w:rsidRDefault="000B305E" w:rsidP="00440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D04"/>
    <w:multiLevelType w:val="multilevel"/>
    <w:tmpl w:val="A00EA346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5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25" w:hanging="14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39C48F3"/>
    <w:multiLevelType w:val="multilevel"/>
    <w:tmpl w:val="ACE6912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4EE"/>
    <w:rsid w:val="00023F16"/>
    <w:rsid w:val="0006695D"/>
    <w:rsid w:val="0007629E"/>
    <w:rsid w:val="000B305E"/>
    <w:rsid w:val="000C1A3C"/>
    <w:rsid w:val="000C5569"/>
    <w:rsid w:val="001447E1"/>
    <w:rsid w:val="00203A1E"/>
    <w:rsid w:val="0022604E"/>
    <w:rsid w:val="00243D42"/>
    <w:rsid w:val="0025427C"/>
    <w:rsid w:val="00307A67"/>
    <w:rsid w:val="003A79F5"/>
    <w:rsid w:val="003C42E7"/>
    <w:rsid w:val="003D287C"/>
    <w:rsid w:val="003D3621"/>
    <w:rsid w:val="003F5789"/>
    <w:rsid w:val="00440EC3"/>
    <w:rsid w:val="00455164"/>
    <w:rsid w:val="004879AE"/>
    <w:rsid w:val="004D3F46"/>
    <w:rsid w:val="004D4E81"/>
    <w:rsid w:val="005143F0"/>
    <w:rsid w:val="00527564"/>
    <w:rsid w:val="005519E6"/>
    <w:rsid w:val="00596B22"/>
    <w:rsid w:val="005A18BD"/>
    <w:rsid w:val="005A40F9"/>
    <w:rsid w:val="00661DB8"/>
    <w:rsid w:val="00680A76"/>
    <w:rsid w:val="006E734D"/>
    <w:rsid w:val="006F30C7"/>
    <w:rsid w:val="0073485D"/>
    <w:rsid w:val="007563BA"/>
    <w:rsid w:val="007567F3"/>
    <w:rsid w:val="0078208D"/>
    <w:rsid w:val="00792748"/>
    <w:rsid w:val="007B6348"/>
    <w:rsid w:val="007B6479"/>
    <w:rsid w:val="00807F23"/>
    <w:rsid w:val="00845EB5"/>
    <w:rsid w:val="008B30D9"/>
    <w:rsid w:val="00911B06"/>
    <w:rsid w:val="0096241E"/>
    <w:rsid w:val="00993C52"/>
    <w:rsid w:val="009B7A31"/>
    <w:rsid w:val="00A12136"/>
    <w:rsid w:val="00A41200"/>
    <w:rsid w:val="00A41AA4"/>
    <w:rsid w:val="00A9383C"/>
    <w:rsid w:val="00A95348"/>
    <w:rsid w:val="00AD04EE"/>
    <w:rsid w:val="00B85F49"/>
    <w:rsid w:val="00B953E5"/>
    <w:rsid w:val="00BA4526"/>
    <w:rsid w:val="00BA4CEC"/>
    <w:rsid w:val="00BF53AE"/>
    <w:rsid w:val="00C14B38"/>
    <w:rsid w:val="00C928CB"/>
    <w:rsid w:val="00C94F38"/>
    <w:rsid w:val="00CA45F0"/>
    <w:rsid w:val="00CD5FCE"/>
    <w:rsid w:val="00CD68B8"/>
    <w:rsid w:val="00CE2A57"/>
    <w:rsid w:val="00D17D53"/>
    <w:rsid w:val="00D36B5A"/>
    <w:rsid w:val="00D44AD4"/>
    <w:rsid w:val="00D53151"/>
    <w:rsid w:val="00D617AF"/>
    <w:rsid w:val="00D818A5"/>
    <w:rsid w:val="00D93053"/>
    <w:rsid w:val="00DB53A7"/>
    <w:rsid w:val="00DB5786"/>
    <w:rsid w:val="00DF5CE6"/>
    <w:rsid w:val="00E537E7"/>
    <w:rsid w:val="00EA1CA6"/>
    <w:rsid w:val="00EA6C87"/>
    <w:rsid w:val="00F621C1"/>
    <w:rsid w:val="00F74C4A"/>
    <w:rsid w:val="00F8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E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4EE"/>
    <w:pPr>
      <w:keepNext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4EE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04EE"/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rsid w:val="00AD0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04EE"/>
    <w:rPr>
      <w:rFonts w:eastAsia="Times New Roman"/>
      <w:b w:val="0"/>
      <w:bCs w:val="0"/>
      <w:sz w:val="16"/>
      <w:szCs w:val="16"/>
      <w:lang w:eastAsia="ru-RU"/>
    </w:rPr>
  </w:style>
  <w:style w:type="paragraph" w:customStyle="1" w:styleId="11">
    <w:name w:val="Текст1"/>
    <w:basedOn w:val="a"/>
    <w:rsid w:val="00AD04EE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AD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Default">
    <w:name w:val="Default"/>
    <w:rsid w:val="00AD04EE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000000"/>
      <w:sz w:val="24"/>
      <w:szCs w:val="24"/>
      <w:lang w:eastAsia="ru-RU"/>
    </w:rPr>
  </w:style>
  <w:style w:type="paragraph" w:styleId="a3">
    <w:name w:val="Body Text"/>
    <w:aliases w:val=" Знак1 Знак"/>
    <w:basedOn w:val="a"/>
    <w:link w:val="a4"/>
    <w:uiPriority w:val="99"/>
    <w:rsid w:val="00D17D53"/>
    <w:pPr>
      <w:spacing w:after="120"/>
    </w:pPr>
  </w:style>
  <w:style w:type="character" w:customStyle="1" w:styleId="a4">
    <w:name w:val="Основной текст Знак"/>
    <w:aliases w:val=" Знак1 Знак Знак"/>
    <w:basedOn w:val="a0"/>
    <w:link w:val="a3"/>
    <w:uiPriority w:val="99"/>
    <w:rsid w:val="00D17D53"/>
    <w:rPr>
      <w:rFonts w:eastAsia="Times New Roman"/>
      <w:b w:val="0"/>
      <w:bCs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7D53"/>
    <w:pPr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rsid w:val="00D17D53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53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D3F4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40E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0EC3"/>
    <w:rPr>
      <w:rFonts w:eastAsia="Times New Roman"/>
      <w:b w:val="0"/>
      <w:bCs w:val="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40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40EC3"/>
    <w:rPr>
      <w:rFonts w:eastAsia="Times New Roman"/>
      <w:b w:val="0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E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4EE"/>
    <w:pPr>
      <w:keepNext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4EE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04EE"/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rsid w:val="00AD0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04EE"/>
    <w:rPr>
      <w:rFonts w:eastAsia="Times New Roman"/>
      <w:b w:val="0"/>
      <w:bCs w:val="0"/>
      <w:sz w:val="16"/>
      <w:szCs w:val="16"/>
      <w:lang w:eastAsia="ru-RU"/>
    </w:rPr>
  </w:style>
  <w:style w:type="paragraph" w:customStyle="1" w:styleId="11">
    <w:name w:val="Текст1"/>
    <w:basedOn w:val="a"/>
    <w:rsid w:val="00AD04EE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AD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Default">
    <w:name w:val="Default"/>
    <w:rsid w:val="00AD04EE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000000"/>
      <w:sz w:val="24"/>
      <w:szCs w:val="24"/>
      <w:lang w:eastAsia="ru-RU"/>
    </w:rPr>
  </w:style>
  <w:style w:type="paragraph" w:styleId="a3">
    <w:name w:val="Body Text"/>
    <w:aliases w:val=" Знак1 Знак"/>
    <w:basedOn w:val="a"/>
    <w:link w:val="a4"/>
    <w:uiPriority w:val="99"/>
    <w:rsid w:val="00D17D53"/>
    <w:pPr>
      <w:spacing w:after="120"/>
    </w:pPr>
  </w:style>
  <w:style w:type="character" w:customStyle="1" w:styleId="a4">
    <w:name w:val="Основной текст Знак"/>
    <w:aliases w:val=" Знак1 Знак Знак"/>
    <w:basedOn w:val="a0"/>
    <w:link w:val="a3"/>
    <w:uiPriority w:val="99"/>
    <w:rsid w:val="00D17D53"/>
    <w:rPr>
      <w:rFonts w:eastAsia="Times New Roman"/>
      <w:b w:val="0"/>
      <w:bCs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7D53"/>
    <w:pPr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rsid w:val="00D17D53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53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4D3F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9D2D1B350F6BF6ED8863047EED562734BF811AFA5F377D6E5379E41D672FCD10060F57EA085B665977D03BEw0x7J" TargetMode="External"/><Relationship Id="rId13" Type="http://schemas.openxmlformats.org/officeDocument/2006/relationships/hyperlink" Target="consultantplus://offline/ref=FDD9D2D1B350F6BF6ED8863047EED562734BF81DAAA1F377D6E5379E41D672FCC30038FB76AE99B66FDD2E47EA036C0AB65625E7455DFCwCx4J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8E6464D44221DD919434CCB3EAB66F2F5D64230A78D20726B4814C14ECE74402AAD8AC45672C54F543320A39g0H5I" TargetMode="External"/><Relationship Id="rId12" Type="http://schemas.openxmlformats.org/officeDocument/2006/relationships/hyperlink" Target="consultantplus://offline/ref=FDD9D2D1B350F6BF6ED8863047EED562734BF811AFA5F377D6E5379E41D672FCD10060F57EA085B665977D03BEw0x7J" TargetMode="External"/><Relationship Id="rId17" Type="http://schemas.openxmlformats.org/officeDocument/2006/relationships/hyperlink" Target="consultantplus://offline/ref=FDD9D2D1B350F6BF6ED8863047EED562734BF81DAAA1F377D6E5379E41D672FCC30038FB76AE99B66FDD2E47EA036C0AB65625E7455DFCwCx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D9D2D1B350F6BF6ED8863047EED562734BF811AFA5F377D6E5379E41D672FCD10060F57EA085B665977D03BEw0x7J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D9D2D1B350F6BF6ED8863047EED562734BF81DAAA1F377D6E5379E41D672FCC30038FB76AE99B66FDD2E47EA036C0AB65625E7455DFCwCx4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D9D2D1B350F6BF6ED8863047EED562734BF81DAAA1F377D6E5379E41D672FCC30038FB76AE99B66FDD2E47EA036C0AB65625E7455DFCwCx4J" TargetMode="External"/><Relationship Id="rId10" Type="http://schemas.openxmlformats.org/officeDocument/2006/relationships/hyperlink" Target="consultantplus://offline/ref=FDD9D2D1B350F6BF6ED8863047EED562734BF811AFA5F377D6E5379E41D672FCD10060F57EA085B665977D03BEw0x7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D9D2D1B350F6BF6ED8863047EED562734BF81DAAA1F377D6E5379E41D672FCC30038FB76AE99B66FDD2E47EA036C0AB65625E7455DFCwCx4J" TargetMode="External"/><Relationship Id="rId14" Type="http://schemas.openxmlformats.org/officeDocument/2006/relationships/hyperlink" Target="consultantplus://offline/ref=FDD9D2D1B350F6BF6ED8863047EED562734BF811AFA5F377D6E5379E41D672FCD10060F57EA085B665977D03BEw0x7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2019-11-27T11:17:00Z</cp:lastPrinted>
  <dcterms:created xsi:type="dcterms:W3CDTF">2022-09-08T06:08:00Z</dcterms:created>
  <dcterms:modified xsi:type="dcterms:W3CDTF">2022-09-08T06:08:00Z</dcterms:modified>
</cp:coreProperties>
</file>