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E47CF" w:rsidRDefault="00741477" w:rsidP="002E47CF">
      <w:pPr>
        <w:pStyle w:val="a3"/>
        <w:jc w:val="right"/>
        <w:rPr>
          <w:rFonts w:ascii="Times New Roman" w:hAnsi="Times New Roman"/>
          <w:sz w:val="26"/>
          <w:szCs w:val="26"/>
        </w:rPr>
      </w:pPr>
      <w:r w:rsidRPr="00CF04E2">
        <w:rPr>
          <w:rFonts w:ascii="Times New Roman" w:hAnsi="Times New Roman"/>
          <w:sz w:val="26"/>
          <w:szCs w:val="26"/>
        </w:rPr>
        <w:t xml:space="preserve">                                                                           </w:t>
      </w:r>
      <w:r>
        <w:rPr>
          <w:rFonts w:ascii="Times New Roman" w:hAnsi="Times New Roman"/>
          <w:sz w:val="26"/>
          <w:szCs w:val="26"/>
        </w:rPr>
        <w:t xml:space="preserve">               </w:t>
      </w:r>
    </w:p>
    <w:p w:rsidR="00741477" w:rsidRPr="00CF04E2" w:rsidRDefault="00741477" w:rsidP="00741477">
      <w:pPr>
        <w:pStyle w:val="a3"/>
        <w:rPr>
          <w:rFonts w:ascii="Times New Roman" w:hAnsi="Times New Roman"/>
          <w:sz w:val="26"/>
          <w:szCs w:val="26"/>
        </w:rPr>
      </w:pPr>
    </w:p>
    <w:p w:rsidR="00741477" w:rsidRPr="001558C8" w:rsidRDefault="00741477" w:rsidP="00741477">
      <w:pPr>
        <w:pStyle w:val="a3"/>
        <w:ind w:left="284"/>
        <w:jc w:val="center"/>
        <w:rPr>
          <w:rFonts w:ascii="Times New Roman" w:hAnsi="Times New Roman"/>
          <w:b/>
          <w:bCs/>
          <w:sz w:val="26"/>
          <w:szCs w:val="26"/>
        </w:rPr>
      </w:pPr>
      <w:r w:rsidRPr="001558C8">
        <w:rPr>
          <w:rFonts w:ascii="Times New Roman" w:hAnsi="Times New Roman"/>
          <w:b/>
          <w:bCs/>
          <w:sz w:val="26"/>
          <w:szCs w:val="26"/>
        </w:rPr>
        <w:t>П А С П О Р Т</w:t>
      </w:r>
      <w:r w:rsidRPr="001558C8">
        <w:rPr>
          <w:rFonts w:ascii="Times New Roman" w:hAnsi="Times New Roman"/>
          <w:b/>
          <w:bCs/>
          <w:sz w:val="26"/>
          <w:szCs w:val="26"/>
        </w:rPr>
        <w:tab/>
      </w:r>
    </w:p>
    <w:p w:rsidR="00741477" w:rsidRPr="001558C8" w:rsidRDefault="006C4B30" w:rsidP="00741477">
      <w:pPr>
        <w:pStyle w:val="a3"/>
        <w:ind w:left="284"/>
        <w:jc w:val="center"/>
        <w:rPr>
          <w:rFonts w:ascii="Times New Roman" w:hAnsi="Times New Roman"/>
          <w:b/>
          <w:bCs/>
          <w:sz w:val="26"/>
          <w:szCs w:val="26"/>
        </w:rPr>
      </w:pPr>
      <w:r w:rsidRPr="001558C8">
        <w:rPr>
          <w:rFonts w:ascii="Times New Roman" w:hAnsi="Times New Roman"/>
          <w:b/>
          <w:bCs/>
          <w:sz w:val="26"/>
          <w:szCs w:val="26"/>
        </w:rPr>
        <w:t>муниципальной</w:t>
      </w:r>
      <w:r w:rsidR="00741477" w:rsidRPr="001558C8">
        <w:rPr>
          <w:rFonts w:ascii="Times New Roman" w:hAnsi="Times New Roman"/>
          <w:b/>
          <w:bCs/>
          <w:sz w:val="26"/>
          <w:szCs w:val="26"/>
        </w:rPr>
        <w:t xml:space="preserve"> программы </w:t>
      </w:r>
    </w:p>
    <w:p w:rsidR="00741477" w:rsidRPr="001558C8" w:rsidRDefault="00741477" w:rsidP="00741477">
      <w:pPr>
        <w:pStyle w:val="a3"/>
        <w:ind w:left="284"/>
        <w:jc w:val="center"/>
        <w:rPr>
          <w:rFonts w:ascii="Times New Roman" w:hAnsi="Times New Roman"/>
          <w:b/>
          <w:bCs/>
          <w:sz w:val="26"/>
          <w:szCs w:val="26"/>
        </w:rPr>
      </w:pPr>
      <w:r w:rsidRPr="001558C8">
        <w:rPr>
          <w:rFonts w:ascii="Times New Roman" w:hAnsi="Times New Roman"/>
          <w:b/>
          <w:bCs/>
          <w:sz w:val="26"/>
          <w:szCs w:val="26"/>
        </w:rPr>
        <w:t>«Противодействие злоупотреблению наркотиками в Мещовском районе»</w:t>
      </w:r>
    </w:p>
    <w:p w:rsidR="00741477" w:rsidRPr="00CF04E2" w:rsidRDefault="00741477" w:rsidP="00741477">
      <w:pPr>
        <w:pStyle w:val="a3"/>
        <w:ind w:left="284"/>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12899"/>
      </w:tblGrid>
      <w:tr w:rsidR="00741477" w:rsidRPr="00CF04E2" w:rsidTr="00852977">
        <w:tc>
          <w:tcPr>
            <w:tcW w:w="209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1.Ответсвенный исполнитель ведомственной целевой программы</w:t>
            </w:r>
          </w:p>
        </w:tc>
        <w:tc>
          <w:tcPr>
            <w:tcW w:w="12899" w:type="dxa"/>
          </w:tcPr>
          <w:p w:rsidR="00B00ACB" w:rsidRDefault="00B00ACB" w:rsidP="00CB1CBD">
            <w:pPr>
              <w:pStyle w:val="a3"/>
              <w:rPr>
                <w:rFonts w:ascii="Times New Roman" w:hAnsi="Times New Roman"/>
                <w:sz w:val="26"/>
                <w:szCs w:val="26"/>
              </w:rPr>
            </w:pPr>
            <w:r>
              <w:rPr>
                <w:rFonts w:ascii="Times New Roman" w:hAnsi="Times New Roman"/>
                <w:sz w:val="26"/>
                <w:szCs w:val="26"/>
              </w:rPr>
              <w:t>Администрация муниципального района</w:t>
            </w:r>
            <w:r w:rsidR="00741477" w:rsidRPr="00CF04E2">
              <w:rPr>
                <w:rFonts w:ascii="Times New Roman" w:hAnsi="Times New Roman"/>
                <w:sz w:val="26"/>
                <w:szCs w:val="26"/>
              </w:rPr>
              <w:t xml:space="preserve"> «Мещовский </w:t>
            </w:r>
            <w:r w:rsidRPr="00CF04E2">
              <w:rPr>
                <w:rFonts w:ascii="Times New Roman" w:hAnsi="Times New Roman"/>
                <w:sz w:val="26"/>
                <w:szCs w:val="26"/>
              </w:rPr>
              <w:t xml:space="preserve">район» </w:t>
            </w:r>
          </w:p>
          <w:p w:rsidR="00741477" w:rsidRPr="00CF04E2" w:rsidRDefault="00B00ACB" w:rsidP="00CB1CBD">
            <w:pPr>
              <w:pStyle w:val="a3"/>
              <w:rPr>
                <w:rFonts w:ascii="Times New Roman" w:hAnsi="Times New Roman"/>
                <w:sz w:val="26"/>
                <w:szCs w:val="26"/>
              </w:rPr>
            </w:pPr>
            <w:r w:rsidRPr="00CF04E2">
              <w:rPr>
                <w:rFonts w:ascii="Times New Roman" w:hAnsi="Times New Roman"/>
                <w:sz w:val="26"/>
                <w:szCs w:val="26"/>
              </w:rPr>
              <w:t>Отдел</w:t>
            </w:r>
            <w:r w:rsidR="00741477" w:rsidRPr="00CF04E2">
              <w:rPr>
                <w:rFonts w:ascii="Times New Roman" w:hAnsi="Times New Roman"/>
                <w:sz w:val="26"/>
                <w:szCs w:val="26"/>
              </w:rPr>
              <w:t xml:space="preserve"> физкультуры, спорта и молодежной политики администрации </w:t>
            </w:r>
            <w:r>
              <w:rPr>
                <w:rFonts w:ascii="Times New Roman" w:hAnsi="Times New Roman"/>
                <w:sz w:val="26"/>
                <w:szCs w:val="26"/>
              </w:rPr>
              <w:t>муниципального района</w:t>
            </w:r>
            <w:r w:rsidR="00741477" w:rsidRPr="00CF04E2">
              <w:rPr>
                <w:rFonts w:ascii="Times New Roman" w:hAnsi="Times New Roman"/>
                <w:sz w:val="26"/>
                <w:szCs w:val="26"/>
              </w:rPr>
              <w:t xml:space="preserve"> «Мещовский район»</w:t>
            </w:r>
            <w:r w:rsidR="00741477" w:rsidRPr="00CF04E2">
              <w:rPr>
                <w:rFonts w:ascii="Times New Roman" w:hAnsi="Times New Roman"/>
                <w:sz w:val="26"/>
                <w:szCs w:val="26"/>
              </w:rPr>
              <w:br/>
            </w:r>
          </w:p>
          <w:p w:rsidR="00741477" w:rsidRPr="00CF04E2" w:rsidRDefault="00741477" w:rsidP="00CB1CBD">
            <w:pPr>
              <w:pStyle w:val="a3"/>
              <w:rPr>
                <w:rFonts w:ascii="Times New Roman" w:hAnsi="Times New Roman"/>
                <w:sz w:val="26"/>
                <w:szCs w:val="26"/>
              </w:rPr>
            </w:pPr>
          </w:p>
        </w:tc>
      </w:tr>
      <w:tr w:rsidR="00741477" w:rsidRPr="00CF04E2" w:rsidTr="00852977">
        <w:tc>
          <w:tcPr>
            <w:tcW w:w="209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 xml:space="preserve">2.Цель ведомственной целевой программы </w:t>
            </w:r>
          </w:p>
        </w:tc>
        <w:tc>
          <w:tcPr>
            <w:tcW w:w="12899" w:type="dxa"/>
          </w:tcPr>
          <w:p w:rsidR="00741477" w:rsidRPr="00CF04E2" w:rsidRDefault="00741477" w:rsidP="00CB1CBD">
            <w:pPr>
              <w:pStyle w:val="a3"/>
              <w:ind w:left="-2"/>
              <w:rPr>
                <w:rFonts w:ascii="Times New Roman" w:hAnsi="Times New Roman"/>
                <w:sz w:val="26"/>
                <w:szCs w:val="26"/>
              </w:rPr>
            </w:pPr>
            <w:r w:rsidRPr="00CF04E2">
              <w:rPr>
                <w:rFonts w:ascii="Times New Roman" w:hAnsi="Times New Roman"/>
                <w:sz w:val="26"/>
                <w:szCs w:val="26"/>
              </w:rPr>
              <w:t>Сокращение масштабов незаконного потребления наркотических средств и психотропных веществ в Мещовском районе</w:t>
            </w:r>
          </w:p>
        </w:tc>
      </w:tr>
      <w:tr w:rsidR="00741477" w:rsidRPr="00CF04E2" w:rsidTr="00852977">
        <w:tc>
          <w:tcPr>
            <w:tcW w:w="209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 xml:space="preserve">3. Задачи ведомственной целевой программы </w:t>
            </w:r>
          </w:p>
          <w:p w:rsidR="00741477" w:rsidRPr="00CF04E2" w:rsidRDefault="00741477" w:rsidP="00CB1CBD">
            <w:pPr>
              <w:pStyle w:val="a3"/>
              <w:rPr>
                <w:rFonts w:ascii="Times New Roman" w:hAnsi="Times New Roman"/>
                <w:sz w:val="26"/>
                <w:szCs w:val="26"/>
              </w:rPr>
            </w:pPr>
          </w:p>
        </w:tc>
        <w:tc>
          <w:tcPr>
            <w:tcW w:w="12899"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Задачи программы:</w:t>
            </w:r>
          </w:p>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1. Развитие и укрепление системы межведомственной координации деятельности, направленной на противодействие незаконному обороту наркотиков и профилактику наркомании среди различных групп населения, прежде всего несовершеннолетних;</w:t>
            </w:r>
          </w:p>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2. Развитие взаимодействия и сотрудничества государственных органов, общественных организаций в сфере организации профилактики наркомании и реабилитации больных наркоманией;</w:t>
            </w:r>
          </w:p>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3. Совершенствование форм и методов профилактической деятельности, пропаганды здорового образа жизни, направленных на формирование антинаркотического мировоззрения и духовно-нравственной культуры в обществе;</w:t>
            </w:r>
          </w:p>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4. Обеспечение информационно-пропагандистского сопровождения профилактики наркомании среди населения Мещовского района.</w:t>
            </w:r>
          </w:p>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5. Совершенствование системы выявления лечения и реабилитации лиц, употребляющих наркотики без назначения врача.</w:t>
            </w:r>
          </w:p>
        </w:tc>
      </w:tr>
      <w:tr w:rsidR="00741477" w:rsidRPr="00CF04E2" w:rsidTr="00852977">
        <w:tc>
          <w:tcPr>
            <w:tcW w:w="209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4.Индикаторы ведомственной целевой программы</w:t>
            </w:r>
          </w:p>
        </w:tc>
        <w:tc>
          <w:tcPr>
            <w:tcW w:w="12899" w:type="dxa"/>
          </w:tcPr>
          <w:p w:rsidR="00741477" w:rsidRPr="00CF04E2" w:rsidRDefault="00741477" w:rsidP="00CB1CBD">
            <w:pPr>
              <w:pStyle w:val="a3"/>
              <w:ind w:left="284"/>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03"/>
            </w:tblGrid>
            <w:tr w:rsidR="00741477" w:rsidRPr="00CF04E2" w:rsidTr="00852977">
              <w:trPr>
                <w:trHeight w:val="262"/>
              </w:trPr>
              <w:tc>
                <w:tcPr>
                  <w:tcW w:w="1250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Наименование индикаторов</w:t>
                  </w:r>
                  <w:r>
                    <w:rPr>
                      <w:rFonts w:ascii="Times New Roman" w:hAnsi="Times New Roman"/>
                      <w:sz w:val="26"/>
                      <w:szCs w:val="26"/>
                    </w:rPr>
                    <w:t>:</w:t>
                  </w:r>
                </w:p>
              </w:tc>
            </w:tr>
            <w:tr w:rsidR="00741477" w:rsidRPr="00CF04E2" w:rsidTr="00852977">
              <w:trPr>
                <w:trHeight w:val="3099"/>
              </w:trPr>
              <w:tc>
                <w:tcPr>
                  <w:tcW w:w="12503" w:type="dxa"/>
                </w:tcPr>
                <w:p w:rsidR="00B00ACB" w:rsidRDefault="00B00ACB" w:rsidP="00B00ACB">
                  <w:pPr>
                    <w:pStyle w:val="a4"/>
                    <w:widowControl w:val="0"/>
                    <w:numPr>
                      <w:ilvl w:val="0"/>
                      <w:numId w:val="1"/>
                    </w:numPr>
                    <w:shd w:val="clear" w:color="auto" w:fill="FFFFFF"/>
                    <w:tabs>
                      <w:tab w:val="left" w:pos="874"/>
                    </w:tabs>
                    <w:autoSpaceDE w:val="0"/>
                    <w:autoSpaceDN w:val="0"/>
                    <w:adjustRightInd w:val="0"/>
                    <w:spacing w:line="274" w:lineRule="exact"/>
                    <w:ind w:left="0" w:firstLine="375"/>
                    <w:jc w:val="both"/>
                    <w:rPr>
                      <w:color w:val="000000"/>
                      <w:spacing w:val="-3"/>
                      <w:szCs w:val="26"/>
                    </w:rPr>
                  </w:pPr>
                  <w:r w:rsidRPr="00CF04E2">
                    <w:rPr>
                      <w:color w:val="000000"/>
                      <w:spacing w:val="-3"/>
                      <w:szCs w:val="26"/>
                    </w:rPr>
                    <w:lastRenderedPageBreak/>
                    <w:t>Снижение нарушений, связанных</w:t>
                  </w:r>
                  <w:r w:rsidR="00741477" w:rsidRPr="00CF04E2">
                    <w:rPr>
                      <w:color w:val="000000"/>
                      <w:spacing w:val="-3"/>
                      <w:szCs w:val="26"/>
                    </w:rPr>
                    <w:t xml:space="preserve"> </w:t>
                  </w:r>
                  <w:r w:rsidRPr="00CF04E2">
                    <w:rPr>
                      <w:color w:val="000000"/>
                      <w:spacing w:val="-3"/>
                      <w:szCs w:val="26"/>
                    </w:rPr>
                    <w:t>с незаконной</w:t>
                  </w:r>
                  <w:r w:rsidR="00741477" w:rsidRPr="00CF04E2">
                    <w:rPr>
                      <w:color w:val="000000"/>
                      <w:spacing w:val="-3"/>
                      <w:szCs w:val="26"/>
                    </w:rPr>
                    <w:t xml:space="preserve"> продажей алкогольной продукции несовершеннолетним</w:t>
                  </w:r>
                  <w:r>
                    <w:rPr>
                      <w:color w:val="000000"/>
                      <w:spacing w:val="-3"/>
                      <w:szCs w:val="26"/>
                    </w:rPr>
                    <w:t>;</w:t>
                  </w:r>
                </w:p>
                <w:p w:rsidR="00B00ACB" w:rsidRDefault="00B00ACB" w:rsidP="00B00ACB">
                  <w:pPr>
                    <w:pStyle w:val="a4"/>
                    <w:widowControl w:val="0"/>
                    <w:shd w:val="clear" w:color="auto" w:fill="FFFFFF"/>
                    <w:tabs>
                      <w:tab w:val="left" w:pos="874"/>
                    </w:tabs>
                    <w:autoSpaceDE w:val="0"/>
                    <w:autoSpaceDN w:val="0"/>
                    <w:adjustRightInd w:val="0"/>
                    <w:spacing w:line="274" w:lineRule="exact"/>
                    <w:ind w:left="375"/>
                    <w:jc w:val="both"/>
                    <w:rPr>
                      <w:color w:val="000000"/>
                      <w:spacing w:val="-3"/>
                      <w:szCs w:val="26"/>
                    </w:rPr>
                  </w:pPr>
                </w:p>
                <w:p w:rsidR="00B00ACB" w:rsidRPr="00B00ACB" w:rsidRDefault="00741477" w:rsidP="00B00ACB">
                  <w:pPr>
                    <w:pStyle w:val="a4"/>
                    <w:widowControl w:val="0"/>
                    <w:numPr>
                      <w:ilvl w:val="0"/>
                      <w:numId w:val="1"/>
                    </w:numPr>
                    <w:shd w:val="clear" w:color="auto" w:fill="FFFFFF"/>
                    <w:tabs>
                      <w:tab w:val="left" w:pos="874"/>
                    </w:tabs>
                    <w:autoSpaceDE w:val="0"/>
                    <w:autoSpaceDN w:val="0"/>
                    <w:adjustRightInd w:val="0"/>
                    <w:spacing w:line="274" w:lineRule="exact"/>
                    <w:ind w:left="0" w:firstLine="375"/>
                    <w:jc w:val="both"/>
                    <w:rPr>
                      <w:color w:val="000000"/>
                      <w:spacing w:val="-3"/>
                      <w:szCs w:val="26"/>
                    </w:rPr>
                  </w:pPr>
                  <w:r w:rsidRPr="00B00ACB">
                    <w:rPr>
                      <w:szCs w:val="26"/>
                    </w:rPr>
                    <w:t>Снижение удельного веса несовершеннолетних, состоящих на учете в связи с употреблением наркотиков в подразделении по делам несовершеннолетних отделения поли</w:t>
                  </w:r>
                  <w:r w:rsidR="00B00ACB" w:rsidRPr="00B00ACB">
                    <w:rPr>
                      <w:szCs w:val="26"/>
                    </w:rPr>
                    <w:t>ции;</w:t>
                  </w:r>
                </w:p>
                <w:p w:rsidR="00B00ACB" w:rsidRPr="00B00ACB" w:rsidRDefault="00B00ACB" w:rsidP="00B00ACB">
                  <w:pPr>
                    <w:pStyle w:val="a4"/>
                    <w:rPr>
                      <w:szCs w:val="26"/>
                    </w:rPr>
                  </w:pPr>
                </w:p>
                <w:p w:rsidR="00B00ACB" w:rsidRPr="00B00ACB" w:rsidRDefault="00741477" w:rsidP="00B00ACB">
                  <w:pPr>
                    <w:pStyle w:val="a4"/>
                    <w:widowControl w:val="0"/>
                    <w:numPr>
                      <w:ilvl w:val="0"/>
                      <w:numId w:val="1"/>
                    </w:numPr>
                    <w:shd w:val="clear" w:color="auto" w:fill="FFFFFF"/>
                    <w:tabs>
                      <w:tab w:val="left" w:pos="874"/>
                    </w:tabs>
                    <w:autoSpaceDE w:val="0"/>
                    <w:autoSpaceDN w:val="0"/>
                    <w:adjustRightInd w:val="0"/>
                    <w:spacing w:line="274" w:lineRule="exact"/>
                    <w:ind w:left="0" w:firstLine="375"/>
                    <w:jc w:val="both"/>
                    <w:rPr>
                      <w:color w:val="000000"/>
                      <w:spacing w:val="-3"/>
                      <w:szCs w:val="26"/>
                    </w:rPr>
                  </w:pPr>
                  <w:r w:rsidRPr="00B00ACB">
                    <w:rPr>
                      <w:szCs w:val="26"/>
                    </w:rPr>
                    <w:t>Увеличение охвата профилактическими мероприятиями подростков и молодежи в возрасте от 11 до 24 лет, по отношению к общей численности указанной категории;</w:t>
                  </w:r>
                </w:p>
                <w:p w:rsidR="00B00ACB" w:rsidRPr="00B00ACB" w:rsidRDefault="00B00ACB" w:rsidP="00B00ACB">
                  <w:pPr>
                    <w:pStyle w:val="a4"/>
                    <w:rPr>
                      <w:szCs w:val="26"/>
                    </w:rPr>
                  </w:pPr>
                </w:p>
                <w:p w:rsidR="00741477" w:rsidRPr="00B00ACB" w:rsidRDefault="000F2996" w:rsidP="006C4B30">
                  <w:pPr>
                    <w:pStyle w:val="a4"/>
                    <w:widowControl w:val="0"/>
                    <w:numPr>
                      <w:ilvl w:val="0"/>
                      <w:numId w:val="1"/>
                    </w:numPr>
                    <w:shd w:val="clear" w:color="auto" w:fill="FFFFFF"/>
                    <w:tabs>
                      <w:tab w:val="left" w:pos="874"/>
                    </w:tabs>
                    <w:autoSpaceDE w:val="0"/>
                    <w:autoSpaceDN w:val="0"/>
                    <w:adjustRightInd w:val="0"/>
                    <w:spacing w:line="274" w:lineRule="exact"/>
                    <w:ind w:left="0" w:firstLine="375"/>
                    <w:jc w:val="both"/>
                    <w:rPr>
                      <w:color w:val="000000"/>
                      <w:spacing w:val="-3"/>
                      <w:szCs w:val="26"/>
                    </w:rPr>
                  </w:pPr>
                  <w:r>
                    <w:rPr>
                      <w:szCs w:val="26"/>
                    </w:rPr>
                    <w:t>Сокращение к 20</w:t>
                  </w:r>
                  <w:r w:rsidR="006C4B30">
                    <w:rPr>
                      <w:szCs w:val="26"/>
                    </w:rPr>
                    <w:t>30</w:t>
                  </w:r>
                  <w:r w:rsidR="00741477" w:rsidRPr="00B00ACB">
                    <w:rPr>
                      <w:szCs w:val="26"/>
                    </w:rPr>
                    <w:t xml:space="preserve"> году масштаба незаконного потребления наркотических средств и психотропных веществ.</w:t>
                  </w:r>
                </w:p>
              </w:tc>
            </w:tr>
          </w:tbl>
          <w:p w:rsidR="00741477" w:rsidRPr="00CF04E2" w:rsidRDefault="00741477" w:rsidP="00CB1CBD">
            <w:pPr>
              <w:pStyle w:val="a3"/>
              <w:rPr>
                <w:rFonts w:ascii="Times New Roman" w:hAnsi="Times New Roman"/>
                <w:sz w:val="26"/>
                <w:szCs w:val="26"/>
              </w:rPr>
            </w:pPr>
          </w:p>
        </w:tc>
      </w:tr>
      <w:tr w:rsidR="00741477" w:rsidRPr="00CF04E2" w:rsidTr="00852977">
        <w:trPr>
          <w:trHeight w:val="954"/>
        </w:trPr>
        <w:tc>
          <w:tcPr>
            <w:tcW w:w="209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lastRenderedPageBreak/>
              <w:t>5.Сроки и этапы реализации ведомственной целевой программы</w:t>
            </w:r>
          </w:p>
        </w:tc>
        <w:tc>
          <w:tcPr>
            <w:tcW w:w="12899" w:type="dxa"/>
          </w:tcPr>
          <w:p w:rsidR="00741477" w:rsidRPr="00CF04E2" w:rsidRDefault="00B00ACB" w:rsidP="00852977">
            <w:pPr>
              <w:pStyle w:val="a3"/>
              <w:rPr>
                <w:rFonts w:ascii="Times New Roman" w:hAnsi="Times New Roman"/>
                <w:sz w:val="26"/>
                <w:szCs w:val="26"/>
              </w:rPr>
            </w:pPr>
            <w:r>
              <w:rPr>
                <w:rFonts w:ascii="Times New Roman" w:hAnsi="Times New Roman"/>
                <w:sz w:val="26"/>
                <w:szCs w:val="26"/>
              </w:rPr>
              <w:t>202</w:t>
            </w:r>
            <w:r w:rsidR="00852977">
              <w:rPr>
                <w:rFonts w:ascii="Times New Roman" w:hAnsi="Times New Roman"/>
                <w:sz w:val="26"/>
                <w:szCs w:val="26"/>
              </w:rPr>
              <w:t>4-2030</w:t>
            </w:r>
            <w:r>
              <w:rPr>
                <w:rFonts w:ascii="Times New Roman" w:hAnsi="Times New Roman"/>
                <w:sz w:val="26"/>
                <w:szCs w:val="26"/>
              </w:rPr>
              <w:t xml:space="preserve"> </w:t>
            </w:r>
            <w:r w:rsidR="00741477" w:rsidRPr="00CF04E2">
              <w:rPr>
                <w:rFonts w:ascii="Times New Roman" w:hAnsi="Times New Roman"/>
                <w:sz w:val="26"/>
                <w:szCs w:val="26"/>
              </w:rPr>
              <w:t>годы</w:t>
            </w:r>
          </w:p>
        </w:tc>
      </w:tr>
      <w:tr w:rsidR="00741477" w:rsidRPr="00CF04E2" w:rsidTr="00852977">
        <w:tc>
          <w:tcPr>
            <w:tcW w:w="209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 xml:space="preserve">6.Объем финансирования ведомственной </w:t>
            </w:r>
            <w:r w:rsidR="00B00ACB" w:rsidRPr="00CF04E2">
              <w:rPr>
                <w:rFonts w:ascii="Times New Roman" w:hAnsi="Times New Roman"/>
                <w:sz w:val="26"/>
                <w:szCs w:val="26"/>
              </w:rPr>
              <w:t>целевой программы</w:t>
            </w:r>
            <w:r w:rsidRPr="00CF04E2">
              <w:rPr>
                <w:rFonts w:ascii="Times New Roman" w:hAnsi="Times New Roman"/>
                <w:sz w:val="26"/>
                <w:szCs w:val="26"/>
              </w:rPr>
              <w:t xml:space="preserve"> за счёт бюджетных ассигнований</w:t>
            </w:r>
          </w:p>
        </w:tc>
        <w:tc>
          <w:tcPr>
            <w:tcW w:w="12899" w:type="dxa"/>
          </w:tcPr>
          <w:tbl>
            <w:tblPr>
              <w:tblW w:w="14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8"/>
              <w:gridCol w:w="993"/>
              <w:gridCol w:w="1134"/>
              <w:gridCol w:w="1275"/>
              <w:gridCol w:w="1276"/>
              <w:gridCol w:w="1276"/>
              <w:gridCol w:w="1276"/>
              <w:gridCol w:w="1417"/>
              <w:gridCol w:w="1701"/>
              <w:gridCol w:w="1450"/>
            </w:tblGrid>
            <w:tr w:rsidR="00852977" w:rsidRPr="00CF04E2" w:rsidTr="00CB1CBD">
              <w:trPr>
                <w:trHeight w:val="324"/>
              </w:trPr>
              <w:tc>
                <w:tcPr>
                  <w:tcW w:w="2438" w:type="dxa"/>
                </w:tcPr>
                <w:p w:rsidR="00852977" w:rsidRPr="00CF04E2" w:rsidRDefault="00852977" w:rsidP="00CB1CBD">
                  <w:pPr>
                    <w:pStyle w:val="a3"/>
                    <w:ind w:left="284"/>
                    <w:jc w:val="center"/>
                    <w:rPr>
                      <w:rFonts w:ascii="Times New Roman" w:hAnsi="Times New Roman"/>
                      <w:sz w:val="26"/>
                      <w:szCs w:val="26"/>
                    </w:rPr>
                  </w:pPr>
                </w:p>
              </w:tc>
              <w:tc>
                <w:tcPr>
                  <w:tcW w:w="11798" w:type="dxa"/>
                  <w:gridSpan w:val="9"/>
                </w:tcPr>
                <w:p w:rsidR="00852977" w:rsidRPr="00CF04E2" w:rsidRDefault="00852977" w:rsidP="00CB1CBD">
                  <w:pPr>
                    <w:pStyle w:val="a3"/>
                    <w:ind w:left="284"/>
                    <w:jc w:val="center"/>
                    <w:rPr>
                      <w:rFonts w:ascii="Times New Roman" w:hAnsi="Times New Roman"/>
                      <w:sz w:val="26"/>
                      <w:szCs w:val="26"/>
                    </w:rPr>
                  </w:pPr>
                  <w:r>
                    <w:rPr>
                      <w:rFonts w:ascii="Times New Roman" w:hAnsi="Times New Roman"/>
                      <w:sz w:val="26"/>
                      <w:szCs w:val="26"/>
                    </w:rPr>
                    <w:t xml:space="preserve">                                                                                                               </w:t>
                  </w:r>
                  <w:r w:rsidRPr="00CF04E2">
                    <w:rPr>
                      <w:rFonts w:ascii="Times New Roman" w:hAnsi="Times New Roman"/>
                      <w:sz w:val="26"/>
                      <w:szCs w:val="26"/>
                    </w:rPr>
                    <w:t>Тыс. руб.</w:t>
                  </w:r>
                </w:p>
              </w:tc>
            </w:tr>
            <w:tr w:rsidR="00852977" w:rsidRPr="00CF04E2" w:rsidTr="00852977">
              <w:trPr>
                <w:gridAfter w:val="1"/>
                <w:wAfter w:w="1450" w:type="dxa"/>
                <w:trHeight w:val="666"/>
              </w:trPr>
              <w:tc>
                <w:tcPr>
                  <w:tcW w:w="2438" w:type="dxa"/>
                </w:tcPr>
                <w:p w:rsidR="00852977" w:rsidRPr="00CF04E2" w:rsidRDefault="00852977" w:rsidP="00CB1CBD">
                  <w:pPr>
                    <w:pStyle w:val="a3"/>
                    <w:ind w:right="345"/>
                    <w:rPr>
                      <w:rFonts w:ascii="Times New Roman" w:hAnsi="Times New Roman"/>
                      <w:sz w:val="26"/>
                      <w:szCs w:val="26"/>
                    </w:rPr>
                  </w:pPr>
                  <w:r w:rsidRPr="00CF04E2">
                    <w:rPr>
                      <w:rFonts w:ascii="Times New Roman" w:hAnsi="Times New Roman"/>
                      <w:sz w:val="26"/>
                      <w:szCs w:val="26"/>
                    </w:rPr>
                    <w:t>Источник финансирования</w:t>
                  </w:r>
                </w:p>
              </w:tc>
              <w:tc>
                <w:tcPr>
                  <w:tcW w:w="993" w:type="dxa"/>
                </w:tcPr>
                <w:p w:rsidR="00852977" w:rsidRPr="00CF04E2" w:rsidRDefault="00852977" w:rsidP="00CB1CBD">
                  <w:pPr>
                    <w:pStyle w:val="a3"/>
                    <w:rPr>
                      <w:rFonts w:ascii="Times New Roman" w:hAnsi="Times New Roman"/>
                      <w:sz w:val="26"/>
                      <w:szCs w:val="26"/>
                    </w:rPr>
                  </w:pPr>
                  <w:r w:rsidRPr="00CF04E2">
                    <w:rPr>
                      <w:rFonts w:ascii="Times New Roman" w:hAnsi="Times New Roman"/>
                      <w:sz w:val="26"/>
                      <w:szCs w:val="26"/>
                    </w:rPr>
                    <w:t>Всего</w:t>
                  </w:r>
                </w:p>
              </w:tc>
              <w:tc>
                <w:tcPr>
                  <w:tcW w:w="1134" w:type="dxa"/>
                </w:tcPr>
                <w:p w:rsidR="00852977" w:rsidRPr="00CF04E2" w:rsidRDefault="00852977" w:rsidP="006C4B30">
                  <w:pPr>
                    <w:pStyle w:val="a3"/>
                    <w:rPr>
                      <w:rFonts w:ascii="Times New Roman" w:hAnsi="Times New Roman"/>
                      <w:sz w:val="26"/>
                      <w:szCs w:val="26"/>
                    </w:rPr>
                  </w:pPr>
                  <w:r>
                    <w:rPr>
                      <w:rFonts w:ascii="Times New Roman" w:hAnsi="Times New Roman"/>
                      <w:sz w:val="26"/>
                      <w:szCs w:val="26"/>
                    </w:rPr>
                    <w:t>2024г</w:t>
                  </w:r>
                </w:p>
              </w:tc>
              <w:tc>
                <w:tcPr>
                  <w:tcW w:w="1275" w:type="dxa"/>
                </w:tcPr>
                <w:p w:rsidR="00852977" w:rsidRPr="00CF04E2" w:rsidRDefault="00852977" w:rsidP="006C4B30">
                  <w:pPr>
                    <w:pStyle w:val="a3"/>
                    <w:rPr>
                      <w:rFonts w:ascii="Times New Roman" w:hAnsi="Times New Roman"/>
                      <w:sz w:val="26"/>
                      <w:szCs w:val="26"/>
                    </w:rPr>
                  </w:pPr>
                  <w:r>
                    <w:rPr>
                      <w:rFonts w:ascii="Times New Roman" w:hAnsi="Times New Roman"/>
                      <w:sz w:val="26"/>
                      <w:szCs w:val="26"/>
                    </w:rPr>
                    <w:t>2025г</w:t>
                  </w:r>
                </w:p>
              </w:tc>
              <w:tc>
                <w:tcPr>
                  <w:tcW w:w="1276" w:type="dxa"/>
                </w:tcPr>
                <w:p w:rsidR="00852977" w:rsidRDefault="00852977" w:rsidP="00CB1CBD">
                  <w:pPr>
                    <w:pStyle w:val="a3"/>
                    <w:rPr>
                      <w:rFonts w:ascii="Times New Roman" w:hAnsi="Times New Roman"/>
                      <w:sz w:val="26"/>
                      <w:szCs w:val="26"/>
                    </w:rPr>
                  </w:pPr>
                  <w:r>
                    <w:rPr>
                      <w:rFonts w:ascii="Times New Roman" w:hAnsi="Times New Roman"/>
                      <w:sz w:val="26"/>
                      <w:szCs w:val="26"/>
                    </w:rPr>
                    <w:t>2026</w:t>
                  </w:r>
                </w:p>
              </w:tc>
              <w:tc>
                <w:tcPr>
                  <w:tcW w:w="1276" w:type="dxa"/>
                </w:tcPr>
                <w:p w:rsidR="00852977" w:rsidRPr="00CF04E2" w:rsidRDefault="00852977" w:rsidP="00CB1CBD">
                  <w:pPr>
                    <w:pStyle w:val="a3"/>
                    <w:rPr>
                      <w:rFonts w:ascii="Times New Roman" w:hAnsi="Times New Roman"/>
                      <w:sz w:val="26"/>
                      <w:szCs w:val="26"/>
                    </w:rPr>
                  </w:pPr>
                  <w:r>
                    <w:rPr>
                      <w:rFonts w:ascii="Times New Roman" w:hAnsi="Times New Roman"/>
                      <w:sz w:val="26"/>
                      <w:szCs w:val="26"/>
                    </w:rPr>
                    <w:t>2027</w:t>
                  </w:r>
                  <w:r w:rsidRPr="00CF04E2">
                    <w:rPr>
                      <w:rFonts w:ascii="Times New Roman" w:hAnsi="Times New Roman"/>
                      <w:sz w:val="26"/>
                      <w:szCs w:val="26"/>
                    </w:rPr>
                    <w:t>г.</w:t>
                  </w:r>
                </w:p>
              </w:tc>
              <w:tc>
                <w:tcPr>
                  <w:tcW w:w="1276" w:type="dxa"/>
                </w:tcPr>
                <w:p w:rsidR="00852977" w:rsidRDefault="00852977" w:rsidP="00CB1CBD">
                  <w:pPr>
                    <w:pStyle w:val="a3"/>
                    <w:rPr>
                      <w:rFonts w:ascii="Times New Roman" w:hAnsi="Times New Roman"/>
                      <w:sz w:val="26"/>
                      <w:szCs w:val="26"/>
                    </w:rPr>
                  </w:pPr>
                  <w:r>
                    <w:rPr>
                      <w:rFonts w:ascii="Times New Roman" w:hAnsi="Times New Roman"/>
                      <w:sz w:val="26"/>
                      <w:szCs w:val="26"/>
                    </w:rPr>
                    <w:t>2028</w:t>
                  </w:r>
                </w:p>
              </w:tc>
              <w:tc>
                <w:tcPr>
                  <w:tcW w:w="1417" w:type="dxa"/>
                </w:tcPr>
                <w:p w:rsidR="00852977" w:rsidRDefault="00852977" w:rsidP="00CB1CBD">
                  <w:pPr>
                    <w:pStyle w:val="a3"/>
                    <w:rPr>
                      <w:rFonts w:ascii="Times New Roman" w:hAnsi="Times New Roman"/>
                      <w:sz w:val="26"/>
                      <w:szCs w:val="26"/>
                    </w:rPr>
                  </w:pPr>
                  <w:r>
                    <w:rPr>
                      <w:rFonts w:ascii="Times New Roman" w:hAnsi="Times New Roman"/>
                      <w:sz w:val="26"/>
                      <w:szCs w:val="26"/>
                    </w:rPr>
                    <w:t>2029</w:t>
                  </w:r>
                </w:p>
              </w:tc>
              <w:tc>
                <w:tcPr>
                  <w:tcW w:w="1701" w:type="dxa"/>
                </w:tcPr>
                <w:p w:rsidR="00852977" w:rsidRDefault="00852977" w:rsidP="00CB1CBD">
                  <w:pPr>
                    <w:pStyle w:val="a3"/>
                    <w:rPr>
                      <w:rFonts w:ascii="Times New Roman" w:hAnsi="Times New Roman"/>
                      <w:sz w:val="26"/>
                      <w:szCs w:val="26"/>
                    </w:rPr>
                  </w:pPr>
                  <w:r>
                    <w:rPr>
                      <w:rFonts w:ascii="Times New Roman" w:hAnsi="Times New Roman"/>
                      <w:sz w:val="26"/>
                      <w:szCs w:val="26"/>
                    </w:rPr>
                    <w:t>2030</w:t>
                  </w:r>
                </w:p>
              </w:tc>
            </w:tr>
            <w:tr w:rsidR="00852977" w:rsidRPr="00CF04E2" w:rsidTr="00852977">
              <w:trPr>
                <w:gridAfter w:val="1"/>
                <w:wAfter w:w="1450" w:type="dxa"/>
                <w:trHeight w:val="324"/>
              </w:trPr>
              <w:tc>
                <w:tcPr>
                  <w:tcW w:w="2438" w:type="dxa"/>
                </w:tcPr>
                <w:p w:rsidR="00852977" w:rsidRPr="00CF04E2" w:rsidRDefault="00852977" w:rsidP="00CB1CBD">
                  <w:pPr>
                    <w:pStyle w:val="a3"/>
                    <w:rPr>
                      <w:rFonts w:ascii="Times New Roman" w:hAnsi="Times New Roman"/>
                      <w:sz w:val="26"/>
                      <w:szCs w:val="26"/>
                    </w:rPr>
                  </w:pPr>
                  <w:r w:rsidRPr="00CF04E2">
                    <w:rPr>
                      <w:rFonts w:ascii="Times New Roman" w:hAnsi="Times New Roman"/>
                      <w:sz w:val="26"/>
                      <w:szCs w:val="26"/>
                    </w:rPr>
                    <w:t>Районный бюджет</w:t>
                  </w:r>
                </w:p>
              </w:tc>
              <w:tc>
                <w:tcPr>
                  <w:tcW w:w="993" w:type="dxa"/>
                </w:tcPr>
                <w:p w:rsidR="00852977" w:rsidRPr="00CF04E2" w:rsidRDefault="00852977" w:rsidP="00CB1CBD">
                  <w:pPr>
                    <w:pStyle w:val="a3"/>
                    <w:rPr>
                      <w:rFonts w:ascii="Times New Roman" w:hAnsi="Times New Roman"/>
                      <w:sz w:val="26"/>
                      <w:szCs w:val="26"/>
                    </w:rPr>
                  </w:pPr>
                  <w:r>
                    <w:rPr>
                      <w:rFonts w:ascii="Times New Roman" w:hAnsi="Times New Roman"/>
                      <w:sz w:val="26"/>
                      <w:szCs w:val="26"/>
                    </w:rPr>
                    <w:t>350</w:t>
                  </w:r>
                  <w:r w:rsidRPr="00CF04E2">
                    <w:rPr>
                      <w:rFonts w:ascii="Times New Roman" w:hAnsi="Times New Roman"/>
                      <w:sz w:val="26"/>
                      <w:szCs w:val="26"/>
                    </w:rPr>
                    <w:t>,0</w:t>
                  </w:r>
                </w:p>
              </w:tc>
              <w:tc>
                <w:tcPr>
                  <w:tcW w:w="1134" w:type="dxa"/>
                </w:tcPr>
                <w:p w:rsidR="00852977" w:rsidRPr="00CF04E2" w:rsidRDefault="00852977" w:rsidP="00CB1CBD">
                  <w:pPr>
                    <w:pStyle w:val="a3"/>
                    <w:rPr>
                      <w:rFonts w:ascii="Times New Roman" w:hAnsi="Times New Roman"/>
                      <w:sz w:val="26"/>
                      <w:szCs w:val="26"/>
                    </w:rPr>
                  </w:pPr>
                  <w:r>
                    <w:rPr>
                      <w:rFonts w:ascii="Times New Roman" w:hAnsi="Times New Roman"/>
                      <w:sz w:val="26"/>
                      <w:szCs w:val="26"/>
                    </w:rPr>
                    <w:t>50</w:t>
                  </w:r>
                  <w:r w:rsidRPr="00CF04E2">
                    <w:rPr>
                      <w:rFonts w:ascii="Times New Roman" w:hAnsi="Times New Roman"/>
                      <w:sz w:val="26"/>
                      <w:szCs w:val="26"/>
                    </w:rPr>
                    <w:t>,0</w:t>
                  </w:r>
                </w:p>
              </w:tc>
              <w:tc>
                <w:tcPr>
                  <w:tcW w:w="1275" w:type="dxa"/>
                </w:tcPr>
                <w:p w:rsidR="00852977" w:rsidRPr="00CF04E2" w:rsidRDefault="00852977" w:rsidP="00CB1CBD">
                  <w:pPr>
                    <w:pStyle w:val="a3"/>
                    <w:rPr>
                      <w:rFonts w:ascii="Times New Roman" w:hAnsi="Times New Roman"/>
                      <w:sz w:val="26"/>
                      <w:szCs w:val="26"/>
                    </w:rPr>
                  </w:pPr>
                  <w:r w:rsidRPr="00CF04E2">
                    <w:rPr>
                      <w:rFonts w:ascii="Times New Roman" w:hAnsi="Times New Roman"/>
                      <w:sz w:val="26"/>
                      <w:szCs w:val="26"/>
                    </w:rPr>
                    <w:t>50,0</w:t>
                  </w:r>
                </w:p>
              </w:tc>
              <w:tc>
                <w:tcPr>
                  <w:tcW w:w="1276" w:type="dxa"/>
                </w:tcPr>
                <w:p w:rsidR="00852977" w:rsidRPr="00CF04E2" w:rsidRDefault="00852977" w:rsidP="00CB1CBD">
                  <w:pPr>
                    <w:pStyle w:val="a3"/>
                    <w:rPr>
                      <w:rFonts w:ascii="Times New Roman" w:hAnsi="Times New Roman"/>
                      <w:sz w:val="26"/>
                      <w:szCs w:val="26"/>
                    </w:rPr>
                  </w:pPr>
                  <w:r>
                    <w:rPr>
                      <w:rFonts w:ascii="Times New Roman" w:hAnsi="Times New Roman"/>
                      <w:sz w:val="26"/>
                      <w:szCs w:val="26"/>
                    </w:rPr>
                    <w:t>50,0</w:t>
                  </w:r>
                </w:p>
              </w:tc>
              <w:tc>
                <w:tcPr>
                  <w:tcW w:w="1276" w:type="dxa"/>
                </w:tcPr>
                <w:p w:rsidR="00852977" w:rsidRPr="00CF04E2" w:rsidRDefault="00852977" w:rsidP="00CB1CBD">
                  <w:pPr>
                    <w:pStyle w:val="a3"/>
                    <w:rPr>
                      <w:rFonts w:ascii="Times New Roman" w:hAnsi="Times New Roman"/>
                      <w:sz w:val="26"/>
                      <w:szCs w:val="26"/>
                    </w:rPr>
                  </w:pPr>
                  <w:r w:rsidRPr="00CF04E2">
                    <w:rPr>
                      <w:rFonts w:ascii="Times New Roman" w:hAnsi="Times New Roman"/>
                      <w:sz w:val="26"/>
                      <w:szCs w:val="26"/>
                    </w:rPr>
                    <w:t>50,0</w:t>
                  </w:r>
                </w:p>
              </w:tc>
              <w:tc>
                <w:tcPr>
                  <w:tcW w:w="1276" w:type="dxa"/>
                </w:tcPr>
                <w:p w:rsidR="00852977" w:rsidRPr="00CF04E2" w:rsidRDefault="00852977" w:rsidP="00CB1CBD">
                  <w:pPr>
                    <w:pStyle w:val="a3"/>
                    <w:rPr>
                      <w:rFonts w:ascii="Times New Roman" w:hAnsi="Times New Roman"/>
                      <w:sz w:val="26"/>
                      <w:szCs w:val="26"/>
                    </w:rPr>
                  </w:pPr>
                  <w:r>
                    <w:rPr>
                      <w:rFonts w:ascii="Times New Roman" w:hAnsi="Times New Roman"/>
                      <w:sz w:val="26"/>
                      <w:szCs w:val="26"/>
                    </w:rPr>
                    <w:t>50,0</w:t>
                  </w:r>
                </w:p>
              </w:tc>
              <w:tc>
                <w:tcPr>
                  <w:tcW w:w="1417" w:type="dxa"/>
                </w:tcPr>
                <w:p w:rsidR="00852977" w:rsidRPr="00CF04E2" w:rsidRDefault="00852977" w:rsidP="00CB1CBD">
                  <w:pPr>
                    <w:pStyle w:val="a3"/>
                    <w:rPr>
                      <w:rFonts w:ascii="Times New Roman" w:hAnsi="Times New Roman"/>
                      <w:sz w:val="26"/>
                      <w:szCs w:val="26"/>
                    </w:rPr>
                  </w:pPr>
                  <w:r>
                    <w:rPr>
                      <w:rFonts w:ascii="Times New Roman" w:hAnsi="Times New Roman"/>
                      <w:sz w:val="26"/>
                      <w:szCs w:val="26"/>
                    </w:rPr>
                    <w:t>50,0</w:t>
                  </w:r>
                </w:p>
              </w:tc>
              <w:tc>
                <w:tcPr>
                  <w:tcW w:w="1701" w:type="dxa"/>
                </w:tcPr>
                <w:p w:rsidR="00852977" w:rsidRPr="00CF04E2" w:rsidRDefault="00852977" w:rsidP="00CB1CBD">
                  <w:pPr>
                    <w:pStyle w:val="a3"/>
                    <w:rPr>
                      <w:rFonts w:ascii="Times New Roman" w:hAnsi="Times New Roman"/>
                      <w:sz w:val="26"/>
                      <w:szCs w:val="26"/>
                    </w:rPr>
                  </w:pPr>
                  <w:r>
                    <w:rPr>
                      <w:rFonts w:ascii="Times New Roman" w:hAnsi="Times New Roman"/>
                      <w:sz w:val="26"/>
                      <w:szCs w:val="26"/>
                    </w:rPr>
                    <w:t>50,0</w:t>
                  </w:r>
                </w:p>
              </w:tc>
            </w:tr>
          </w:tbl>
          <w:p w:rsidR="00741477" w:rsidRPr="00CF04E2" w:rsidRDefault="00741477" w:rsidP="00CB1CBD">
            <w:pPr>
              <w:pStyle w:val="a3"/>
              <w:rPr>
                <w:rFonts w:ascii="Times New Roman" w:hAnsi="Times New Roman"/>
                <w:sz w:val="26"/>
                <w:szCs w:val="26"/>
              </w:rPr>
            </w:pPr>
          </w:p>
        </w:tc>
      </w:tr>
      <w:tr w:rsidR="00741477" w:rsidRPr="00CF04E2" w:rsidTr="00852977">
        <w:tc>
          <w:tcPr>
            <w:tcW w:w="2093"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 xml:space="preserve">7.Ожидаемые результаты реализации ведомственной целевой программы </w:t>
            </w:r>
          </w:p>
        </w:tc>
        <w:tc>
          <w:tcPr>
            <w:tcW w:w="12899" w:type="dxa"/>
          </w:tcPr>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1.Укрепление межведомственного взаимодействия в сфере профилактики незаконного потребления наркотических средств и психотропных веществ среди молодежи Мещовского района в возрасте от 14 до 35 лет.</w:t>
            </w:r>
          </w:p>
          <w:p w:rsidR="00741477" w:rsidRPr="00CF04E2" w:rsidRDefault="00741477" w:rsidP="00CB1CBD">
            <w:pPr>
              <w:pStyle w:val="a3"/>
              <w:rPr>
                <w:rFonts w:ascii="Times New Roman" w:hAnsi="Times New Roman"/>
                <w:sz w:val="26"/>
                <w:szCs w:val="26"/>
              </w:rPr>
            </w:pPr>
            <w:r w:rsidRPr="00CF04E2">
              <w:rPr>
                <w:rFonts w:ascii="Times New Roman" w:hAnsi="Times New Roman"/>
                <w:sz w:val="26"/>
                <w:szCs w:val="26"/>
              </w:rPr>
              <w:t>2.</w:t>
            </w:r>
            <w:r w:rsidRPr="00CF04E2">
              <w:rPr>
                <w:rFonts w:ascii="inherit" w:eastAsia="Times New Roman" w:hAnsi="inherit" w:cs="Courier New"/>
                <w:color w:val="666666"/>
                <w:sz w:val="26"/>
                <w:szCs w:val="26"/>
                <w:lang w:eastAsia="ru-RU"/>
              </w:rPr>
              <w:t xml:space="preserve"> </w:t>
            </w:r>
            <w:r w:rsidRPr="00CF04E2">
              <w:rPr>
                <w:rFonts w:ascii="Times New Roman" w:hAnsi="Times New Roman"/>
                <w:sz w:val="26"/>
                <w:szCs w:val="26"/>
              </w:rPr>
              <w:t xml:space="preserve">Повышение качества работы по профилактике наркомании и других социально-негативных явлений среди детей, подростков и молодежи </w:t>
            </w:r>
            <w:r w:rsidR="00B00ACB" w:rsidRPr="00CF04E2">
              <w:rPr>
                <w:rFonts w:ascii="Times New Roman" w:hAnsi="Times New Roman"/>
                <w:sz w:val="26"/>
                <w:szCs w:val="26"/>
              </w:rPr>
              <w:t>через организацию</w:t>
            </w:r>
            <w:r w:rsidRPr="00CF04E2">
              <w:rPr>
                <w:rFonts w:ascii="Times New Roman" w:hAnsi="Times New Roman"/>
                <w:sz w:val="26"/>
                <w:szCs w:val="26"/>
              </w:rPr>
              <w:t xml:space="preserve"> семинаров, круглых столов и </w:t>
            </w:r>
            <w:r w:rsidR="00B00ACB" w:rsidRPr="00CF04E2">
              <w:rPr>
                <w:rFonts w:ascii="Times New Roman" w:hAnsi="Times New Roman"/>
                <w:sz w:val="26"/>
                <w:szCs w:val="26"/>
              </w:rPr>
              <w:t>т.д.</w:t>
            </w:r>
          </w:p>
          <w:p w:rsidR="00741477" w:rsidRPr="00CF04E2" w:rsidRDefault="00741477" w:rsidP="00CB1CBD">
            <w:pPr>
              <w:pStyle w:val="a3"/>
              <w:rPr>
                <w:rFonts w:ascii="Times New Roman" w:hAnsi="Times New Roman"/>
                <w:sz w:val="26"/>
                <w:szCs w:val="26"/>
              </w:rPr>
            </w:pPr>
          </w:p>
        </w:tc>
      </w:tr>
    </w:tbl>
    <w:p w:rsidR="00741477" w:rsidRPr="00CF04E2" w:rsidRDefault="00741477" w:rsidP="00741477">
      <w:pPr>
        <w:pStyle w:val="a3"/>
        <w:ind w:left="284"/>
        <w:jc w:val="center"/>
        <w:rPr>
          <w:rFonts w:ascii="Times New Roman" w:hAnsi="Times New Roman"/>
          <w:sz w:val="26"/>
          <w:szCs w:val="26"/>
        </w:rPr>
      </w:pPr>
    </w:p>
    <w:p w:rsidR="001558C8" w:rsidRDefault="001558C8" w:rsidP="001558C8">
      <w:pPr>
        <w:pStyle w:val="a3"/>
        <w:ind w:left="720"/>
        <w:rPr>
          <w:rFonts w:ascii="Times New Roman" w:hAnsi="Times New Roman"/>
          <w:b/>
          <w:sz w:val="26"/>
          <w:szCs w:val="26"/>
        </w:rPr>
      </w:pPr>
    </w:p>
    <w:p w:rsidR="001558C8" w:rsidRDefault="001558C8" w:rsidP="001558C8">
      <w:pPr>
        <w:pStyle w:val="a3"/>
        <w:ind w:left="720"/>
        <w:rPr>
          <w:rFonts w:ascii="Times New Roman" w:hAnsi="Times New Roman"/>
          <w:b/>
          <w:sz w:val="26"/>
          <w:szCs w:val="26"/>
        </w:rPr>
      </w:pPr>
    </w:p>
    <w:p w:rsidR="001558C8" w:rsidRDefault="001558C8" w:rsidP="001558C8">
      <w:pPr>
        <w:pStyle w:val="a3"/>
        <w:ind w:left="720"/>
        <w:rPr>
          <w:rFonts w:ascii="Times New Roman" w:hAnsi="Times New Roman"/>
          <w:b/>
          <w:sz w:val="26"/>
          <w:szCs w:val="26"/>
        </w:rPr>
      </w:pPr>
    </w:p>
    <w:p w:rsidR="00741477" w:rsidRPr="00CF04E2" w:rsidRDefault="00741477" w:rsidP="001558C8">
      <w:pPr>
        <w:pStyle w:val="a3"/>
        <w:numPr>
          <w:ilvl w:val="0"/>
          <w:numId w:val="10"/>
        </w:numPr>
        <w:jc w:val="center"/>
        <w:rPr>
          <w:rFonts w:ascii="Times New Roman" w:hAnsi="Times New Roman"/>
          <w:b/>
          <w:sz w:val="26"/>
          <w:szCs w:val="26"/>
        </w:rPr>
      </w:pPr>
      <w:r w:rsidRPr="00CF04E2">
        <w:rPr>
          <w:rFonts w:ascii="Times New Roman" w:hAnsi="Times New Roman"/>
          <w:b/>
          <w:sz w:val="26"/>
          <w:szCs w:val="26"/>
        </w:rPr>
        <w:lastRenderedPageBreak/>
        <w:t xml:space="preserve">Общая характеристика сферы реализации </w:t>
      </w:r>
      <w:r w:rsidR="00852977">
        <w:rPr>
          <w:rFonts w:ascii="Times New Roman" w:hAnsi="Times New Roman"/>
          <w:b/>
          <w:sz w:val="26"/>
          <w:szCs w:val="26"/>
        </w:rPr>
        <w:t>муниципальной</w:t>
      </w:r>
      <w:r w:rsidRPr="00CF04E2">
        <w:rPr>
          <w:rFonts w:ascii="Times New Roman" w:hAnsi="Times New Roman"/>
          <w:b/>
          <w:sz w:val="26"/>
          <w:szCs w:val="26"/>
        </w:rPr>
        <w:t xml:space="preserve"> программы</w:t>
      </w:r>
    </w:p>
    <w:p w:rsidR="00741477" w:rsidRPr="00CF04E2" w:rsidRDefault="00741477" w:rsidP="00741477">
      <w:pPr>
        <w:pStyle w:val="a3"/>
        <w:ind w:left="284"/>
        <w:rPr>
          <w:rFonts w:ascii="Times New Roman" w:hAnsi="Times New Roman"/>
          <w:sz w:val="26"/>
          <w:szCs w:val="26"/>
        </w:rPr>
      </w:pPr>
    </w:p>
    <w:p w:rsidR="00741477" w:rsidRPr="00CF04E2" w:rsidRDefault="00852977" w:rsidP="00852977">
      <w:pPr>
        <w:pStyle w:val="a3"/>
        <w:ind w:left="567" w:right="253" w:firstLine="567"/>
        <w:jc w:val="both"/>
        <w:rPr>
          <w:rFonts w:ascii="Times New Roman" w:hAnsi="Times New Roman"/>
          <w:sz w:val="26"/>
          <w:szCs w:val="26"/>
        </w:rPr>
      </w:pPr>
      <w:r>
        <w:rPr>
          <w:rFonts w:ascii="Times New Roman" w:hAnsi="Times New Roman"/>
          <w:sz w:val="26"/>
          <w:szCs w:val="26"/>
        </w:rPr>
        <w:t>Муниципальная</w:t>
      </w:r>
      <w:r w:rsidR="00741477" w:rsidRPr="00CF04E2">
        <w:rPr>
          <w:rFonts w:ascii="Times New Roman" w:hAnsi="Times New Roman"/>
          <w:sz w:val="26"/>
          <w:szCs w:val="26"/>
        </w:rPr>
        <w:t xml:space="preserve"> программа «Противодействие злоупотреблению наркотиками в Мещовском районе» (далее – </w:t>
      </w:r>
      <w:r>
        <w:rPr>
          <w:rFonts w:ascii="Times New Roman" w:hAnsi="Times New Roman"/>
          <w:sz w:val="26"/>
          <w:szCs w:val="26"/>
        </w:rPr>
        <w:t xml:space="preserve"> </w:t>
      </w:r>
      <w:r w:rsidR="00741477" w:rsidRPr="00CF04E2">
        <w:rPr>
          <w:rFonts w:ascii="Times New Roman" w:hAnsi="Times New Roman"/>
          <w:sz w:val="26"/>
          <w:szCs w:val="26"/>
        </w:rPr>
        <w:t>П</w:t>
      </w:r>
      <w:r>
        <w:rPr>
          <w:rFonts w:ascii="Times New Roman" w:hAnsi="Times New Roman"/>
          <w:sz w:val="26"/>
          <w:szCs w:val="26"/>
        </w:rPr>
        <w:t>рограмма</w:t>
      </w:r>
      <w:r w:rsidR="00741477" w:rsidRPr="00CF04E2">
        <w:rPr>
          <w:rFonts w:ascii="Times New Roman" w:hAnsi="Times New Roman"/>
          <w:sz w:val="26"/>
          <w:szCs w:val="26"/>
        </w:rPr>
        <w:t xml:space="preserve">) разработана в соответствии со ст. 179.3 Бюджетного кодекса Российской Федерации, а </w:t>
      </w:r>
      <w:r w:rsidRPr="00852977">
        <w:rPr>
          <w:rFonts w:ascii="Times New Roman" w:hAnsi="Times New Roman"/>
          <w:sz w:val="26"/>
          <w:szCs w:val="26"/>
        </w:rPr>
        <w:t>так же Постановлением администрации муниципального района «Мещовский район» от 21.09.2018 № 620 «О внесении изменений в Постановление администрации МР «Мещовский район» от 30.08.2013г. № 905 «Об утверждении Порядка разработки муниципальных программ  муниципального района «Мещовский район», их формировании, реализации и проведении оценки эффективности реализации»</w:t>
      </w:r>
      <w:r w:rsidR="00CB1CBD">
        <w:rPr>
          <w:rFonts w:ascii="Times New Roman" w:hAnsi="Times New Roman"/>
          <w:sz w:val="26"/>
          <w:szCs w:val="26"/>
        </w:rPr>
        <w:t>.</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 xml:space="preserve">Необходимость ее подготовки и последующей реализации вызвана тем, что современная ситуация в г. Мещовске, Калужской </w:t>
      </w:r>
      <w:r w:rsidR="00EB1198" w:rsidRPr="00CF04E2">
        <w:rPr>
          <w:rFonts w:ascii="Times New Roman" w:hAnsi="Times New Roman"/>
          <w:sz w:val="26"/>
          <w:szCs w:val="26"/>
        </w:rPr>
        <w:t>области, и</w:t>
      </w:r>
      <w:r w:rsidRPr="00CF04E2">
        <w:rPr>
          <w:rFonts w:ascii="Times New Roman" w:hAnsi="Times New Roman"/>
          <w:sz w:val="26"/>
          <w:szCs w:val="26"/>
        </w:rPr>
        <w:t xml:space="preserve"> России в целом, сохраняет все негативные тенденции, связанные с незаконным оборотом наркотиков, что представляет серьезную угрозу здоровью нации, экономике страны, правопорядку и безопасности государства.</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 xml:space="preserve">Основной целью </w:t>
      </w:r>
      <w:r w:rsidR="00852977">
        <w:rPr>
          <w:rFonts w:ascii="Times New Roman" w:hAnsi="Times New Roman"/>
          <w:sz w:val="26"/>
          <w:szCs w:val="26"/>
        </w:rPr>
        <w:t>Программы</w:t>
      </w:r>
      <w:r w:rsidRPr="00CF04E2">
        <w:rPr>
          <w:rFonts w:ascii="Times New Roman" w:hAnsi="Times New Roman"/>
          <w:sz w:val="26"/>
          <w:szCs w:val="26"/>
        </w:rPr>
        <w:t xml:space="preserve"> является сокращение масштабов незаконного потребления наркотических средств и психотропных веществ на территории муниципального района.</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 xml:space="preserve">Выполнение </w:t>
      </w:r>
      <w:r w:rsidR="00852977">
        <w:rPr>
          <w:rFonts w:ascii="Times New Roman" w:hAnsi="Times New Roman"/>
          <w:sz w:val="26"/>
          <w:szCs w:val="26"/>
        </w:rPr>
        <w:t>Программы</w:t>
      </w:r>
      <w:r w:rsidRPr="00CF04E2">
        <w:rPr>
          <w:rFonts w:ascii="Times New Roman" w:hAnsi="Times New Roman"/>
          <w:sz w:val="26"/>
          <w:szCs w:val="26"/>
        </w:rPr>
        <w:t xml:space="preserve"> основано на объединении усилий заинтересованных органов местного самоуправления, общественных организаций и граждан. Приоритетное внимание уделяется совершенствованию деятельности по профилактике наркомании и популяризации здорового образа жизни, лечению и реабилитации наркозависимых лиц.</w:t>
      </w:r>
    </w:p>
    <w:p w:rsidR="00741477" w:rsidRPr="00CF04E2" w:rsidRDefault="00852977" w:rsidP="00852977">
      <w:pPr>
        <w:pStyle w:val="a3"/>
        <w:ind w:left="567" w:right="253" w:firstLine="567"/>
        <w:jc w:val="both"/>
        <w:rPr>
          <w:rFonts w:ascii="Times New Roman" w:hAnsi="Times New Roman"/>
          <w:sz w:val="26"/>
          <w:szCs w:val="26"/>
        </w:rPr>
      </w:pPr>
      <w:r>
        <w:rPr>
          <w:rFonts w:ascii="Times New Roman" w:hAnsi="Times New Roman"/>
          <w:sz w:val="26"/>
          <w:szCs w:val="26"/>
        </w:rPr>
        <w:t>Программа</w:t>
      </w:r>
      <w:r w:rsidR="00EB1198">
        <w:rPr>
          <w:rFonts w:ascii="Times New Roman" w:hAnsi="Times New Roman"/>
          <w:sz w:val="26"/>
          <w:szCs w:val="26"/>
        </w:rPr>
        <w:t xml:space="preserve"> рассчитана на 202</w:t>
      </w:r>
      <w:r>
        <w:rPr>
          <w:rFonts w:ascii="Times New Roman" w:hAnsi="Times New Roman"/>
          <w:sz w:val="26"/>
          <w:szCs w:val="26"/>
        </w:rPr>
        <w:t>4</w:t>
      </w:r>
      <w:r w:rsidR="00741477" w:rsidRPr="00CF04E2">
        <w:rPr>
          <w:rFonts w:ascii="Times New Roman" w:hAnsi="Times New Roman"/>
          <w:sz w:val="26"/>
          <w:szCs w:val="26"/>
        </w:rPr>
        <w:t>-20</w:t>
      </w:r>
      <w:r>
        <w:rPr>
          <w:rFonts w:ascii="Times New Roman" w:hAnsi="Times New Roman"/>
          <w:sz w:val="26"/>
          <w:szCs w:val="26"/>
        </w:rPr>
        <w:t>30</w:t>
      </w:r>
      <w:r w:rsidR="00741477" w:rsidRPr="00CF04E2">
        <w:rPr>
          <w:rFonts w:ascii="Times New Roman" w:hAnsi="Times New Roman"/>
          <w:sz w:val="26"/>
          <w:szCs w:val="26"/>
        </w:rPr>
        <w:t xml:space="preserve"> годы и предполагает решение следующих задач:</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1. Развитие и укрепление системы межведомственной координации деятельности, направленной на противодействие незаконному обороту наркотиков и профилактику наркомании среди различных групп населения, прежде всего несовершеннолетних;</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2. Развитие взаимодействия и сотрудничества государственных органов, общественных организаций в сфере организации профилактики наркомании и реабилитации больных наркоманией;</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3. Совершенствование форм и методов профилактической деятельности, пропаганды здорового образа жизни, направленных на формирование антинаркотического мировоззрения и духовно-нравственной культуры в обществе;</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4. Обеспечение информационно-пропагандистского сопровождения профилактики наркомании среди населения Мещовского района.</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sz w:val="26"/>
          <w:szCs w:val="26"/>
        </w:rPr>
        <w:t>5. Совершенствование системы выявления лечения и реабилитации лиц, употребляющих наркотики без назначения врача.</w:t>
      </w:r>
    </w:p>
    <w:p w:rsidR="00741477" w:rsidRPr="00CF04E2" w:rsidRDefault="00741477" w:rsidP="00852977">
      <w:pPr>
        <w:ind w:left="567" w:right="253" w:firstLine="567"/>
        <w:jc w:val="both"/>
        <w:rPr>
          <w:szCs w:val="26"/>
        </w:rPr>
      </w:pPr>
      <w:r w:rsidRPr="00CF04E2">
        <w:rPr>
          <w:szCs w:val="26"/>
        </w:rPr>
        <w:t>С учетом возрастающей миграции рабочей силы из стран ближнего зарубежья, в особенности восточного направления, таковых как Узбекистан и Таджикистан, с учетом того, что ежегодно увеличивается количество легально проживающих на территории иностранных рабочих, претендующих на получение российского гражданства, не исключена вероятность,  как незаконного культивирования растений, содержащих наркотические средства (ст. 231 УК РФ), так и незаконного приобретения, хранения, перевозки растений, содержащих наркотические средства или психотропные вещества (ст.228 УК РФ).</w:t>
      </w:r>
    </w:p>
    <w:p w:rsidR="00741477" w:rsidRPr="00CF04E2" w:rsidRDefault="00741477" w:rsidP="00852977">
      <w:pPr>
        <w:ind w:left="567" w:right="253" w:firstLine="708"/>
        <w:jc w:val="both"/>
        <w:rPr>
          <w:szCs w:val="26"/>
        </w:rPr>
      </w:pPr>
      <w:r w:rsidRPr="00CF04E2">
        <w:rPr>
          <w:szCs w:val="26"/>
        </w:rPr>
        <w:lastRenderedPageBreak/>
        <w:t xml:space="preserve">С целью недопущения данных фактов, совместно с отделом по вопросам </w:t>
      </w:r>
      <w:r w:rsidR="00EB1198" w:rsidRPr="00CF04E2">
        <w:rPr>
          <w:szCs w:val="26"/>
        </w:rPr>
        <w:t>миграции по</w:t>
      </w:r>
      <w:r w:rsidRPr="00CF04E2">
        <w:rPr>
          <w:szCs w:val="26"/>
        </w:rPr>
        <w:t xml:space="preserve"> Калужской области в ОП по Мещовском районе, сотрудниками отделения полиции постоянно проводятся совместные рейды по выявлению нарушений миграционного </w:t>
      </w:r>
      <w:r w:rsidR="00EB1198" w:rsidRPr="00CF04E2">
        <w:rPr>
          <w:szCs w:val="26"/>
        </w:rPr>
        <w:t>законодательства Российской</w:t>
      </w:r>
      <w:r w:rsidRPr="00CF04E2">
        <w:rPr>
          <w:szCs w:val="26"/>
        </w:rPr>
        <w:t xml:space="preserve"> Федерации, в том числе и связанных с незаконным оборотом наркотических средств.</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К числу негативных факторов, влияющих на развитие наркоситуации, относятся:</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повышение уровня организованности лиц, занимающихся незаконным производством и распространением наркотиков, деятельность которых характеризуется высоким уровнем конспиративности, четкой структурой управления, оперативным реагированием на меры государственного противодействия;</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высокая доходность операций, связанных с незаконным оборотом наркотиков, что способствует сохранению рынка незаконного предложения наркотиков и втягиванию в него наиболее уязвимой части трудоспособного населения;</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транснациональный характер наркопреступности, появление новых крупных источников производства наркотиков за рубежом и каналов поступления наркотиков на территорию Калужской области и Мещовского района в частности;</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распространение видов наркотиков, зависимость от которых наступает быстрее чем от традиционно используемых;</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формирование новых элементов пропаганды и каналов сбыта наркотиков с использованием сети Интернет.</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Особую тревогу вызывает резкое увеличение в незаконном обороте доли синтетических наркотиков, большая часть которых поступает из Западной Европы через страны Балтии, Украину и Беларусь.</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В этих условиях отсутствие адекватных и эффективных мер по противодействию распространению наркомании может привести к утрате достигнутых в настоящее время положительных результатов и к возможному увеличению численности наркоманов, что будет представлять широкомасштабную угрозу для здоровья и благополучия населения Мещовского района</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В настоящее время в Мещовском районе имеется потенциал для реализации мер целевого воздействия на наркопреступность и контроля за легальным оборотом наркотиков.</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Правоохранительные органы имеют опыт борьбы с наркопреступностью в новых социально-экономических условиях. Определены приоритетные направления по подрыву экономических основ организованной наркопреступности. Расширяются информационное обеспечение, межведомственное взаимодействие в сфере профилактики и борьбы с распространением наркотиков, в том числе их контрабандой.</w:t>
      </w:r>
    </w:p>
    <w:p w:rsidR="00741477" w:rsidRPr="00CF04E2" w:rsidRDefault="00741477" w:rsidP="00852977">
      <w:pPr>
        <w:pStyle w:val="ConsPlusNormal"/>
        <w:widowControl/>
        <w:ind w:left="567" w:right="253" w:firstLine="540"/>
        <w:jc w:val="both"/>
        <w:rPr>
          <w:rFonts w:ascii="Times New Roman" w:hAnsi="Times New Roman" w:cs="Times New Roman"/>
          <w:sz w:val="26"/>
          <w:szCs w:val="26"/>
        </w:rPr>
      </w:pPr>
      <w:r w:rsidRPr="00CF04E2">
        <w:rPr>
          <w:rFonts w:ascii="Times New Roman" w:hAnsi="Times New Roman" w:cs="Times New Roman"/>
          <w:sz w:val="26"/>
          <w:szCs w:val="26"/>
        </w:rPr>
        <w:t xml:space="preserve">В рамках </w:t>
      </w:r>
      <w:r w:rsidR="00852977">
        <w:rPr>
          <w:rFonts w:ascii="Times New Roman" w:hAnsi="Times New Roman" w:cs="Times New Roman"/>
          <w:sz w:val="26"/>
          <w:szCs w:val="26"/>
        </w:rPr>
        <w:t>Программы</w:t>
      </w:r>
      <w:r w:rsidRPr="00CF04E2">
        <w:rPr>
          <w:rFonts w:ascii="Times New Roman" w:hAnsi="Times New Roman" w:cs="Times New Roman"/>
          <w:sz w:val="26"/>
          <w:szCs w:val="26"/>
        </w:rPr>
        <w:t xml:space="preserve"> планируется продолжить реализацию адекватных и эффективных мер противодействия распространению наркомании.</w:t>
      </w:r>
    </w:p>
    <w:p w:rsidR="00741477" w:rsidRPr="00CF04E2" w:rsidRDefault="00741477" w:rsidP="00852977">
      <w:pPr>
        <w:pStyle w:val="ConsPlusNormal"/>
        <w:widowControl/>
        <w:ind w:left="567" w:right="253" w:firstLine="540"/>
        <w:jc w:val="both"/>
        <w:rPr>
          <w:rFonts w:ascii="Times New Roman" w:hAnsi="Times New Roman" w:cs="Times New Roman"/>
          <w:sz w:val="26"/>
          <w:szCs w:val="26"/>
        </w:rPr>
      </w:pPr>
      <w:r w:rsidRPr="00CF04E2">
        <w:rPr>
          <w:rFonts w:ascii="Times New Roman" w:hAnsi="Times New Roman" w:cs="Times New Roman"/>
          <w:sz w:val="26"/>
          <w:szCs w:val="26"/>
        </w:rPr>
        <w:t xml:space="preserve">Приоритетное внимание в </w:t>
      </w:r>
      <w:r w:rsidR="00852977">
        <w:rPr>
          <w:rFonts w:ascii="Times New Roman" w:hAnsi="Times New Roman" w:cs="Times New Roman"/>
          <w:sz w:val="26"/>
          <w:szCs w:val="26"/>
        </w:rPr>
        <w:t>Программе</w:t>
      </w:r>
      <w:r w:rsidRPr="00CF04E2">
        <w:rPr>
          <w:rFonts w:ascii="Times New Roman" w:hAnsi="Times New Roman" w:cs="Times New Roman"/>
          <w:sz w:val="26"/>
          <w:szCs w:val="26"/>
        </w:rPr>
        <w:t xml:space="preserve"> уделено совершенствованию деятельности по профилактике наркомании и популяризации здорового образа жизни, лечению и реабилитации наркозависимых лиц.</w:t>
      </w:r>
    </w:p>
    <w:p w:rsidR="00741477" w:rsidRPr="00CF04E2" w:rsidRDefault="00741477" w:rsidP="00852977">
      <w:pPr>
        <w:pStyle w:val="ConsPlusNormal"/>
        <w:widowControl/>
        <w:ind w:left="567" w:right="253" w:firstLine="540"/>
        <w:jc w:val="both"/>
        <w:rPr>
          <w:rFonts w:ascii="Times New Roman" w:hAnsi="Times New Roman" w:cs="Times New Roman"/>
          <w:sz w:val="26"/>
          <w:szCs w:val="26"/>
        </w:rPr>
      </w:pPr>
      <w:r w:rsidRPr="00CF04E2">
        <w:rPr>
          <w:rFonts w:ascii="Times New Roman" w:hAnsi="Times New Roman" w:cs="Times New Roman"/>
          <w:sz w:val="26"/>
          <w:szCs w:val="26"/>
        </w:rPr>
        <w:t>Для решения проблемы предлагается применить программно-целевой подход с осуществлением общей координации, который позволяет мобилизовать ресурсные возможности, сконцентрировать усилия органов местной власти и общественных объединений.</w:t>
      </w:r>
    </w:p>
    <w:p w:rsidR="00741477" w:rsidRPr="00CF04E2" w:rsidRDefault="00741477" w:rsidP="00852977">
      <w:pPr>
        <w:pStyle w:val="ConsPlusNormal"/>
        <w:widowControl/>
        <w:ind w:left="567" w:right="253" w:firstLine="540"/>
        <w:jc w:val="both"/>
        <w:rPr>
          <w:rFonts w:ascii="Times New Roman" w:hAnsi="Times New Roman" w:cs="Times New Roman"/>
          <w:sz w:val="26"/>
          <w:szCs w:val="26"/>
        </w:rPr>
      </w:pPr>
      <w:r w:rsidRPr="00CF04E2">
        <w:rPr>
          <w:rFonts w:ascii="Times New Roman" w:hAnsi="Times New Roman" w:cs="Times New Roman"/>
          <w:sz w:val="26"/>
          <w:szCs w:val="26"/>
        </w:rPr>
        <w:lastRenderedPageBreak/>
        <w:t>Решение проблемы борьбы с наркоманией невозможно осуществить в пределах одного финансового года, поскольку предусматривается реализация большого количества долгосрочных мероприятий социального характера: проведение методологической подготовки по управлению социальными процессами, развитие имеющихся профилактических и медико-реабилитационных учреждений, внедрение новых методик и технологий борьбы с наркоманией, подготовка квалифицированных специалистов, лечение и реабилитация лиц, больных наркоманией.</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В связи с этим </w:t>
      </w:r>
      <w:r w:rsidR="00852977">
        <w:rPr>
          <w:rFonts w:ascii="Times New Roman" w:hAnsi="Times New Roman" w:cs="Times New Roman"/>
          <w:sz w:val="26"/>
          <w:szCs w:val="26"/>
        </w:rPr>
        <w:t>Программа</w:t>
      </w:r>
      <w:r w:rsidRPr="00CF04E2">
        <w:rPr>
          <w:rFonts w:ascii="Times New Roman" w:hAnsi="Times New Roman" w:cs="Times New Roman"/>
          <w:sz w:val="26"/>
          <w:szCs w:val="26"/>
        </w:rPr>
        <w:t xml:space="preserve"> рассчитана на </w:t>
      </w:r>
      <w:r w:rsidR="00852977">
        <w:rPr>
          <w:rFonts w:ascii="Times New Roman" w:hAnsi="Times New Roman" w:cs="Times New Roman"/>
          <w:sz w:val="26"/>
          <w:szCs w:val="26"/>
        </w:rPr>
        <w:t>шести</w:t>
      </w:r>
      <w:r w:rsidRPr="00CF04E2">
        <w:rPr>
          <w:rFonts w:ascii="Times New Roman" w:hAnsi="Times New Roman" w:cs="Times New Roman"/>
          <w:sz w:val="26"/>
          <w:szCs w:val="26"/>
        </w:rPr>
        <w:t>летний</w:t>
      </w:r>
      <w:r w:rsidR="00852977">
        <w:rPr>
          <w:rFonts w:ascii="Times New Roman" w:hAnsi="Times New Roman" w:cs="Times New Roman"/>
          <w:sz w:val="26"/>
          <w:szCs w:val="26"/>
        </w:rPr>
        <w:t xml:space="preserve"> период - с 2024</w:t>
      </w:r>
      <w:r w:rsidRPr="00CF04E2">
        <w:rPr>
          <w:rFonts w:ascii="Times New Roman" w:hAnsi="Times New Roman" w:cs="Times New Roman"/>
          <w:sz w:val="26"/>
          <w:szCs w:val="26"/>
        </w:rPr>
        <w:t xml:space="preserve"> по 20</w:t>
      </w:r>
      <w:r w:rsidR="00852977">
        <w:rPr>
          <w:rFonts w:ascii="Times New Roman" w:hAnsi="Times New Roman" w:cs="Times New Roman"/>
          <w:sz w:val="26"/>
          <w:szCs w:val="26"/>
        </w:rPr>
        <w:t>30</w:t>
      </w:r>
      <w:r w:rsidR="005E2BCB">
        <w:rPr>
          <w:rFonts w:ascii="Times New Roman" w:hAnsi="Times New Roman" w:cs="Times New Roman"/>
          <w:sz w:val="26"/>
          <w:szCs w:val="26"/>
        </w:rPr>
        <w:t xml:space="preserve"> </w:t>
      </w:r>
      <w:r w:rsidRPr="00CF04E2">
        <w:rPr>
          <w:rFonts w:ascii="Times New Roman" w:hAnsi="Times New Roman" w:cs="Times New Roman"/>
          <w:sz w:val="26"/>
          <w:szCs w:val="26"/>
        </w:rPr>
        <w:t>год.</w:t>
      </w:r>
    </w:p>
    <w:p w:rsidR="00741477" w:rsidRPr="00CF04E2" w:rsidRDefault="00741477" w:rsidP="00852977">
      <w:pPr>
        <w:pStyle w:val="a3"/>
        <w:ind w:left="567" w:right="253" w:firstLine="567"/>
        <w:jc w:val="both"/>
        <w:rPr>
          <w:rFonts w:ascii="Times New Roman" w:hAnsi="Times New Roman"/>
          <w:sz w:val="26"/>
          <w:szCs w:val="26"/>
        </w:rPr>
      </w:pPr>
      <w:r w:rsidRPr="00CF04E2">
        <w:rPr>
          <w:rFonts w:ascii="Times New Roman" w:hAnsi="Times New Roman"/>
          <w:color w:val="000000"/>
          <w:spacing w:val="11"/>
          <w:sz w:val="26"/>
          <w:szCs w:val="26"/>
        </w:rPr>
        <w:t xml:space="preserve">При объединении усилий всех организаций, учреждений и служб, </w:t>
      </w:r>
      <w:r w:rsidRPr="00CF04E2">
        <w:rPr>
          <w:rFonts w:ascii="Times New Roman" w:hAnsi="Times New Roman"/>
          <w:color w:val="000000"/>
          <w:spacing w:val="4"/>
          <w:sz w:val="26"/>
          <w:szCs w:val="26"/>
        </w:rPr>
        <w:t xml:space="preserve">заинтересованных в решении проблемы безнадзорности и правонарушений </w:t>
      </w:r>
      <w:r w:rsidRPr="00CF04E2">
        <w:rPr>
          <w:rFonts w:ascii="Times New Roman" w:hAnsi="Times New Roman"/>
          <w:color w:val="000000"/>
          <w:spacing w:val="-3"/>
          <w:sz w:val="26"/>
          <w:szCs w:val="26"/>
        </w:rPr>
        <w:t xml:space="preserve">несовершеннолетних, наличии финансирования </w:t>
      </w:r>
      <w:r w:rsidR="00A31737">
        <w:rPr>
          <w:rFonts w:ascii="Times New Roman" w:hAnsi="Times New Roman"/>
          <w:color w:val="000000"/>
          <w:spacing w:val="-3"/>
          <w:sz w:val="26"/>
          <w:szCs w:val="26"/>
        </w:rPr>
        <w:t>Программы</w:t>
      </w:r>
      <w:r w:rsidRPr="00CF04E2">
        <w:rPr>
          <w:rFonts w:ascii="Times New Roman" w:hAnsi="Times New Roman"/>
          <w:color w:val="000000"/>
          <w:spacing w:val="-3"/>
          <w:sz w:val="26"/>
          <w:szCs w:val="26"/>
        </w:rPr>
        <w:t xml:space="preserve"> будет достигнуто:</w:t>
      </w:r>
    </w:p>
    <w:p w:rsidR="00741477" w:rsidRPr="00CF04E2" w:rsidRDefault="00741477" w:rsidP="00852977">
      <w:pPr>
        <w:pStyle w:val="ConsPlusNormal"/>
        <w:widowControl/>
        <w:ind w:left="567" w:right="253" w:firstLine="540"/>
        <w:jc w:val="both"/>
        <w:rPr>
          <w:rFonts w:ascii="Times New Roman" w:hAnsi="Times New Roman" w:cs="Times New Roman"/>
          <w:sz w:val="26"/>
          <w:szCs w:val="26"/>
        </w:rPr>
      </w:pPr>
      <w:r w:rsidRPr="00CF04E2">
        <w:rPr>
          <w:rFonts w:ascii="Times New Roman" w:hAnsi="Times New Roman" w:cs="Times New Roman"/>
          <w:color w:val="000000"/>
          <w:spacing w:val="-3"/>
          <w:sz w:val="26"/>
          <w:szCs w:val="26"/>
        </w:rPr>
        <w:t xml:space="preserve">- </w:t>
      </w:r>
      <w:r w:rsidR="005E2BCB" w:rsidRPr="00CF04E2">
        <w:rPr>
          <w:rFonts w:ascii="Times New Roman" w:hAnsi="Times New Roman" w:cs="Times New Roman"/>
          <w:color w:val="000000"/>
          <w:spacing w:val="-3"/>
          <w:sz w:val="26"/>
          <w:szCs w:val="26"/>
        </w:rPr>
        <w:t>Снижение нарушений</w:t>
      </w:r>
      <w:r w:rsidR="005E2BCB">
        <w:rPr>
          <w:rFonts w:ascii="Times New Roman" w:hAnsi="Times New Roman" w:cs="Times New Roman"/>
          <w:color w:val="000000"/>
          <w:spacing w:val="-3"/>
          <w:sz w:val="26"/>
          <w:szCs w:val="26"/>
        </w:rPr>
        <w:t>,</w:t>
      </w:r>
      <w:r w:rsidR="005E2BCB" w:rsidRPr="00CF04E2">
        <w:rPr>
          <w:rFonts w:ascii="Times New Roman" w:hAnsi="Times New Roman" w:cs="Times New Roman"/>
          <w:color w:val="000000"/>
          <w:spacing w:val="-3"/>
          <w:sz w:val="26"/>
          <w:szCs w:val="26"/>
        </w:rPr>
        <w:t xml:space="preserve"> связанных</w:t>
      </w:r>
      <w:r w:rsidRPr="00CF04E2">
        <w:rPr>
          <w:rFonts w:ascii="Times New Roman" w:hAnsi="Times New Roman" w:cs="Times New Roman"/>
          <w:color w:val="000000"/>
          <w:spacing w:val="-3"/>
          <w:sz w:val="26"/>
          <w:szCs w:val="26"/>
        </w:rPr>
        <w:t xml:space="preserve"> </w:t>
      </w:r>
      <w:r w:rsidR="005E2BCB" w:rsidRPr="00CF04E2">
        <w:rPr>
          <w:rFonts w:ascii="Times New Roman" w:hAnsi="Times New Roman" w:cs="Times New Roman"/>
          <w:color w:val="000000"/>
          <w:spacing w:val="-3"/>
          <w:sz w:val="26"/>
          <w:szCs w:val="26"/>
        </w:rPr>
        <w:t>с незаконной</w:t>
      </w:r>
      <w:r w:rsidRPr="00CF04E2">
        <w:rPr>
          <w:rFonts w:ascii="Times New Roman" w:hAnsi="Times New Roman" w:cs="Times New Roman"/>
          <w:color w:val="000000"/>
          <w:spacing w:val="-3"/>
          <w:sz w:val="26"/>
          <w:szCs w:val="26"/>
        </w:rPr>
        <w:t xml:space="preserve"> продажей алкогольной продукции несовершеннолетним (20</w:t>
      </w:r>
      <w:r w:rsidR="00A31737">
        <w:rPr>
          <w:rFonts w:ascii="Times New Roman" w:hAnsi="Times New Roman" w:cs="Times New Roman"/>
          <w:color w:val="000000"/>
          <w:spacing w:val="-3"/>
          <w:sz w:val="26"/>
          <w:szCs w:val="26"/>
        </w:rPr>
        <w:t>30</w:t>
      </w:r>
      <w:r w:rsidRPr="00CF04E2">
        <w:rPr>
          <w:rFonts w:ascii="Times New Roman" w:hAnsi="Times New Roman" w:cs="Times New Roman"/>
          <w:color w:val="000000"/>
          <w:spacing w:val="-3"/>
          <w:sz w:val="26"/>
          <w:szCs w:val="26"/>
        </w:rPr>
        <w:t xml:space="preserve"> г.)</w:t>
      </w:r>
    </w:p>
    <w:p w:rsidR="00741477" w:rsidRPr="00CF04E2" w:rsidRDefault="00741477" w:rsidP="00852977">
      <w:pPr>
        <w:pStyle w:val="a3"/>
        <w:ind w:left="567" w:right="253" w:firstLine="540"/>
        <w:jc w:val="both"/>
        <w:rPr>
          <w:rFonts w:ascii="Times New Roman" w:hAnsi="Times New Roman"/>
          <w:sz w:val="26"/>
          <w:szCs w:val="26"/>
        </w:rPr>
      </w:pPr>
      <w:r w:rsidRPr="00CF04E2">
        <w:rPr>
          <w:rFonts w:ascii="Times New Roman" w:hAnsi="Times New Roman"/>
          <w:sz w:val="26"/>
          <w:szCs w:val="26"/>
        </w:rPr>
        <w:t>- Увеличение охвата профилактическими мероприятиями подростков и молодежи в возрасте от 11 до 24 лет.</w:t>
      </w:r>
    </w:p>
    <w:p w:rsidR="00741477" w:rsidRPr="00CF04E2" w:rsidRDefault="00741477" w:rsidP="00852977">
      <w:pPr>
        <w:pStyle w:val="ConsPlusNormal"/>
        <w:widowControl/>
        <w:ind w:left="567" w:right="253" w:firstLine="540"/>
        <w:jc w:val="both"/>
        <w:rPr>
          <w:rFonts w:ascii="Times New Roman" w:hAnsi="Times New Roman" w:cs="Times New Roman"/>
          <w:sz w:val="26"/>
          <w:szCs w:val="26"/>
        </w:rPr>
      </w:pPr>
      <w:r w:rsidRPr="00CF04E2">
        <w:rPr>
          <w:rFonts w:ascii="Times New Roman" w:hAnsi="Times New Roman" w:cs="Times New Roman"/>
          <w:sz w:val="26"/>
          <w:szCs w:val="26"/>
        </w:rPr>
        <w:t xml:space="preserve">Финансирование </w:t>
      </w:r>
      <w:r w:rsidR="00A31737">
        <w:rPr>
          <w:rFonts w:ascii="Times New Roman" w:hAnsi="Times New Roman" w:cs="Times New Roman"/>
          <w:sz w:val="26"/>
          <w:szCs w:val="26"/>
        </w:rPr>
        <w:t>Программы</w:t>
      </w:r>
      <w:r w:rsidRPr="00CF04E2">
        <w:rPr>
          <w:rFonts w:ascii="Times New Roman" w:hAnsi="Times New Roman" w:cs="Times New Roman"/>
          <w:sz w:val="26"/>
          <w:szCs w:val="26"/>
        </w:rPr>
        <w:t xml:space="preserve"> осуществляется за счет средств районного бюджета.</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Для реализации мероприятий </w:t>
      </w:r>
      <w:r w:rsidR="00A31737">
        <w:rPr>
          <w:rFonts w:ascii="Times New Roman" w:hAnsi="Times New Roman" w:cs="Times New Roman"/>
          <w:sz w:val="26"/>
          <w:szCs w:val="26"/>
        </w:rPr>
        <w:t>Программы</w:t>
      </w:r>
      <w:r w:rsidRPr="00CF04E2">
        <w:rPr>
          <w:rFonts w:ascii="Times New Roman" w:hAnsi="Times New Roman" w:cs="Times New Roman"/>
          <w:sz w:val="26"/>
          <w:szCs w:val="26"/>
        </w:rPr>
        <w:t xml:space="preserve"> требуется </w:t>
      </w:r>
      <w:r w:rsidR="00A31737">
        <w:rPr>
          <w:rFonts w:ascii="Times New Roman" w:hAnsi="Times New Roman" w:cs="Times New Roman"/>
          <w:sz w:val="26"/>
          <w:szCs w:val="26"/>
        </w:rPr>
        <w:t xml:space="preserve">350 </w:t>
      </w:r>
      <w:r w:rsidRPr="00CF04E2">
        <w:rPr>
          <w:rFonts w:ascii="Times New Roman" w:hAnsi="Times New Roman" w:cs="Times New Roman"/>
          <w:sz w:val="26"/>
          <w:szCs w:val="26"/>
        </w:rPr>
        <w:t>тыс. рублей, в том числе по годам:</w:t>
      </w:r>
    </w:p>
    <w:p w:rsidR="00741477" w:rsidRDefault="00741477" w:rsidP="00852977">
      <w:pPr>
        <w:pStyle w:val="ConsPlusNormal"/>
        <w:widowControl/>
        <w:ind w:left="567" w:right="253" w:firstLine="0"/>
        <w:jc w:val="both"/>
        <w:rPr>
          <w:rFonts w:ascii="Times New Roman" w:hAnsi="Times New Roman" w:cs="Times New Roman"/>
          <w:sz w:val="26"/>
          <w:szCs w:val="26"/>
        </w:rPr>
      </w:pPr>
    </w:p>
    <w:tbl>
      <w:tblPr>
        <w:tblW w:w="1250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0"/>
        <w:gridCol w:w="993"/>
        <w:gridCol w:w="1134"/>
        <w:gridCol w:w="1275"/>
        <w:gridCol w:w="1276"/>
        <w:gridCol w:w="1276"/>
        <w:gridCol w:w="1276"/>
        <w:gridCol w:w="1417"/>
        <w:gridCol w:w="1356"/>
      </w:tblGrid>
      <w:tr w:rsidR="00A31737" w:rsidRPr="00CF04E2" w:rsidTr="00A31737">
        <w:trPr>
          <w:trHeight w:val="324"/>
        </w:trPr>
        <w:tc>
          <w:tcPr>
            <w:tcW w:w="2500" w:type="dxa"/>
          </w:tcPr>
          <w:p w:rsidR="00A31737" w:rsidRPr="00CF04E2" w:rsidRDefault="00A31737" w:rsidP="00CB1CBD">
            <w:pPr>
              <w:pStyle w:val="a3"/>
              <w:ind w:left="284"/>
              <w:jc w:val="center"/>
              <w:rPr>
                <w:rFonts w:ascii="Times New Roman" w:hAnsi="Times New Roman"/>
                <w:sz w:val="26"/>
                <w:szCs w:val="26"/>
              </w:rPr>
            </w:pPr>
          </w:p>
        </w:tc>
        <w:tc>
          <w:tcPr>
            <w:tcW w:w="10003" w:type="dxa"/>
            <w:gridSpan w:val="8"/>
          </w:tcPr>
          <w:p w:rsidR="00A31737" w:rsidRPr="00CF04E2" w:rsidRDefault="00A31737" w:rsidP="00CB1CBD">
            <w:pPr>
              <w:pStyle w:val="a3"/>
              <w:ind w:left="284"/>
              <w:jc w:val="center"/>
              <w:rPr>
                <w:rFonts w:ascii="Times New Roman" w:hAnsi="Times New Roman"/>
                <w:sz w:val="26"/>
                <w:szCs w:val="26"/>
              </w:rPr>
            </w:pPr>
            <w:r>
              <w:rPr>
                <w:rFonts w:ascii="Times New Roman" w:hAnsi="Times New Roman"/>
                <w:sz w:val="26"/>
                <w:szCs w:val="26"/>
              </w:rPr>
              <w:t xml:space="preserve">                                                                                                               </w:t>
            </w:r>
            <w:r w:rsidRPr="00CF04E2">
              <w:rPr>
                <w:rFonts w:ascii="Times New Roman" w:hAnsi="Times New Roman"/>
                <w:sz w:val="26"/>
                <w:szCs w:val="26"/>
              </w:rPr>
              <w:t>Тыс. руб.</w:t>
            </w:r>
          </w:p>
        </w:tc>
      </w:tr>
      <w:tr w:rsidR="00A31737" w:rsidRPr="00CF04E2" w:rsidTr="00A31737">
        <w:trPr>
          <w:trHeight w:val="666"/>
        </w:trPr>
        <w:tc>
          <w:tcPr>
            <w:tcW w:w="2500" w:type="dxa"/>
          </w:tcPr>
          <w:p w:rsidR="00A31737" w:rsidRPr="00CF04E2" w:rsidRDefault="00A31737" w:rsidP="00CB1CBD">
            <w:pPr>
              <w:pStyle w:val="a3"/>
              <w:ind w:right="345"/>
              <w:rPr>
                <w:rFonts w:ascii="Times New Roman" w:hAnsi="Times New Roman"/>
                <w:sz w:val="26"/>
                <w:szCs w:val="26"/>
              </w:rPr>
            </w:pPr>
            <w:r w:rsidRPr="00CF04E2">
              <w:rPr>
                <w:rFonts w:ascii="Times New Roman" w:hAnsi="Times New Roman"/>
                <w:sz w:val="26"/>
                <w:szCs w:val="26"/>
              </w:rPr>
              <w:t>Источник финансирования</w:t>
            </w:r>
          </w:p>
        </w:tc>
        <w:tc>
          <w:tcPr>
            <w:tcW w:w="993" w:type="dxa"/>
          </w:tcPr>
          <w:p w:rsidR="00A31737" w:rsidRPr="00CF04E2" w:rsidRDefault="00A31737" w:rsidP="00CB1CBD">
            <w:pPr>
              <w:pStyle w:val="a3"/>
              <w:rPr>
                <w:rFonts w:ascii="Times New Roman" w:hAnsi="Times New Roman"/>
                <w:sz w:val="26"/>
                <w:szCs w:val="26"/>
              </w:rPr>
            </w:pPr>
            <w:r w:rsidRPr="00CF04E2">
              <w:rPr>
                <w:rFonts w:ascii="Times New Roman" w:hAnsi="Times New Roman"/>
                <w:sz w:val="26"/>
                <w:szCs w:val="26"/>
              </w:rPr>
              <w:t>Всего</w:t>
            </w:r>
          </w:p>
        </w:tc>
        <w:tc>
          <w:tcPr>
            <w:tcW w:w="1134"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2024г</w:t>
            </w:r>
          </w:p>
        </w:tc>
        <w:tc>
          <w:tcPr>
            <w:tcW w:w="1275"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2025г</w:t>
            </w:r>
          </w:p>
        </w:tc>
        <w:tc>
          <w:tcPr>
            <w:tcW w:w="1276" w:type="dxa"/>
          </w:tcPr>
          <w:p w:rsidR="00A31737" w:rsidRDefault="00A31737" w:rsidP="00CB1CBD">
            <w:pPr>
              <w:pStyle w:val="a3"/>
              <w:rPr>
                <w:rFonts w:ascii="Times New Roman" w:hAnsi="Times New Roman"/>
                <w:sz w:val="26"/>
                <w:szCs w:val="26"/>
              </w:rPr>
            </w:pPr>
            <w:r>
              <w:rPr>
                <w:rFonts w:ascii="Times New Roman" w:hAnsi="Times New Roman"/>
                <w:sz w:val="26"/>
                <w:szCs w:val="26"/>
              </w:rPr>
              <w:t>2026</w:t>
            </w:r>
          </w:p>
        </w:tc>
        <w:tc>
          <w:tcPr>
            <w:tcW w:w="1276"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2027</w:t>
            </w:r>
            <w:r w:rsidRPr="00CF04E2">
              <w:rPr>
                <w:rFonts w:ascii="Times New Roman" w:hAnsi="Times New Roman"/>
                <w:sz w:val="26"/>
                <w:szCs w:val="26"/>
              </w:rPr>
              <w:t>г.</w:t>
            </w:r>
          </w:p>
        </w:tc>
        <w:tc>
          <w:tcPr>
            <w:tcW w:w="1276" w:type="dxa"/>
          </w:tcPr>
          <w:p w:rsidR="00A31737" w:rsidRDefault="00A31737" w:rsidP="00CB1CBD">
            <w:pPr>
              <w:pStyle w:val="a3"/>
              <w:rPr>
                <w:rFonts w:ascii="Times New Roman" w:hAnsi="Times New Roman"/>
                <w:sz w:val="26"/>
                <w:szCs w:val="26"/>
              </w:rPr>
            </w:pPr>
            <w:r>
              <w:rPr>
                <w:rFonts w:ascii="Times New Roman" w:hAnsi="Times New Roman"/>
                <w:sz w:val="26"/>
                <w:szCs w:val="26"/>
              </w:rPr>
              <w:t>2028</w:t>
            </w:r>
          </w:p>
        </w:tc>
        <w:tc>
          <w:tcPr>
            <w:tcW w:w="1417" w:type="dxa"/>
          </w:tcPr>
          <w:p w:rsidR="00A31737" w:rsidRDefault="00A31737" w:rsidP="00CB1CBD">
            <w:pPr>
              <w:pStyle w:val="a3"/>
              <w:rPr>
                <w:rFonts w:ascii="Times New Roman" w:hAnsi="Times New Roman"/>
                <w:sz w:val="26"/>
                <w:szCs w:val="26"/>
              </w:rPr>
            </w:pPr>
            <w:r>
              <w:rPr>
                <w:rFonts w:ascii="Times New Roman" w:hAnsi="Times New Roman"/>
                <w:sz w:val="26"/>
                <w:szCs w:val="26"/>
              </w:rPr>
              <w:t>2029</w:t>
            </w:r>
          </w:p>
        </w:tc>
        <w:tc>
          <w:tcPr>
            <w:tcW w:w="1356" w:type="dxa"/>
          </w:tcPr>
          <w:p w:rsidR="00A31737" w:rsidRDefault="00A31737" w:rsidP="00CB1CBD">
            <w:pPr>
              <w:pStyle w:val="a3"/>
              <w:rPr>
                <w:rFonts w:ascii="Times New Roman" w:hAnsi="Times New Roman"/>
                <w:sz w:val="26"/>
                <w:szCs w:val="26"/>
              </w:rPr>
            </w:pPr>
            <w:r>
              <w:rPr>
                <w:rFonts w:ascii="Times New Roman" w:hAnsi="Times New Roman"/>
                <w:sz w:val="26"/>
                <w:szCs w:val="26"/>
              </w:rPr>
              <w:t>2030</w:t>
            </w:r>
          </w:p>
        </w:tc>
      </w:tr>
      <w:tr w:rsidR="00A31737" w:rsidRPr="00CF04E2" w:rsidTr="00A31737">
        <w:trPr>
          <w:trHeight w:val="324"/>
        </w:trPr>
        <w:tc>
          <w:tcPr>
            <w:tcW w:w="2500" w:type="dxa"/>
          </w:tcPr>
          <w:p w:rsidR="00A31737" w:rsidRPr="00CF04E2" w:rsidRDefault="00A31737" w:rsidP="00CB1CBD">
            <w:pPr>
              <w:pStyle w:val="a3"/>
              <w:rPr>
                <w:rFonts w:ascii="Times New Roman" w:hAnsi="Times New Roman"/>
                <w:sz w:val="26"/>
                <w:szCs w:val="26"/>
              </w:rPr>
            </w:pPr>
            <w:r w:rsidRPr="00CF04E2">
              <w:rPr>
                <w:rFonts w:ascii="Times New Roman" w:hAnsi="Times New Roman"/>
                <w:sz w:val="26"/>
                <w:szCs w:val="26"/>
              </w:rPr>
              <w:t>Районный бюджет</w:t>
            </w:r>
          </w:p>
        </w:tc>
        <w:tc>
          <w:tcPr>
            <w:tcW w:w="993"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350</w:t>
            </w:r>
            <w:r w:rsidRPr="00CF04E2">
              <w:rPr>
                <w:rFonts w:ascii="Times New Roman" w:hAnsi="Times New Roman"/>
                <w:sz w:val="26"/>
                <w:szCs w:val="26"/>
              </w:rPr>
              <w:t>,0</w:t>
            </w:r>
          </w:p>
        </w:tc>
        <w:tc>
          <w:tcPr>
            <w:tcW w:w="1134"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50</w:t>
            </w:r>
            <w:r w:rsidRPr="00CF04E2">
              <w:rPr>
                <w:rFonts w:ascii="Times New Roman" w:hAnsi="Times New Roman"/>
                <w:sz w:val="26"/>
                <w:szCs w:val="26"/>
              </w:rPr>
              <w:t>,0</w:t>
            </w:r>
          </w:p>
        </w:tc>
        <w:tc>
          <w:tcPr>
            <w:tcW w:w="1275" w:type="dxa"/>
          </w:tcPr>
          <w:p w:rsidR="00A31737" w:rsidRPr="00CF04E2" w:rsidRDefault="00A31737" w:rsidP="00CB1CBD">
            <w:pPr>
              <w:pStyle w:val="a3"/>
              <w:rPr>
                <w:rFonts w:ascii="Times New Roman" w:hAnsi="Times New Roman"/>
                <w:sz w:val="26"/>
                <w:szCs w:val="26"/>
              </w:rPr>
            </w:pPr>
            <w:r w:rsidRPr="00CF04E2">
              <w:rPr>
                <w:rFonts w:ascii="Times New Roman" w:hAnsi="Times New Roman"/>
                <w:sz w:val="26"/>
                <w:szCs w:val="26"/>
              </w:rPr>
              <w:t>50,0</w:t>
            </w:r>
          </w:p>
        </w:tc>
        <w:tc>
          <w:tcPr>
            <w:tcW w:w="1276"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50,0</w:t>
            </w:r>
          </w:p>
        </w:tc>
        <w:tc>
          <w:tcPr>
            <w:tcW w:w="1276" w:type="dxa"/>
          </w:tcPr>
          <w:p w:rsidR="00A31737" w:rsidRPr="00CF04E2" w:rsidRDefault="00A31737" w:rsidP="00CB1CBD">
            <w:pPr>
              <w:pStyle w:val="a3"/>
              <w:rPr>
                <w:rFonts w:ascii="Times New Roman" w:hAnsi="Times New Roman"/>
                <w:sz w:val="26"/>
                <w:szCs w:val="26"/>
              </w:rPr>
            </w:pPr>
            <w:r w:rsidRPr="00CF04E2">
              <w:rPr>
                <w:rFonts w:ascii="Times New Roman" w:hAnsi="Times New Roman"/>
                <w:sz w:val="26"/>
                <w:szCs w:val="26"/>
              </w:rPr>
              <w:t>50,0</w:t>
            </w:r>
          </w:p>
        </w:tc>
        <w:tc>
          <w:tcPr>
            <w:tcW w:w="1276"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50,0</w:t>
            </w:r>
          </w:p>
        </w:tc>
        <w:tc>
          <w:tcPr>
            <w:tcW w:w="1417"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50,0</w:t>
            </w:r>
          </w:p>
        </w:tc>
        <w:tc>
          <w:tcPr>
            <w:tcW w:w="1356" w:type="dxa"/>
          </w:tcPr>
          <w:p w:rsidR="00A31737" w:rsidRPr="00CF04E2" w:rsidRDefault="00A31737" w:rsidP="00CB1CBD">
            <w:pPr>
              <w:pStyle w:val="a3"/>
              <w:rPr>
                <w:rFonts w:ascii="Times New Roman" w:hAnsi="Times New Roman"/>
                <w:sz w:val="26"/>
                <w:szCs w:val="26"/>
              </w:rPr>
            </w:pPr>
            <w:r>
              <w:rPr>
                <w:rFonts w:ascii="Times New Roman" w:hAnsi="Times New Roman"/>
                <w:sz w:val="26"/>
                <w:szCs w:val="26"/>
              </w:rPr>
              <w:t>50,0</w:t>
            </w:r>
          </w:p>
        </w:tc>
      </w:tr>
    </w:tbl>
    <w:p w:rsidR="00A31737" w:rsidRDefault="00A31737" w:rsidP="00A31737">
      <w:pPr>
        <w:pStyle w:val="ConsPlusNormal"/>
        <w:widowControl/>
        <w:ind w:right="253" w:firstLine="0"/>
        <w:jc w:val="both"/>
        <w:rPr>
          <w:rFonts w:ascii="Times New Roman" w:hAnsi="Times New Roman" w:cs="Times New Roman"/>
          <w:sz w:val="26"/>
          <w:szCs w:val="26"/>
        </w:rPr>
      </w:pPr>
    </w:p>
    <w:p w:rsidR="00A31737" w:rsidRPr="00CF04E2" w:rsidRDefault="00A31737" w:rsidP="00852977">
      <w:pPr>
        <w:pStyle w:val="ConsPlusNormal"/>
        <w:widowControl/>
        <w:ind w:left="567" w:right="253" w:firstLine="0"/>
        <w:jc w:val="both"/>
        <w:rPr>
          <w:rFonts w:ascii="Times New Roman" w:hAnsi="Times New Roman" w:cs="Times New Roman"/>
          <w:sz w:val="26"/>
          <w:szCs w:val="26"/>
        </w:rPr>
      </w:pPr>
    </w:p>
    <w:p w:rsidR="00741477" w:rsidRPr="00CF04E2" w:rsidRDefault="00741477" w:rsidP="00852977">
      <w:pPr>
        <w:pStyle w:val="ConsPlusNormal"/>
        <w:widowControl/>
        <w:ind w:left="567" w:right="253" w:firstLine="0"/>
        <w:jc w:val="both"/>
        <w:rPr>
          <w:rFonts w:ascii="Times New Roman" w:hAnsi="Times New Roman" w:cs="Times New Roman"/>
          <w:sz w:val="26"/>
          <w:szCs w:val="26"/>
        </w:rPr>
      </w:pPr>
      <w:r w:rsidRPr="00CF04E2">
        <w:rPr>
          <w:rFonts w:ascii="Times New Roman" w:hAnsi="Times New Roman" w:cs="Times New Roman"/>
          <w:sz w:val="26"/>
          <w:szCs w:val="26"/>
        </w:rPr>
        <w:t xml:space="preserve">&lt;*&gt; Средства районного бюджета уточняются ежегодно Решением районного Собрания муниципального района «Мещовский район» на очередной финансовый год и на плановый период. Имеется финансовый риск, связанный с неполным или несвоевременным финансированием </w:t>
      </w:r>
      <w:r w:rsidR="00A31737">
        <w:rPr>
          <w:rFonts w:ascii="Times New Roman" w:hAnsi="Times New Roman" w:cs="Times New Roman"/>
          <w:sz w:val="26"/>
          <w:szCs w:val="26"/>
        </w:rPr>
        <w:t>Программы</w:t>
      </w:r>
      <w:r w:rsidRPr="00CF04E2">
        <w:rPr>
          <w:rFonts w:ascii="Times New Roman" w:hAnsi="Times New Roman" w:cs="Times New Roman"/>
          <w:sz w:val="26"/>
          <w:szCs w:val="26"/>
        </w:rPr>
        <w:t>, что повлечет невыполнение мероприятий в запланированные сроки.</w:t>
      </w:r>
    </w:p>
    <w:p w:rsidR="00741477" w:rsidRPr="00CF04E2" w:rsidRDefault="00741477" w:rsidP="00852977">
      <w:pPr>
        <w:pStyle w:val="ConsPlusNormal"/>
        <w:widowControl/>
        <w:ind w:left="567" w:right="253" w:firstLine="567"/>
        <w:jc w:val="center"/>
        <w:rPr>
          <w:rFonts w:ascii="Times New Roman" w:hAnsi="Times New Roman" w:cs="Times New Roman"/>
          <w:b/>
          <w:sz w:val="26"/>
          <w:szCs w:val="26"/>
        </w:rPr>
      </w:pPr>
    </w:p>
    <w:p w:rsidR="00741477" w:rsidRPr="00CF04E2" w:rsidRDefault="00741477" w:rsidP="00852977">
      <w:pPr>
        <w:pStyle w:val="ConsPlusNormal"/>
        <w:widowControl/>
        <w:ind w:left="567" w:right="253" w:firstLine="567"/>
        <w:jc w:val="center"/>
        <w:rPr>
          <w:rFonts w:ascii="Times New Roman" w:hAnsi="Times New Roman" w:cs="Times New Roman"/>
          <w:b/>
          <w:sz w:val="26"/>
          <w:szCs w:val="26"/>
        </w:rPr>
      </w:pPr>
      <w:r w:rsidRPr="00CF04E2">
        <w:rPr>
          <w:rFonts w:ascii="Times New Roman" w:hAnsi="Times New Roman" w:cs="Times New Roman"/>
          <w:b/>
          <w:sz w:val="26"/>
          <w:szCs w:val="26"/>
        </w:rPr>
        <w:t>1.1</w:t>
      </w:r>
      <w:r w:rsidR="005E2BCB">
        <w:rPr>
          <w:rFonts w:ascii="Times New Roman" w:hAnsi="Times New Roman" w:cs="Times New Roman"/>
          <w:b/>
          <w:sz w:val="26"/>
          <w:szCs w:val="26"/>
        </w:rPr>
        <w:t xml:space="preserve"> </w:t>
      </w:r>
      <w:r w:rsidRPr="00CF04E2">
        <w:rPr>
          <w:rFonts w:ascii="Times New Roman" w:hAnsi="Times New Roman" w:cs="Times New Roman"/>
          <w:b/>
          <w:sz w:val="26"/>
          <w:szCs w:val="26"/>
        </w:rPr>
        <w:t xml:space="preserve">Основные проблемы в сфере реализации </w:t>
      </w:r>
      <w:r w:rsidR="00A31737">
        <w:rPr>
          <w:rFonts w:ascii="Times New Roman" w:hAnsi="Times New Roman" w:cs="Times New Roman"/>
          <w:b/>
          <w:sz w:val="26"/>
          <w:szCs w:val="26"/>
        </w:rPr>
        <w:t>муниципальной</w:t>
      </w:r>
      <w:r w:rsidRPr="00CF04E2">
        <w:rPr>
          <w:rFonts w:ascii="Times New Roman" w:hAnsi="Times New Roman" w:cs="Times New Roman"/>
          <w:b/>
          <w:sz w:val="26"/>
          <w:szCs w:val="26"/>
        </w:rPr>
        <w:t xml:space="preserve"> программы</w:t>
      </w:r>
    </w:p>
    <w:p w:rsidR="00741477" w:rsidRPr="00CF04E2" w:rsidRDefault="00741477" w:rsidP="00852977">
      <w:pPr>
        <w:pStyle w:val="ConsPlusNormal"/>
        <w:widowControl/>
        <w:ind w:left="567" w:right="253" w:firstLine="567"/>
        <w:jc w:val="center"/>
        <w:rPr>
          <w:rFonts w:ascii="Times New Roman" w:hAnsi="Times New Roman" w:cs="Times New Roman"/>
          <w:b/>
          <w:sz w:val="26"/>
          <w:szCs w:val="26"/>
        </w:rPr>
      </w:pPr>
    </w:p>
    <w:p w:rsidR="005E2BCB"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Распространение наркомании, особенно среди молодого населения России, приняло за последнее десятилетие угрожающие размеры и приобрело черты социального бедствия. С ростом числа лиц, потребляющих наркотики, связано увеличивающееся поражение населения ВИЧ-инфекцией, СПИДом, вирусным гепатитом и другими сопутствующими заболеваниями. Продолжает расти количество преступлений, связанных с незаконным оборотом наркотических средств и </w:t>
      </w:r>
      <w:r w:rsidR="005E2BCB">
        <w:rPr>
          <w:rFonts w:ascii="Times New Roman" w:hAnsi="Times New Roman" w:cs="Times New Roman"/>
          <w:sz w:val="26"/>
          <w:szCs w:val="26"/>
        </w:rPr>
        <w:t>психотропных веществ.</w:t>
      </w:r>
    </w:p>
    <w:p w:rsidR="005E2BCB"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Всё это требует скоординированных мероприятий по устранению причин и условий, способствующих незаконному распространению наркотиков, объединения усилий и согласованности действий образовательных и медицинских учреждений, </w:t>
      </w:r>
      <w:r w:rsidRPr="00CF04E2">
        <w:rPr>
          <w:rFonts w:ascii="Times New Roman" w:hAnsi="Times New Roman" w:cs="Times New Roman"/>
          <w:sz w:val="26"/>
          <w:szCs w:val="26"/>
        </w:rPr>
        <w:lastRenderedPageBreak/>
        <w:t xml:space="preserve">правоохранительных органов, общественных объединений, средств массовой информации, всех здоровых сил общества. Необходимо мобилизовать все возможности и сконцентрировать усилия на основных направлениях: </w:t>
      </w:r>
    </w:p>
    <w:p w:rsidR="005E2BCB"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профилактика распространения незаконного потребления и н</w:t>
      </w:r>
      <w:r w:rsidR="005E2BCB">
        <w:rPr>
          <w:rFonts w:ascii="Times New Roman" w:hAnsi="Times New Roman" w:cs="Times New Roman"/>
          <w:sz w:val="26"/>
          <w:szCs w:val="26"/>
        </w:rPr>
        <w:t xml:space="preserve">езаконного оборота наркотиков; </w:t>
      </w:r>
    </w:p>
    <w:p w:rsidR="005E2BCB"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лечение и реа</w:t>
      </w:r>
      <w:r w:rsidR="005E2BCB">
        <w:rPr>
          <w:rFonts w:ascii="Times New Roman" w:hAnsi="Times New Roman" w:cs="Times New Roman"/>
          <w:sz w:val="26"/>
          <w:szCs w:val="26"/>
        </w:rPr>
        <w:t xml:space="preserve">билитация больных наркоманией; </w:t>
      </w:r>
    </w:p>
    <w:p w:rsidR="005E2BCB"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пресечение незакон</w:t>
      </w:r>
      <w:r w:rsidR="005E2BCB">
        <w:rPr>
          <w:rFonts w:ascii="Times New Roman" w:hAnsi="Times New Roman" w:cs="Times New Roman"/>
          <w:sz w:val="26"/>
          <w:szCs w:val="26"/>
        </w:rPr>
        <w:t>ного оборота наркотиков.</w:t>
      </w:r>
      <w:r w:rsidR="005E2BCB">
        <w:rPr>
          <w:rFonts w:ascii="Times New Roman" w:hAnsi="Times New Roman" w:cs="Times New Roman"/>
          <w:sz w:val="26"/>
          <w:szCs w:val="26"/>
        </w:rPr>
        <w:tab/>
      </w:r>
      <w:r w:rsidR="005E2BCB">
        <w:rPr>
          <w:rFonts w:ascii="Times New Roman" w:hAnsi="Times New Roman" w:cs="Times New Roman"/>
          <w:sz w:val="26"/>
          <w:szCs w:val="26"/>
        </w:rPr>
        <w:tab/>
      </w:r>
      <w:r w:rsidR="005E2BCB">
        <w:rPr>
          <w:rFonts w:ascii="Times New Roman" w:hAnsi="Times New Roman" w:cs="Times New Roman"/>
          <w:sz w:val="26"/>
          <w:szCs w:val="26"/>
        </w:rPr>
        <w:tab/>
      </w:r>
      <w:r w:rsidR="005E2BCB">
        <w:rPr>
          <w:rFonts w:ascii="Times New Roman" w:hAnsi="Times New Roman" w:cs="Times New Roman"/>
          <w:sz w:val="26"/>
          <w:szCs w:val="26"/>
        </w:rPr>
        <w:tab/>
      </w:r>
      <w:r w:rsidR="005E2BCB">
        <w:rPr>
          <w:rFonts w:ascii="Times New Roman" w:hAnsi="Times New Roman" w:cs="Times New Roman"/>
          <w:sz w:val="26"/>
          <w:szCs w:val="26"/>
        </w:rPr>
        <w:tab/>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В связи с выше изложенным, становится очевидной необходимость принятия Программы противодействия зл</w:t>
      </w:r>
      <w:r w:rsidR="005E2BCB">
        <w:rPr>
          <w:rFonts w:ascii="Times New Roman" w:hAnsi="Times New Roman" w:cs="Times New Roman"/>
          <w:sz w:val="26"/>
          <w:szCs w:val="26"/>
        </w:rPr>
        <w:t>оупотреблению наркотиками на 20</w:t>
      </w:r>
      <w:r w:rsidR="00A31737">
        <w:rPr>
          <w:rFonts w:ascii="Times New Roman" w:hAnsi="Times New Roman" w:cs="Times New Roman"/>
          <w:sz w:val="26"/>
          <w:szCs w:val="26"/>
        </w:rPr>
        <w:t>24</w:t>
      </w:r>
      <w:r w:rsidR="005E2BCB">
        <w:rPr>
          <w:rFonts w:ascii="Times New Roman" w:hAnsi="Times New Roman" w:cs="Times New Roman"/>
          <w:sz w:val="26"/>
          <w:szCs w:val="26"/>
        </w:rPr>
        <w:t>-20</w:t>
      </w:r>
      <w:r w:rsidR="00A31737">
        <w:rPr>
          <w:rFonts w:ascii="Times New Roman" w:hAnsi="Times New Roman" w:cs="Times New Roman"/>
          <w:sz w:val="26"/>
          <w:szCs w:val="26"/>
        </w:rPr>
        <w:t>30</w:t>
      </w:r>
      <w:r w:rsidRPr="00CF04E2">
        <w:rPr>
          <w:rFonts w:ascii="Times New Roman" w:hAnsi="Times New Roman" w:cs="Times New Roman"/>
          <w:sz w:val="26"/>
          <w:szCs w:val="26"/>
        </w:rPr>
        <w:t xml:space="preserve"> годы, предусматривающей комплекс скоординированных мер социального, правового и организационного характера.</w:t>
      </w:r>
    </w:p>
    <w:p w:rsidR="00741477" w:rsidRPr="00CF04E2" w:rsidRDefault="00741477" w:rsidP="00852977">
      <w:pPr>
        <w:pStyle w:val="ConsPlusNormal"/>
        <w:widowControl/>
        <w:ind w:left="567" w:right="253" w:firstLine="0"/>
        <w:jc w:val="both"/>
        <w:rPr>
          <w:rFonts w:ascii="Times New Roman" w:hAnsi="Times New Roman" w:cs="Times New Roman"/>
          <w:sz w:val="26"/>
          <w:szCs w:val="26"/>
        </w:rPr>
      </w:pPr>
    </w:p>
    <w:p w:rsidR="00741477" w:rsidRPr="00CF04E2" w:rsidRDefault="00741477" w:rsidP="00852977">
      <w:pPr>
        <w:pStyle w:val="ConsPlusNormal"/>
        <w:widowControl/>
        <w:ind w:left="567" w:right="253" w:firstLine="567"/>
        <w:jc w:val="center"/>
        <w:rPr>
          <w:rFonts w:ascii="Times New Roman" w:hAnsi="Times New Roman" w:cs="Times New Roman"/>
          <w:b/>
          <w:sz w:val="26"/>
          <w:szCs w:val="26"/>
        </w:rPr>
      </w:pPr>
      <w:r w:rsidRPr="00CF04E2">
        <w:rPr>
          <w:rFonts w:ascii="Times New Roman" w:hAnsi="Times New Roman" w:cs="Times New Roman"/>
          <w:b/>
          <w:sz w:val="26"/>
          <w:szCs w:val="26"/>
        </w:rPr>
        <w:t>1.2. Прогноз развития сферы реализации ведомственной целевой программы</w:t>
      </w:r>
    </w:p>
    <w:p w:rsidR="00741477" w:rsidRPr="00CF04E2" w:rsidRDefault="00741477" w:rsidP="00852977">
      <w:pPr>
        <w:pStyle w:val="ConsPlusNormal"/>
        <w:widowControl/>
        <w:ind w:left="567" w:right="253" w:firstLine="567"/>
        <w:jc w:val="center"/>
        <w:rPr>
          <w:rFonts w:ascii="Times New Roman" w:hAnsi="Times New Roman" w:cs="Times New Roman"/>
          <w:b/>
          <w:sz w:val="26"/>
          <w:szCs w:val="26"/>
        </w:rPr>
      </w:pPr>
    </w:p>
    <w:p w:rsidR="00741477" w:rsidRPr="00CF04E2" w:rsidRDefault="00A31737"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Программа</w:t>
      </w:r>
      <w:r w:rsidR="00741477" w:rsidRPr="00CF04E2">
        <w:rPr>
          <w:rFonts w:ascii="Times New Roman" w:hAnsi="Times New Roman" w:cs="Times New Roman"/>
          <w:sz w:val="26"/>
          <w:szCs w:val="26"/>
        </w:rPr>
        <w:t xml:space="preserve"> носит ярко выраженный социальный характер. Результаты реализации ее мероприятий будут оказывать влияние на различные стороны жизни населения Мещовского района (здоровье, спорт, образование, культура, семья, труд, досуг и др.) на протяжении длительного времени.</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Социальный эффект от реализации </w:t>
      </w:r>
      <w:r w:rsidR="00A31737">
        <w:rPr>
          <w:rFonts w:ascii="Times New Roman" w:hAnsi="Times New Roman" w:cs="Times New Roman"/>
          <w:sz w:val="26"/>
          <w:szCs w:val="26"/>
        </w:rPr>
        <w:t>Программы</w:t>
      </w:r>
      <w:r w:rsidRPr="00CF04E2">
        <w:rPr>
          <w:rFonts w:ascii="Times New Roman" w:hAnsi="Times New Roman" w:cs="Times New Roman"/>
          <w:sz w:val="26"/>
          <w:szCs w:val="26"/>
        </w:rPr>
        <w:t xml:space="preserve"> будет заключаться в стабилизации показателей наркологической заболеваемости, смертности, связанной с потреблением наркотических средств и психотропных веществ, а также формировании антинаркотического мировоззрения молодежи и подростков.</w:t>
      </w:r>
    </w:p>
    <w:p w:rsidR="00741477" w:rsidRPr="00CF04E2" w:rsidRDefault="00A31737"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Программа</w:t>
      </w:r>
      <w:r w:rsidR="00741477" w:rsidRPr="00CF04E2">
        <w:rPr>
          <w:rFonts w:ascii="Times New Roman" w:hAnsi="Times New Roman" w:cs="Times New Roman"/>
          <w:sz w:val="26"/>
          <w:szCs w:val="26"/>
        </w:rPr>
        <w:t xml:space="preserve"> включает следующие приоритетные направления в сфере борьбы с незаконным оборотом наркотиков:</w:t>
      </w:r>
    </w:p>
    <w:p w:rsidR="005E2BCB"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организационные и правовые меры профилактики и противодействия употреблению наркотиков и их незаконному обороту;</w:t>
      </w:r>
    </w:p>
    <w:p w:rsidR="00741477" w:rsidRPr="00CF04E2" w:rsidRDefault="005E2BCB"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координация межведомственного взаимодействия с государственными организациями и органами, негосударственными организациями, общественными объединениями;</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медицинское просвещение, лечение и реабилитация лиц, склонных к употреблению или употребляющих наркотические средства или психоактивные вещества;</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противодействие пропаганде и незаконной рекламе наркотиков;</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организация и осуществление профилактической деятельности в образовательных учреждениях;</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 подготовка кадров и методическое обеспечение в сфере противодействия незаконному обороту наркотических средств. </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Результатами реализации </w:t>
      </w:r>
      <w:r w:rsidR="00A31737">
        <w:rPr>
          <w:rFonts w:ascii="Times New Roman" w:hAnsi="Times New Roman" w:cs="Times New Roman"/>
          <w:sz w:val="26"/>
          <w:szCs w:val="26"/>
        </w:rPr>
        <w:t>Программы</w:t>
      </w:r>
      <w:r w:rsidRPr="00CF04E2">
        <w:rPr>
          <w:rFonts w:ascii="Times New Roman" w:hAnsi="Times New Roman" w:cs="Times New Roman"/>
          <w:sz w:val="26"/>
          <w:szCs w:val="26"/>
        </w:rPr>
        <w:t xml:space="preserve"> станут повышение эффективности работы в сфере противодействия злоупотреблению наркотиками и совершенствование единой системы формирования позитивных моральных и нравственных ценностей, определяющих отрицательное отношение к незаконному потреблению наркотиков, предпочтение здорового образа жизни абсолютным большинством молодежи.</w:t>
      </w:r>
    </w:p>
    <w:p w:rsidR="00741477" w:rsidRPr="00CF04E2" w:rsidRDefault="00741477" w:rsidP="00852977">
      <w:pPr>
        <w:pStyle w:val="ConsPlusNormal"/>
        <w:widowControl/>
        <w:ind w:left="567" w:right="253" w:firstLine="0"/>
        <w:jc w:val="both"/>
        <w:rPr>
          <w:rFonts w:ascii="Times New Roman" w:hAnsi="Times New Roman" w:cs="Times New Roman"/>
          <w:sz w:val="26"/>
          <w:szCs w:val="26"/>
        </w:rPr>
      </w:pPr>
    </w:p>
    <w:p w:rsidR="00741477" w:rsidRPr="00CF04E2" w:rsidRDefault="00741477" w:rsidP="00852977">
      <w:pPr>
        <w:pStyle w:val="ConsPlusNormal"/>
        <w:numPr>
          <w:ilvl w:val="0"/>
          <w:numId w:val="2"/>
        </w:numPr>
        <w:ind w:left="567" w:right="253"/>
        <w:jc w:val="center"/>
        <w:rPr>
          <w:rFonts w:ascii="Times New Roman" w:hAnsi="Times New Roman" w:cs="Times New Roman"/>
          <w:b/>
          <w:sz w:val="26"/>
          <w:szCs w:val="26"/>
        </w:rPr>
      </w:pPr>
      <w:r w:rsidRPr="00CF04E2">
        <w:rPr>
          <w:rFonts w:ascii="Times New Roman" w:hAnsi="Times New Roman" w:cs="Times New Roman"/>
          <w:b/>
          <w:sz w:val="26"/>
          <w:szCs w:val="26"/>
        </w:rPr>
        <w:lastRenderedPageBreak/>
        <w:t xml:space="preserve">Приоритеты муниципальной политики в сфере реализации муниципальной программы, цели, задачи и индикаторы достижения целей и решения задач, основные ожидаемые конечные результаты муниципальной программы, сроки и этапы реализации </w:t>
      </w:r>
      <w:r w:rsidR="00A31737">
        <w:rPr>
          <w:rFonts w:ascii="Times New Roman" w:hAnsi="Times New Roman" w:cs="Times New Roman"/>
          <w:b/>
          <w:sz w:val="26"/>
          <w:szCs w:val="26"/>
        </w:rPr>
        <w:t>муниципальной</w:t>
      </w:r>
      <w:r w:rsidRPr="00CF04E2">
        <w:rPr>
          <w:rFonts w:ascii="Times New Roman" w:hAnsi="Times New Roman" w:cs="Times New Roman"/>
          <w:b/>
          <w:sz w:val="26"/>
          <w:szCs w:val="26"/>
        </w:rPr>
        <w:t xml:space="preserve"> программы</w:t>
      </w:r>
    </w:p>
    <w:p w:rsidR="00741477" w:rsidRPr="00CF04E2" w:rsidRDefault="00741477" w:rsidP="00852977">
      <w:pPr>
        <w:pStyle w:val="ConsPlusNormal"/>
        <w:ind w:left="567" w:right="253" w:firstLine="0"/>
        <w:jc w:val="center"/>
        <w:rPr>
          <w:rFonts w:ascii="Times New Roman" w:hAnsi="Times New Roman" w:cs="Times New Roman"/>
          <w:b/>
          <w:sz w:val="26"/>
          <w:szCs w:val="26"/>
        </w:rPr>
      </w:pPr>
    </w:p>
    <w:p w:rsidR="00741477" w:rsidRPr="00CF04E2" w:rsidRDefault="00741477" w:rsidP="00852977">
      <w:pPr>
        <w:pStyle w:val="ConsPlusNormal"/>
        <w:numPr>
          <w:ilvl w:val="1"/>
          <w:numId w:val="2"/>
        </w:numPr>
        <w:ind w:left="567" w:right="253" w:hanging="567"/>
        <w:jc w:val="center"/>
        <w:rPr>
          <w:rFonts w:ascii="Times New Roman" w:hAnsi="Times New Roman" w:cs="Times New Roman"/>
          <w:b/>
          <w:sz w:val="26"/>
          <w:szCs w:val="26"/>
        </w:rPr>
      </w:pPr>
      <w:r w:rsidRPr="00CF04E2">
        <w:rPr>
          <w:rFonts w:ascii="Times New Roman" w:hAnsi="Times New Roman" w:cs="Times New Roman"/>
          <w:b/>
          <w:sz w:val="26"/>
          <w:szCs w:val="26"/>
        </w:rPr>
        <w:t xml:space="preserve">Приоритеты муниципальной политики в сфере реализации </w:t>
      </w:r>
      <w:r w:rsidR="00A31737">
        <w:rPr>
          <w:rFonts w:ascii="Times New Roman" w:hAnsi="Times New Roman" w:cs="Times New Roman"/>
          <w:b/>
          <w:sz w:val="26"/>
          <w:szCs w:val="26"/>
        </w:rPr>
        <w:t>муниципальной</w:t>
      </w:r>
      <w:r w:rsidRPr="00CF04E2">
        <w:rPr>
          <w:rFonts w:ascii="Times New Roman" w:hAnsi="Times New Roman" w:cs="Times New Roman"/>
          <w:b/>
          <w:sz w:val="26"/>
          <w:szCs w:val="26"/>
        </w:rPr>
        <w:t xml:space="preserve"> программы</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Одним из основных приоритетных направлений муниципальной политики в сфере </w:t>
      </w:r>
      <w:r w:rsidR="005E2BCB" w:rsidRPr="00CF04E2">
        <w:rPr>
          <w:rFonts w:ascii="Times New Roman" w:hAnsi="Times New Roman" w:cs="Times New Roman"/>
          <w:sz w:val="26"/>
          <w:szCs w:val="26"/>
        </w:rPr>
        <w:t xml:space="preserve">реализации </w:t>
      </w:r>
      <w:r w:rsidR="00A31737">
        <w:rPr>
          <w:rFonts w:ascii="Times New Roman" w:hAnsi="Times New Roman" w:cs="Times New Roman"/>
          <w:sz w:val="26"/>
          <w:szCs w:val="26"/>
        </w:rPr>
        <w:t>муниципальной</w:t>
      </w:r>
      <w:r w:rsidRPr="00CF04E2">
        <w:rPr>
          <w:rFonts w:ascii="Times New Roman" w:hAnsi="Times New Roman" w:cs="Times New Roman"/>
          <w:sz w:val="26"/>
          <w:szCs w:val="26"/>
        </w:rPr>
        <w:t xml:space="preserve"> программы является совершенствование системы антинаркотической пропаганды среди </w:t>
      </w:r>
      <w:r w:rsidR="00F05571">
        <w:rPr>
          <w:rFonts w:ascii="Times New Roman" w:hAnsi="Times New Roman" w:cs="Times New Roman"/>
          <w:sz w:val="26"/>
          <w:szCs w:val="26"/>
        </w:rPr>
        <w:t>подрастающего поколения.</w:t>
      </w:r>
      <w:r w:rsidR="00F05571">
        <w:rPr>
          <w:rFonts w:ascii="Times New Roman" w:hAnsi="Times New Roman" w:cs="Times New Roman"/>
          <w:sz w:val="26"/>
          <w:szCs w:val="26"/>
        </w:rPr>
        <w:tab/>
      </w:r>
      <w:r w:rsidR="00F05571">
        <w:rPr>
          <w:rFonts w:ascii="Times New Roman" w:hAnsi="Times New Roman" w:cs="Times New Roman"/>
          <w:sz w:val="26"/>
          <w:szCs w:val="26"/>
        </w:rPr>
        <w:tab/>
      </w:r>
      <w:r w:rsidR="00F05571">
        <w:rPr>
          <w:rFonts w:ascii="Times New Roman" w:hAnsi="Times New Roman" w:cs="Times New Roman"/>
          <w:sz w:val="26"/>
          <w:szCs w:val="26"/>
        </w:rPr>
        <w:tab/>
      </w:r>
      <w:r w:rsidR="00F05571">
        <w:rPr>
          <w:rFonts w:ascii="Times New Roman" w:hAnsi="Times New Roman" w:cs="Times New Roman"/>
          <w:sz w:val="26"/>
          <w:szCs w:val="26"/>
        </w:rPr>
        <w:tab/>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Програм</w:t>
      </w:r>
      <w:r w:rsidR="005E2BCB">
        <w:rPr>
          <w:rFonts w:ascii="Times New Roman" w:hAnsi="Times New Roman" w:cs="Times New Roman"/>
          <w:sz w:val="26"/>
          <w:szCs w:val="26"/>
        </w:rPr>
        <w:t>ма реализуется в один этап с 202</w:t>
      </w:r>
      <w:r w:rsidR="00A31737">
        <w:rPr>
          <w:rFonts w:ascii="Times New Roman" w:hAnsi="Times New Roman" w:cs="Times New Roman"/>
          <w:sz w:val="26"/>
          <w:szCs w:val="26"/>
        </w:rPr>
        <w:t>4</w:t>
      </w:r>
      <w:r w:rsidRPr="00CF04E2">
        <w:rPr>
          <w:rFonts w:ascii="Times New Roman" w:hAnsi="Times New Roman" w:cs="Times New Roman"/>
          <w:sz w:val="26"/>
          <w:szCs w:val="26"/>
        </w:rPr>
        <w:t xml:space="preserve"> года по 20</w:t>
      </w:r>
      <w:r w:rsidR="00A31737">
        <w:rPr>
          <w:rFonts w:ascii="Times New Roman" w:hAnsi="Times New Roman" w:cs="Times New Roman"/>
          <w:sz w:val="26"/>
          <w:szCs w:val="26"/>
        </w:rPr>
        <w:t xml:space="preserve">30 </w:t>
      </w:r>
      <w:r w:rsidRPr="00CF04E2">
        <w:rPr>
          <w:rFonts w:ascii="Times New Roman" w:hAnsi="Times New Roman" w:cs="Times New Roman"/>
          <w:sz w:val="26"/>
          <w:szCs w:val="26"/>
        </w:rPr>
        <w:t>год, что обеспечит преемственность выполнения программных мероприятий и позволит последовательно решить поставленные задачи.</w:t>
      </w:r>
    </w:p>
    <w:p w:rsidR="00741477" w:rsidRPr="00CF04E2" w:rsidRDefault="00741477" w:rsidP="00852977">
      <w:pPr>
        <w:pStyle w:val="ConsPlusNormal"/>
        <w:ind w:left="567" w:right="253" w:firstLine="0"/>
        <w:jc w:val="center"/>
        <w:rPr>
          <w:rFonts w:ascii="Times New Roman" w:hAnsi="Times New Roman" w:cs="Times New Roman"/>
          <w:b/>
          <w:sz w:val="26"/>
          <w:szCs w:val="26"/>
        </w:rPr>
      </w:pPr>
    </w:p>
    <w:p w:rsidR="00741477" w:rsidRPr="00CF04E2" w:rsidRDefault="00741477" w:rsidP="00852977">
      <w:pPr>
        <w:pStyle w:val="ConsPlusNormal"/>
        <w:numPr>
          <w:ilvl w:val="1"/>
          <w:numId w:val="3"/>
        </w:numPr>
        <w:ind w:left="567" w:right="253" w:hanging="142"/>
        <w:jc w:val="center"/>
        <w:rPr>
          <w:rFonts w:ascii="Times New Roman" w:hAnsi="Times New Roman" w:cs="Times New Roman"/>
          <w:b/>
          <w:sz w:val="26"/>
          <w:szCs w:val="26"/>
        </w:rPr>
      </w:pPr>
      <w:r w:rsidRPr="00CF04E2">
        <w:rPr>
          <w:rFonts w:ascii="Times New Roman" w:hAnsi="Times New Roman" w:cs="Times New Roman"/>
          <w:b/>
          <w:sz w:val="26"/>
          <w:szCs w:val="26"/>
        </w:rPr>
        <w:t xml:space="preserve">Цели, задачи и индикаторы (показатели) достижения целей и решения задач </w:t>
      </w:r>
      <w:r w:rsidR="00A31737">
        <w:rPr>
          <w:rFonts w:ascii="Times New Roman" w:hAnsi="Times New Roman" w:cs="Times New Roman"/>
          <w:b/>
          <w:sz w:val="26"/>
          <w:szCs w:val="26"/>
        </w:rPr>
        <w:t>муниципальной</w:t>
      </w:r>
      <w:r w:rsidRPr="00CF04E2">
        <w:rPr>
          <w:rFonts w:ascii="Times New Roman" w:hAnsi="Times New Roman" w:cs="Times New Roman"/>
          <w:b/>
          <w:sz w:val="26"/>
          <w:szCs w:val="26"/>
        </w:rPr>
        <w:t xml:space="preserve"> программы.</w:t>
      </w:r>
    </w:p>
    <w:p w:rsidR="00741477" w:rsidRPr="00CF04E2" w:rsidRDefault="00741477" w:rsidP="00852977">
      <w:pPr>
        <w:pStyle w:val="ConsPlusNormal"/>
        <w:ind w:left="567" w:right="253" w:firstLine="0"/>
        <w:rPr>
          <w:rFonts w:ascii="Times New Roman" w:hAnsi="Times New Roman" w:cs="Times New Roman"/>
          <w:b/>
          <w:sz w:val="26"/>
          <w:szCs w:val="26"/>
        </w:rPr>
      </w:pP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Цель </w:t>
      </w:r>
      <w:r w:rsidR="00A31737">
        <w:rPr>
          <w:rFonts w:ascii="Times New Roman" w:hAnsi="Times New Roman" w:cs="Times New Roman"/>
          <w:sz w:val="26"/>
          <w:szCs w:val="26"/>
        </w:rPr>
        <w:t>муниципальной</w:t>
      </w:r>
      <w:r w:rsidRPr="00CF04E2">
        <w:rPr>
          <w:rFonts w:ascii="Times New Roman" w:hAnsi="Times New Roman" w:cs="Times New Roman"/>
          <w:sz w:val="26"/>
          <w:szCs w:val="26"/>
        </w:rPr>
        <w:t xml:space="preserve"> программы: сокращение масштабов незаконного потребления наркотических средств и психотропных веществ в Мещовском районе.</w:t>
      </w:r>
    </w:p>
    <w:p w:rsidR="00F05571" w:rsidRDefault="00741477" w:rsidP="00852977">
      <w:pPr>
        <w:pStyle w:val="ConsPlusNormal"/>
        <w:ind w:left="567" w:right="253" w:firstLine="567"/>
        <w:jc w:val="both"/>
        <w:rPr>
          <w:sz w:val="26"/>
          <w:szCs w:val="26"/>
        </w:rPr>
      </w:pPr>
      <w:r w:rsidRPr="00CF04E2">
        <w:rPr>
          <w:rFonts w:ascii="Times New Roman" w:hAnsi="Times New Roman" w:cs="Times New Roman"/>
          <w:sz w:val="26"/>
          <w:szCs w:val="26"/>
        </w:rPr>
        <w:t xml:space="preserve">Достижение цели </w:t>
      </w:r>
      <w:r w:rsidR="00A31737">
        <w:rPr>
          <w:rFonts w:ascii="Times New Roman" w:hAnsi="Times New Roman" w:cs="Times New Roman"/>
          <w:sz w:val="26"/>
          <w:szCs w:val="26"/>
        </w:rPr>
        <w:t>П</w:t>
      </w:r>
      <w:r w:rsidRPr="00CF04E2">
        <w:rPr>
          <w:rFonts w:ascii="Times New Roman" w:hAnsi="Times New Roman" w:cs="Times New Roman"/>
          <w:sz w:val="26"/>
          <w:szCs w:val="26"/>
        </w:rPr>
        <w:t xml:space="preserve">рограммы будет осуществляться решениями следующих </w:t>
      </w:r>
      <w:r w:rsidR="005E2BCB" w:rsidRPr="00CF04E2">
        <w:rPr>
          <w:rFonts w:ascii="Times New Roman" w:hAnsi="Times New Roman" w:cs="Times New Roman"/>
          <w:sz w:val="26"/>
          <w:szCs w:val="26"/>
        </w:rPr>
        <w:t>задач</w:t>
      </w:r>
      <w:r w:rsidR="005E2BCB" w:rsidRPr="00CF04E2">
        <w:rPr>
          <w:sz w:val="26"/>
          <w:szCs w:val="26"/>
        </w:rPr>
        <w:t xml:space="preserve">: </w:t>
      </w:r>
      <w:r w:rsidR="005E2BCB" w:rsidRPr="00CF04E2">
        <w:rPr>
          <w:sz w:val="26"/>
          <w:szCs w:val="26"/>
        </w:rPr>
        <w:tab/>
      </w:r>
      <w:r w:rsidR="00A31737">
        <w:rPr>
          <w:sz w:val="26"/>
          <w:szCs w:val="26"/>
        </w:rPr>
        <w:tab/>
      </w:r>
      <w:r w:rsidR="00A31737">
        <w:rPr>
          <w:sz w:val="26"/>
          <w:szCs w:val="26"/>
        </w:rPr>
        <w:tab/>
      </w:r>
      <w:r w:rsidR="00A31737">
        <w:rPr>
          <w:sz w:val="26"/>
          <w:szCs w:val="26"/>
        </w:rPr>
        <w:tab/>
      </w:r>
      <w:r w:rsidR="00A31737">
        <w:rPr>
          <w:sz w:val="26"/>
          <w:szCs w:val="26"/>
        </w:rPr>
        <w:tab/>
      </w:r>
      <w:r w:rsidR="00A31737">
        <w:rPr>
          <w:sz w:val="26"/>
          <w:szCs w:val="26"/>
        </w:rPr>
        <w:tab/>
      </w:r>
      <w:r w:rsidR="00A31737">
        <w:rPr>
          <w:sz w:val="26"/>
          <w:szCs w:val="26"/>
        </w:rPr>
        <w:tab/>
      </w:r>
    </w:p>
    <w:p w:rsidR="005E2BCB" w:rsidRDefault="00F05571" w:rsidP="00852977">
      <w:pPr>
        <w:pStyle w:val="ConsPlusNormal"/>
        <w:ind w:left="567" w:right="253" w:firstLine="567"/>
        <w:jc w:val="both"/>
        <w:rPr>
          <w:rFonts w:ascii="Times New Roman" w:hAnsi="Times New Roman" w:cs="Times New Roman"/>
          <w:sz w:val="26"/>
          <w:szCs w:val="26"/>
        </w:rPr>
      </w:pPr>
      <w:r>
        <w:rPr>
          <w:sz w:val="26"/>
          <w:szCs w:val="26"/>
        </w:rPr>
        <w:t xml:space="preserve">- </w:t>
      </w:r>
      <w:r w:rsidR="00741477" w:rsidRPr="00CF04E2">
        <w:rPr>
          <w:rFonts w:ascii="Times New Roman" w:hAnsi="Times New Roman" w:cs="Times New Roman"/>
          <w:sz w:val="26"/>
          <w:szCs w:val="26"/>
        </w:rPr>
        <w:t>Развитие и укрепление системы межведомственной координации деятельности, направленной на противодействие незаконному обороту наркотиков и профилактику наркомании среди различных групп населения, прежде всего несовершеннолетних;</w:t>
      </w:r>
    </w:p>
    <w:p w:rsidR="00741477" w:rsidRPr="00CF04E2" w:rsidRDefault="005E2BCB"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Развитие взаимодействия и сотрудничества государственных органов, общественных организаций в сфере организации профилактики наркомании и реабилитации больных наркоманией;</w:t>
      </w:r>
    </w:p>
    <w:p w:rsidR="00741477" w:rsidRPr="00CF04E2" w:rsidRDefault="00A31737"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Совершенствование форм и методов профилактической деятельности, пропаганды здорового образа жизни, направленных на формирование антинаркотического мировоззрения и духовно-нравственной культуры в обществе;</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Обеспечение информационно-пропагандистского сопровождения профилактики наркомании среди населения Мещовского района.</w:t>
      </w:r>
    </w:p>
    <w:p w:rsidR="00741477" w:rsidRDefault="00741477" w:rsidP="00A3173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Совершенствование системы выявления лечения и реабилитации лиц, употребляющих наркотики без назначения врача.</w:t>
      </w:r>
    </w:p>
    <w:p w:rsidR="00A31737" w:rsidRPr="00CF04E2" w:rsidRDefault="00A31737" w:rsidP="00A31737">
      <w:pPr>
        <w:pStyle w:val="ConsPlusNormal"/>
        <w:ind w:left="567" w:right="253" w:firstLine="567"/>
        <w:jc w:val="both"/>
        <w:rPr>
          <w:rFonts w:ascii="Times New Roman" w:hAnsi="Times New Roman" w:cs="Times New Roman"/>
          <w:sz w:val="26"/>
          <w:szCs w:val="26"/>
        </w:rPr>
      </w:pPr>
    </w:p>
    <w:p w:rsidR="00741477" w:rsidRPr="00CF04E2" w:rsidRDefault="00741477" w:rsidP="00852977">
      <w:pPr>
        <w:pStyle w:val="ConsPlusNormal"/>
        <w:ind w:left="567" w:right="253" w:firstLine="708"/>
        <w:jc w:val="both"/>
        <w:rPr>
          <w:rFonts w:ascii="Times New Roman" w:hAnsi="Times New Roman" w:cs="Times New Roman"/>
          <w:sz w:val="26"/>
          <w:szCs w:val="26"/>
        </w:rPr>
      </w:pPr>
    </w:p>
    <w:p w:rsidR="00741477" w:rsidRDefault="00741477" w:rsidP="00852977">
      <w:pPr>
        <w:pStyle w:val="ConsPlusNormal"/>
        <w:ind w:left="567" w:right="253"/>
        <w:jc w:val="center"/>
        <w:rPr>
          <w:rFonts w:ascii="Times New Roman" w:hAnsi="Times New Roman" w:cs="Times New Roman"/>
          <w:b/>
          <w:sz w:val="26"/>
          <w:szCs w:val="26"/>
        </w:rPr>
      </w:pPr>
      <w:r w:rsidRPr="00CF04E2">
        <w:rPr>
          <w:rFonts w:ascii="Times New Roman" w:hAnsi="Times New Roman" w:cs="Times New Roman"/>
          <w:b/>
          <w:sz w:val="26"/>
          <w:szCs w:val="26"/>
        </w:rPr>
        <w:t>СВЕДЕНИЯ</w:t>
      </w:r>
      <w:r w:rsidR="005E2BCB">
        <w:rPr>
          <w:rFonts w:ascii="Times New Roman" w:hAnsi="Times New Roman" w:cs="Times New Roman"/>
          <w:b/>
          <w:sz w:val="26"/>
          <w:szCs w:val="26"/>
        </w:rPr>
        <w:t xml:space="preserve"> </w:t>
      </w:r>
      <w:r w:rsidRPr="00CF04E2">
        <w:rPr>
          <w:rFonts w:ascii="Times New Roman" w:hAnsi="Times New Roman" w:cs="Times New Roman"/>
          <w:b/>
          <w:sz w:val="26"/>
          <w:szCs w:val="26"/>
        </w:rPr>
        <w:t>ОБ ИНДИКАТОРАХ (</w:t>
      </w:r>
      <w:r w:rsidR="005B6E95" w:rsidRPr="00CF04E2">
        <w:rPr>
          <w:rFonts w:ascii="Times New Roman" w:hAnsi="Times New Roman" w:cs="Times New Roman"/>
          <w:b/>
          <w:sz w:val="26"/>
          <w:szCs w:val="26"/>
        </w:rPr>
        <w:t>ПОКАЗАТЕЛЯХ) ВЕДОМСТВЕННОЙ</w:t>
      </w:r>
      <w:r w:rsidR="005E2BCB">
        <w:rPr>
          <w:rFonts w:ascii="Times New Roman" w:hAnsi="Times New Roman" w:cs="Times New Roman"/>
          <w:b/>
          <w:sz w:val="26"/>
          <w:szCs w:val="26"/>
        </w:rPr>
        <w:t xml:space="preserve"> </w:t>
      </w:r>
      <w:r w:rsidRPr="00CF04E2">
        <w:rPr>
          <w:rFonts w:ascii="Times New Roman" w:hAnsi="Times New Roman" w:cs="Times New Roman"/>
          <w:b/>
          <w:sz w:val="26"/>
          <w:szCs w:val="26"/>
        </w:rPr>
        <w:t xml:space="preserve">ЦЕЛЕВОЙ </w:t>
      </w:r>
      <w:r w:rsidR="005B6E95" w:rsidRPr="00CF04E2">
        <w:rPr>
          <w:rFonts w:ascii="Times New Roman" w:hAnsi="Times New Roman" w:cs="Times New Roman"/>
          <w:b/>
          <w:sz w:val="26"/>
          <w:szCs w:val="26"/>
        </w:rPr>
        <w:t>ПРОГРАММЫ И</w:t>
      </w:r>
      <w:r w:rsidRPr="00CF04E2">
        <w:rPr>
          <w:rFonts w:ascii="Times New Roman" w:hAnsi="Times New Roman" w:cs="Times New Roman"/>
          <w:b/>
          <w:sz w:val="26"/>
          <w:szCs w:val="26"/>
        </w:rPr>
        <w:t xml:space="preserve"> ИХ ЗНАЧЕНИЯХ</w:t>
      </w:r>
    </w:p>
    <w:p w:rsidR="00CB1CBD" w:rsidRDefault="00CB1CBD" w:rsidP="00852977">
      <w:pPr>
        <w:pStyle w:val="ConsPlusNormal"/>
        <w:ind w:left="567" w:right="253"/>
        <w:jc w:val="center"/>
        <w:rPr>
          <w:rFonts w:ascii="Times New Roman" w:hAnsi="Times New Roman" w:cs="Times New Roman"/>
          <w:b/>
          <w:sz w:val="26"/>
          <w:szCs w:val="26"/>
        </w:rPr>
      </w:pPr>
    </w:p>
    <w:tbl>
      <w:tblPr>
        <w:tblStyle w:val="aa"/>
        <w:tblW w:w="0" w:type="auto"/>
        <w:tblInd w:w="567" w:type="dxa"/>
        <w:tblLook w:val="04A0" w:firstRow="1" w:lastRow="0" w:firstColumn="1" w:lastColumn="0" w:noHBand="0" w:noVBand="1"/>
      </w:tblPr>
      <w:tblGrid>
        <w:gridCol w:w="820"/>
        <w:gridCol w:w="2928"/>
        <w:gridCol w:w="1424"/>
        <w:gridCol w:w="1373"/>
        <w:gridCol w:w="1373"/>
        <w:gridCol w:w="1373"/>
        <w:gridCol w:w="1373"/>
        <w:gridCol w:w="1374"/>
        <w:gridCol w:w="1374"/>
        <w:gridCol w:w="1374"/>
      </w:tblGrid>
      <w:tr w:rsidR="00CB1CBD" w:rsidRPr="00CB1CBD" w:rsidTr="00CB1CBD">
        <w:tc>
          <w:tcPr>
            <w:tcW w:w="744" w:type="dxa"/>
            <w:vMerge w:val="restart"/>
          </w:tcPr>
          <w:p w:rsidR="00CB1CBD" w:rsidRPr="00CB1CBD" w:rsidRDefault="00CB1CBD" w:rsidP="00CB1CBD">
            <w:pPr>
              <w:pStyle w:val="ConsPlusNormal"/>
              <w:ind w:right="253" w:firstLine="0"/>
              <w:jc w:val="both"/>
              <w:rPr>
                <w:rFonts w:ascii="Times New Roman" w:hAnsi="Times New Roman" w:cs="Times New Roman"/>
                <w:sz w:val="26"/>
                <w:szCs w:val="26"/>
              </w:rPr>
            </w:pPr>
            <w:r w:rsidRPr="00CB1CBD">
              <w:rPr>
                <w:rFonts w:ascii="Times New Roman" w:hAnsi="Times New Roman" w:cs="Times New Roman"/>
                <w:sz w:val="26"/>
                <w:szCs w:val="26"/>
              </w:rPr>
              <w:t>№ п/п</w:t>
            </w:r>
          </w:p>
        </w:tc>
        <w:tc>
          <w:tcPr>
            <w:tcW w:w="2532" w:type="dxa"/>
            <w:vMerge w:val="restart"/>
          </w:tcPr>
          <w:p w:rsidR="00CB1CBD" w:rsidRPr="00CB1CBD" w:rsidRDefault="00CB1CBD" w:rsidP="00CB1CBD">
            <w:pPr>
              <w:pStyle w:val="ConsPlusNormal"/>
              <w:ind w:right="253" w:firstLine="0"/>
              <w:jc w:val="both"/>
              <w:rPr>
                <w:rFonts w:ascii="Times New Roman" w:hAnsi="Times New Roman" w:cs="Times New Roman"/>
                <w:sz w:val="26"/>
                <w:szCs w:val="26"/>
              </w:rPr>
            </w:pPr>
            <w:r w:rsidRPr="00CB1CBD">
              <w:rPr>
                <w:rFonts w:ascii="Times New Roman" w:hAnsi="Times New Roman" w:cs="Times New Roman"/>
                <w:sz w:val="26"/>
                <w:szCs w:val="26"/>
              </w:rPr>
              <w:t xml:space="preserve">Наименование индикатора </w:t>
            </w:r>
            <w:r w:rsidRPr="00CB1CBD">
              <w:rPr>
                <w:rFonts w:ascii="Times New Roman" w:hAnsi="Times New Roman" w:cs="Times New Roman"/>
                <w:sz w:val="26"/>
                <w:szCs w:val="26"/>
              </w:rPr>
              <w:lastRenderedPageBreak/>
              <w:t>(показателя)</w:t>
            </w:r>
          </w:p>
        </w:tc>
        <w:tc>
          <w:tcPr>
            <w:tcW w:w="1455" w:type="dxa"/>
            <w:vMerge w:val="restart"/>
          </w:tcPr>
          <w:p w:rsidR="00CB1CBD" w:rsidRPr="00CB1CBD" w:rsidRDefault="00CB1CBD" w:rsidP="00CB1CBD">
            <w:pPr>
              <w:pStyle w:val="ConsPlusNormal"/>
              <w:ind w:right="253" w:firstLine="0"/>
              <w:jc w:val="both"/>
              <w:rPr>
                <w:rFonts w:ascii="Times New Roman" w:hAnsi="Times New Roman" w:cs="Times New Roman"/>
                <w:sz w:val="26"/>
                <w:szCs w:val="26"/>
              </w:rPr>
            </w:pPr>
            <w:proofErr w:type="spellStart"/>
            <w:r w:rsidRPr="00CB1CBD">
              <w:rPr>
                <w:rFonts w:ascii="Times New Roman" w:hAnsi="Times New Roman" w:cs="Times New Roman"/>
                <w:sz w:val="26"/>
                <w:szCs w:val="26"/>
              </w:rPr>
              <w:lastRenderedPageBreak/>
              <w:t>Ед.изм</w:t>
            </w:r>
            <w:proofErr w:type="spellEnd"/>
          </w:p>
        </w:tc>
        <w:tc>
          <w:tcPr>
            <w:tcW w:w="10055" w:type="dxa"/>
            <w:gridSpan w:val="7"/>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Значение по годам</w:t>
            </w:r>
          </w:p>
        </w:tc>
      </w:tr>
      <w:tr w:rsidR="00CB1CBD" w:rsidRPr="00CB1CBD" w:rsidTr="00CB1CBD">
        <w:tc>
          <w:tcPr>
            <w:tcW w:w="744" w:type="dxa"/>
            <w:vMerge/>
          </w:tcPr>
          <w:p w:rsidR="00CB1CBD" w:rsidRPr="00CB1CBD" w:rsidRDefault="00CB1CBD" w:rsidP="00CB1CBD">
            <w:pPr>
              <w:pStyle w:val="ConsPlusNormal"/>
              <w:ind w:right="253" w:firstLine="0"/>
              <w:jc w:val="both"/>
              <w:rPr>
                <w:rFonts w:ascii="Times New Roman" w:hAnsi="Times New Roman" w:cs="Times New Roman"/>
                <w:sz w:val="26"/>
                <w:szCs w:val="26"/>
              </w:rPr>
            </w:pPr>
          </w:p>
        </w:tc>
        <w:tc>
          <w:tcPr>
            <w:tcW w:w="2532" w:type="dxa"/>
            <w:vMerge/>
          </w:tcPr>
          <w:p w:rsidR="00CB1CBD" w:rsidRPr="00CB1CBD" w:rsidRDefault="00CB1CBD" w:rsidP="00CB1CBD">
            <w:pPr>
              <w:pStyle w:val="ConsPlusNormal"/>
              <w:ind w:right="253" w:firstLine="0"/>
              <w:jc w:val="both"/>
              <w:rPr>
                <w:rFonts w:ascii="Times New Roman" w:hAnsi="Times New Roman" w:cs="Times New Roman"/>
                <w:sz w:val="26"/>
                <w:szCs w:val="26"/>
              </w:rPr>
            </w:pPr>
          </w:p>
        </w:tc>
        <w:tc>
          <w:tcPr>
            <w:tcW w:w="1455" w:type="dxa"/>
            <w:vMerge/>
          </w:tcPr>
          <w:p w:rsidR="00CB1CBD" w:rsidRPr="00CB1CBD" w:rsidRDefault="00CB1CBD" w:rsidP="00CB1CBD">
            <w:pPr>
              <w:pStyle w:val="ConsPlusNormal"/>
              <w:ind w:right="253" w:firstLine="0"/>
              <w:jc w:val="both"/>
              <w:rPr>
                <w:rFonts w:ascii="Times New Roman" w:hAnsi="Times New Roman" w:cs="Times New Roman"/>
                <w:sz w:val="26"/>
                <w:szCs w:val="26"/>
              </w:rPr>
            </w:pP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2024</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2025</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2026</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2027</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2028</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2029</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2030</w:t>
            </w:r>
          </w:p>
        </w:tc>
      </w:tr>
      <w:tr w:rsidR="00CB1CBD" w:rsidRPr="00CB1CBD" w:rsidTr="00CB1CBD">
        <w:tc>
          <w:tcPr>
            <w:tcW w:w="744"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w:t>
            </w:r>
          </w:p>
        </w:tc>
        <w:tc>
          <w:tcPr>
            <w:tcW w:w="2532"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w:t>
            </w:r>
          </w:p>
        </w:tc>
        <w:tc>
          <w:tcPr>
            <w:tcW w:w="1455"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4</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5</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6</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7</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8</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9</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10</w:t>
            </w:r>
          </w:p>
        </w:tc>
      </w:tr>
      <w:tr w:rsidR="00CB1CBD" w:rsidRPr="00CB1CBD" w:rsidTr="00CB1CBD">
        <w:tc>
          <w:tcPr>
            <w:tcW w:w="744"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w:t>
            </w:r>
          </w:p>
        </w:tc>
        <w:tc>
          <w:tcPr>
            <w:tcW w:w="2532" w:type="dxa"/>
          </w:tcPr>
          <w:p w:rsidR="00CB1CBD" w:rsidRPr="00CB1CBD" w:rsidRDefault="00CB1CBD" w:rsidP="00CB1CBD">
            <w:pPr>
              <w:pStyle w:val="ConsPlusNormal"/>
              <w:ind w:right="253" w:firstLine="0"/>
              <w:jc w:val="both"/>
              <w:rPr>
                <w:rFonts w:ascii="Times New Roman" w:hAnsi="Times New Roman" w:cs="Times New Roman"/>
                <w:sz w:val="26"/>
                <w:szCs w:val="26"/>
              </w:rPr>
            </w:pPr>
            <w:r w:rsidRPr="00CB1CBD">
              <w:rPr>
                <w:rFonts w:ascii="Times New Roman" w:hAnsi="Times New Roman" w:cs="Times New Roman"/>
                <w:sz w:val="26"/>
                <w:szCs w:val="26"/>
              </w:rPr>
              <w:t>Снижение нарушений, связанных с незаконной продажей алкогольной продукции несовершеннолетним</w:t>
            </w:r>
            <w:r>
              <w:rPr>
                <w:rFonts w:ascii="Times New Roman" w:hAnsi="Times New Roman" w:cs="Times New Roman"/>
                <w:sz w:val="26"/>
                <w:szCs w:val="26"/>
              </w:rPr>
              <w:t>.</w:t>
            </w:r>
          </w:p>
        </w:tc>
        <w:tc>
          <w:tcPr>
            <w:tcW w:w="1455"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w:t>
            </w:r>
          </w:p>
        </w:tc>
        <w:tc>
          <w:tcPr>
            <w:tcW w:w="1436" w:type="dxa"/>
          </w:tcPr>
          <w:p w:rsidR="00CB1CBD" w:rsidRPr="00CB1CBD" w:rsidRDefault="00CB1CBD" w:rsidP="00CB1CBD">
            <w:pPr>
              <w:pStyle w:val="ConsPlusNormal"/>
              <w:widowControl/>
              <w:ind w:firstLine="0"/>
              <w:jc w:val="center"/>
              <w:rPr>
                <w:rFonts w:ascii="Times New Roman" w:hAnsi="Times New Roman" w:cs="Times New Roman"/>
                <w:sz w:val="26"/>
                <w:szCs w:val="26"/>
              </w:rPr>
            </w:pPr>
            <w:r w:rsidRPr="00CB1CBD">
              <w:rPr>
                <w:rFonts w:ascii="Times New Roman" w:hAnsi="Times New Roman" w:cs="Times New Roman"/>
                <w:sz w:val="26"/>
                <w:szCs w:val="26"/>
              </w:rPr>
              <w:t>17</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19</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21</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22</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25</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27</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29</w:t>
            </w:r>
          </w:p>
        </w:tc>
      </w:tr>
      <w:tr w:rsidR="00CB1CBD" w:rsidRPr="00CB1CBD" w:rsidTr="00CB1CBD">
        <w:tc>
          <w:tcPr>
            <w:tcW w:w="744"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w:t>
            </w:r>
          </w:p>
        </w:tc>
        <w:tc>
          <w:tcPr>
            <w:tcW w:w="2532" w:type="dxa"/>
          </w:tcPr>
          <w:p w:rsidR="00CB1CBD" w:rsidRPr="00CB1CBD" w:rsidRDefault="00CB1CBD" w:rsidP="00CB1CBD">
            <w:pPr>
              <w:pStyle w:val="ConsPlusNormal"/>
              <w:ind w:right="253" w:firstLine="0"/>
              <w:jc w:val="both"/>
              <w:rPr>
                <w:rFonts w:ascii="Times New Roman" w:hAnsi="Times New Roman" w:cs="Times New Roman"/>
                <w:sz w:val="26"/>
                <w:szCs w:val="26"/>
              </w:rPr>
            </w:pPr>
            <w:r w:rsidRPr="00CB1CBD">
              <w:rPr>
                <w:rFonts w:ascii="Times New Roman" w:hAnsi="Times New Roman" w:cs="Times New Roman"/>
                <w:sz w:val="26"/>
                <w:szCs w:val="26"/>
              </w:rPr>
              <w:t>Снижение удельного веса несовершеннолетних, состоящих на учете в связи с употреблением наркотиков в подразделении по делам несовершеннолетних отделения полиции</w:t>
            </w:r>
            <w:r>
              <w:rPr>
                <w:rFonts w:ascii="Times New Roman" w:hAnsi="Times New Roman" w:cs="Times New Roman"/>
                <w:sz w:val="26"/>
                <w:szCs w:val="26"/>
              </w:rPr>
              <w:t>.</w:t>
            </w:r>
          </w:p>
        </w:tc>
        <w:tc>
          <w:tcPr>
            <w:tcW w:w="1455"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w:t>
            </w:r>
          </w:p>
        </w:tc>
        <w:tc>
          <w:tcPr>
            <w:tcW w:w="1436" w:type="dxa"/>
          </w:tcPr>
          <w:p w:rsidR="00CB1CBD" w:rsidRPr="00CB1CBD" w:rsidRDefault="00CB1CBD" w:rsidP="00CB1CBD">
            <w:pPr>
              <w:pStyle w:val="ConsPlusNormal"/>
              <w:widowControl/>
              <w:ind w:firstLine="0"/>
              <w:jc w:val="center"/>
              <w:rPr>
                <w:rFonts w:ascii="Times New Roman" w:hAnsi="Times New Roman" w:cs="Times New Roman"/>
                <w:sz w:val="26"/>
                <w:szCs w:val="26"/>
              </w:rPr>
            </w:pPr>
            <w:r w:rsidRPr="00CB1CBD">
              <w:rPr>
                <w:rFonts w:ascii="Times New Roman" w:hAnsi="Times New Roman" w:cs="Times New Roman"/>
                <w:sz w:val="26"/>
                <w:szCs w:val="26"/>
              </w:rPr>
              <w:t>12</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13</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15</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17</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19</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20</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22</w:t>
            </w:r>
          </w:p>
        </w:tc>
      </w:tr>
      <w:tr w:rsidR="00CB1CBD" w:rsidRPr="00CB1CBD" w:rsidTr="00CB1CBD">
        <w:tc>
          <w:tcPr>
            <w:tcW w:w="744"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w:t>
            </w:r>
          </w:p>
        </w:tc>
        <w:tc>
          <w:tcPr>
            <w:tcW w:w="2532" w:type="dxa"/>
          </w:tcPr>
          <w:p w:rsidR="00CB1CBD" w:rsidRPr="00CB1CBD" w:rsidRDefault="00CB1CBD" w:rsidP="00CB1CBD">
            <w:pPr>
              <w:pStyle w:val="ConsPlusNormal"/>
              <w:ind w:right="253" w:firstLine="0"/>
              <w:jc w:val="both"/>
              <w:rPr>
                <w:rFonts w:ascii="Times New Roman" w:hAnsi="Times New Roman" w:cs="Times New Roman"/>
                <w:sz w:val="26"/>
                <w:szCs w:val="26"/>
              </w:rPr>
            </w:pPr>
            <w:r w:rsidRPr="00CB1CBD">
              <w:rPr>
                <w:rFonts w:ascii="Times New Roman" w:hAnsi="Times New Roman" w:cs="Times New Roman"/>
                <w:sz w:val="26"/>
                <w:szCs w:val="26"/>
              </w:rPr>
              <w:t xml:space="preserve">Увеличение охвата профилактическими мероприятиями подростков и молодежи в возрасте от 11 до 24 лет, по отношению к общей </w:t>
            </w:r>
            <w:r>
              <w:rPr>
                <w:rFonts w:ascii="Times New Roman" w:hAnsi="Times New Roman" w:cs="Times New Roman"/>
                <w:sz w:val="26"/>
                <w:szCs w:val="26"/>
              </w:rPr>
              <w:t>численности указанной категории.</w:t>
            </w:r>
          </w:p>
        </w:tc>
        <w:tc>
          <w:tcPr>
            <w:tcW w:w="1455"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w:t>
            </w:r>
          </w:p>
        </w:tc>
        <w:tc>
          <w:tcPr>
            <w:tcW w:w="1436" w:type="dxa"/>
          </w:tcPr>
          <w:p w:rsidR="00CB1CBD" w:rsidRPr="00CB1CBD" w:rsidRDefault="00CB1CBD" w:rsidP="00CB1CBD">
            <w:pPr>
              <w:pStyle w:val="ConsPlusNormal"/>
              <w:widowControl/>
              <w:ind w:firstLine="0"/>
              <w:jc w:val="center"/>
              <w:rPr>
                <w:rFonts w:ascii="Times New Roman" w:hAnsi="Times New Roman" w:cs="Times New Roman"/>
                <w:sz w:val="26"/>
                <w:szCs w:val="26"/>
              </w:rPr>
            </w:pPr>
            <w:r w:rsidRPr="00CB1CBD">
              <w:rPr>
                <w:rFonts w:ascii="Times New Roman" w:hAnsi="Times New Roman" w:cs="Times New Roman"/>
                <w:sz w:val="26"/>
                <w:szCs w:val="26"/>
              </w:rPr>
              <w:t>33</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34</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35</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37</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38</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39</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40</w:t>
            </w:r>
          </w:p>
        </w:tc>
      </w:tr>
      <w:tr w:rsidR="00CB1CBD" w:rsidRPr="00CB1CBD" w:rsidTr="00CB1CBD">
        <w:tc>
          <w:tcPr>
            <w:tcW w:w="744"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4.</w:t>
            </w:r>
          </w:p>
        </w:tc>
        <w:tc>
          <w:tcPr>
            <w:tcW w:w="2532" w:type="dxa"/>
          </w:tcPr>
          <w:p w:rsidR="00CB1CBD" w:rsidRPr="00CB1CBD" w:rsidRDefault="00CB1CBD" w:rsidP="00CB1CBD">
            <w:pPr>
              <w:pStyle w:val="ConsPlusNormal"/>
              <w:ind w:right="253" w:firstLine="0"/>
              <w:jc w:val="both"/>
              <w:rPr>
                <w:rFonts w:ascii="Times New Roman" w:hAnsi="Times New Roman" w:cs="Times New Roman"/>
                <w:sz w:val="26"/>
                <w:szCs w:val="26"/>
              </w:rPr>
            </w:pPr>
            <w:r w:rsidRPr="00CB1CBD">
              <w:rPr>
                <w:rFonts w:ascii="Times New Roman" w:hAnsi="Times New Roman" w:cs="Times New Roman"/>
                <w:sz w:val="26"/>
                <w:szCs w:val="26"/>
              </w:rPr>
              <w:t>Сокращение к 20</w:t>
            </w:r>
            <w:r>
              <w:rPr>
                <w:rFonts w:ascii="Times New Roman" w:hAnsi="Times New Roman" w:cs="Times New Roman"/>
                <w:sz w:val="26"/>
                <w:szCs w:val="26"/>
              </w:rPr>
              <w:t>30</w:t>
            </w:r>
            <w:r w:rsidRPr="00CB1CBD">
              <w:rPr>
                <w:rFonts w:ascii="Times New Roman" w:hAnsi="Times New Roman" w:cs="Times New Roman"/>
                <w:sz w:val="26"/>
                <w:szCs w:val="26"/>
              </w:rPr>
              <w:t xml:space="preserve"> году масштаба незаконного </w:t>
            </w:r>
            <w:r w:rsidRPr="00CB1CBD">
              <w:rPr>
                <w:rFonts w:ascii="Times New Roman" w:hAnsi="Times New Roman" w:cs="Times New Roman"/>
                <w:sz w:val="26"/>
                <w:szCs w:val="26"/>
              </w:rPr>
              <w:lastRenderedPageBreak/>
              <w:t>потребления наркотических средств и психотропных веществ.</w:t>
            </w:r>
          </w:p>
        </w:tc>
        <w:tc>
          <w:tcPr>
            <w:tcW w:w="1455"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lastRenderedPageBreak/>
              <w:t>%</w:t>
            </w:r>
          </w:p>
        </w:tc>
        <w:tc>
          <w:tcPr>
            <w:tcW w:w="1436" w:type="dxa"/>
          </w:tcPr>
          <w:p w:rsidR="00CB1CBD" w:rsidRPr="00CB1CBD" w:rsidRDefault="00CB1CBD" w:rsidP="00CB1CBD">
            <w:pPr>
              <w:pStyle w:val="ConsPlusNormal"/>
              <w:widowControl/>
              <w:ind w:firstLine="0"/>
              <w:jc w:val="center"/>
              <w:rPr>
                <w:rFonts w:ascii="Times New Roman" w:hAnsi="Times New Roman" w:cs="Times New Roman"/>
                <w:sz w:val="26"/>
                <w:szCs w:val="26"/>
              </w:rPr>
            </w:pPr>
            <w:r w:rsidRPr="00CB1CBD">
              <w:rPr>
                <w:rFonts w:ascii="Times New Roman" w:hAnsi="Times New Roman" w:cs="Times New Roman"/>
                <w:sz w:val="26"/>
                <w:szCs w:val="26"/>
              </w:rPr>
              <w:t>35</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36</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37</w:t>
            </w:r>
          </w:p>
        </w:tc>
        <w:tc>
          <w:tcPr>
            <w:tcW w:w="1436"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39</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40</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41</w:t>
            </w:r>
          </w:p>
        </w:tc>
        <w:tc>
          <w:tcPr>
            <w:tcW w:w="1437" w:type="dxa"/>
          </w:tcPr>
          <w:p w:rsidR="00CB1CBD" w:rsidRPr="00CB1CBD" w:rsidRDefault="00CB1CBD" w:rsidP="00CB1CBD">
            <w:pPr>
              <w:pStyle w:val="ConsPlusNormal"/>
              <w:ind w:right="253" w:firstLine="0"/>
              <w:jc w:val="center"/>
              <w:rPr>
                <w:rFonts w:ascii="Times New Roman" w:hAnsi="Times New Roman" w:cs="Times New Roman"/>
                <w:sz w:val="26"/>
                <w:szCs w:val="26"/>
              </w:rPr>
            </w:pPr>
            <w:r w:rsidRPr="00CB1CBD">
              <w:rPr>
                <w:rFonts w:ascii="Times New Roman" w:hAnsi="Times New Roman" w:cs="Times New Roman"/>
                <w:sz w:val="26"/>
                <w:szCs w:val="26"/>
              </w:rPr>
              <w:t>42</w:t>
            </w:r>
          </w:p>
        </w:tc>
      </w:tr>
    </w:tbl>
    <w:p w:rsidR="00741477" w:rsidRPr="00CF04E2" w:rsidRDefault="00741477" w:rsidP="00CB1CBD">
      <w:pPr>
        <w:pStyle w:val="ConsPlusNormal"/>
        <w:widowControl/>
        <w:ind w:right="253" w:firstLine="0"/>
        <w:jc w:val="both"/>
        <w:rPr>
          <w:rFonts w:ascii="Times New Roman" w:hAnsi="Times New Roman" w:cs="Times New Roman"/>
          <w:sz w:val="26"/>
          <w:szCs w:val="26"/>
        </w:rPr>
      </w:pPr>
    </w:p>
    <w:p w:rsidR="00741477" w:rsidRPr="00CF04E2" w:rsidRDefault="00741477" w:rsidP="00852977">
      <w:pPr>
        <w:pStyle w:val="ConsPlusNormal"/>
        <w:widowControl/>
        <w:ind w:left="567" w:right="253" w:firstLine="0"/>
        <w:jc w:val="both"/>
        <w:rPr>
          <w:rFonts w:ascii="Times New Roman" w:hAnsi="Times New Roman" w:cs="Times New Roman"/>
          <w:sz w:val="26"/>
          <w:szCs w:val="26"/>
        </w:rPr>
      </w:pPr>
    </w:p>
    <w:p w:rsidR="00741477" w:rsidRPr="00CF04E2" w:rsidRDefault="00741477" w:rsidP="00852977">
      <w:pPr>
        <w:pStyle w:val="ConsPlusNormal"/>
        <w:numPr>
          <w:ilvl w:val="1"/>
          <w:numId w:val="7"/>
        </w:numPr>
        <w:ind w:left="567" w:right="253"/>
        <w:jc w:val="center"/>
        <w:rPr>
          <w:rFonts w:ascii="Times New Roman" w:hAnsi="Times New Roman" w:cs="Times New Roman"/>
          <w:b/>
          <w:sz w:val="26"/>
          <w:szCs w:val="26"/>
        </w:rPr>
      </w:pPr>
      <w:r w:rsidRPr="00CF04E2">
        <w:rPr>
          <w:rFonts w:ascii="Times New Roman" w:hAnsi="Times New Roman" w:cs="Times New Roman"/>
          <w:b/>
          <w:sz w:val="26"/>
          <w:szCs w:val="26"/>
        </w:rPr>
        <w:t xml:space="preserve">Конечные результаты реализации </w:t>
      </w:r>
      <w:r w:rsidR="00151A90" w:rsidRPr="00CF04E2">
        <w:rPr>
          <w:rFonts w:ascii="Times New Roman" w:hAnsi="Times New Roman" w:cs="Times New Roman"/>
          <w:b/>
          <w:sz w:val="26"/>
          <w:szCs w:val="26"/>
        </w:rPr>
        <w:t>ведомственной целевой</w:t>
      </w:r>
      <w:r w:rsidRPr="00CF04E2">
        <w:rPr>
          <w:rFonts w:ascii="Times New Roman" w:hAnsi="Times New Roman" w:cs="Times New Roman"/>
          <w:b/>
          <w:sz w:val="26"/>
          <w:szCs w:val="26"/>
        </w:rPr>
        <w:t xml:space="preserve"> программы.</w:t>
      </w:r>
    </w:p>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p>
    <w:p w:rsidR="00741477" w:rsidRPr="00CF04E2" w:rsidRDefault="00151A90"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Основные ожидаемые к 20</w:t>
      </w:r>
      <w:r w:rsidR="00CB1CBD">
        <w:rPr>
          <w:rFonts w:ascii="Times New Roman" w:hAnsi="Times New Roman" w:cs="Times New Roman"/>
          <w:sz w:val="26"/>
          <w:szCs w:val="26"/>
        </w:rPr>
        <w:t>30</w:t>
      </w:r>
      <w:r w:rsidR="00741477" w:rsidRPr="00CF04E2">
        <w:rPr>
          <w:rFonts w:ascii="Times New Roman" w:hAnsi="Times New Roman" w:cs="Times New Roman"/>
          <w:sz w:val="26"/>
          <w:szCs w:val="26"/>
        </w:rPr>
        <w:t xml:space="preserve"> году конечные результаты реализации </w:t>
      </w:r>
      <w:r w:rsidR="00CB1CBD">
        <w:rPr>
          <w:rFonts w:ascii="Times New Roman" w:hAnsi="Times New Roman" w:cs="Times New Roman"/>
          <w:sz w:val="26"/>
          <w:szCs w:val="26"/>
        </w:rPr>
        <w:t>муниципальной</w:t>
      </w:r>
      <w:r w:rsidR="00741477" w:rsidRPr="00CF04E2">
        <w:rPr>
          <w:rFonts w:ascii="Times New Roman" w:hAnsi="Times New Roman" w:cs="Times New Roman"/>
          <w:sz w:val="26"/>
          <w:szCs w:val="26"/>
        </w:rPr>
        <w:t xml:space="preserve"> программы:</w:t>
      </w:r>
    </w:p>
    <w:p w:rsidR="00741477" w:rsidRPr="00CF04E2" w:rsidRDefault="00151A90" w:rsidP="00852977">
      <w:pPr>
        <w:pStyle w:val="ConsPlusNormal"/>
        <w:ind w:left="567" w:right="253" w:firstLine="567"/>
        <w:jc w:val="both"/>
        <w:rPr>
          <w:rFonts w:ascii="Times New Roman" w:hAnsi="Times New Roman" w:cs="Times New Roman"/>
          <w:sz w:val="26"/>
          <w:szCs w:val="26"/>
        </w:rPr>
      </w:pPr>
      <w:r>
        <w:rPr>
          <w:sz w:val="26"/>
          <w:szCs w:val="26"/>
        </w:rPr>
        <w:t xml:space="preserve">- </w:t>
      </w:r>
      <w:r w:rsidR="00741477" w:rsidRPr="00CF04E2">
        <w:rPr>
          <w:rFonts w:ascii="Times New Roman" w:hAnsi="Times New Roman" w:cs="Times New Roman"/>
          <w:sz w:val="26"/>
          <w:szCs w:val="26"/>
        </w:rPr>
        <w:t xml:space="preserve">Приостановлению роста злоупотребления наркотиками и их незаконного оборота, а в перспективе - поэтапному сокращению наркомании и связанной с ней преступности до </w:t>
      </w:r>
      <w:r>
        <w:rPr>
          <w:rFonts w:ascii="Times New Roman" w:hAnsi="Times New Roman" w:cs="Times New Roman"/>
          <w:sz w:val="26"/>
          <w:szCs w:val="26"/>
        </w:rPr>
        <w:t>у</w:t>
      </w:r>
      <w:r w:rsidR="00741477" w:rsidRPr="00CF04E2">
        <w:rPr>
          <w:rFonts w:ascii="Times New Roman" w:hAnsi="Times New Roman" w:cs="Times New Roman"/>
          <w:sz w:val="26"/>
          <w:szCs w:val="26"/>
        </w:rPr>
        <w:t>ровня минимальной опасности для общества;</w:t>
      </w:r>
    </w:p>
    <w:p w:rsidR="00741477" w:rsidRPr="00CF04E2" w:rsidRDefault="00151A90" w:rsidP="00852977">
      <w:pPr>
        <w:pStyle w:val="ConsPlusNormal"/>
        <w:ind w:left="567" w:right="253" w:firstLine="567"/>
        <w:jc w:val="both"/>
        <w:rPr>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Формирование антинаркотического мировоззрения у населения района;</w:t>
      </w:r>
    </w:p>
    <w:p w:rsidR="00741477" w:rsidRPr="00CF04E2" w:rsidRDefault="00151A90"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Развитие и укрепление системы межведомственной координации деятельности, направленной на противодействие незаконному обороту наркотиков и профилактику наркомании среди различных групп населения, прежде всего несовершеннолетних;</w:t>
      </w:r>
    </w:p>
    <w:p w:rsidR="00741477" w:rsidRPr="00CF04E2" w:rsidRDefault="00151A90"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Развитие взаимодействия и сотрудничества государственных органов, общественных организаций в сфере организации профилактики наркомании и реабилитации больных наркоманией;</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Совершенствование форм и методов профилактической деятельности, пропаганды здорового образа жизни, направленных на формирование антинаркотического мировоззрения и духовно-нравственной культуры в обществе;</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Развитие системы информирования населения, обеспечивающей предупреждение и снижение спроса на наркотические вещества, пропаганду здорового образа жизни.</w:t>
      </w:r>
    </w:p>
    <w:p w:rsidR="00741477" w:rsidRPr="00CF04E2" w:rsidRDefault="00741477" w:rsidP="00852977">
      <w:pPr>
        <w:pStyle w:val="ConsPlusNormal"/>
        <w:ind w:left="567" w:right="253" w:firstLine="567"/>
        <w:jc w:val="both"/>
        <w:rPr>
          <w:rFonts w:ascii="Times New Roman" w:hAnsi="Times New Roman" w:cs="Times New Roman"/>
          <w:sz w:val="26"/>
          <w:szCs w:val="26"/>
        </w:rPr>
      </w:pPr>
    </w:p>
    <w:p w:rsidR="00741477" w:rsidRPr="00CF04E2" w:rsidRDefault="00741477" w:rsidP="00852977">
      <w:pPr>
        <w:pStyle w:val="ConsPlusNormal"/>
        <w:ind w:left="567" w:right="253" w:firstLine="567"/>
        <w:jc w:val="center"/>
        <w:rPr>
          <w:rFonts w:ascii="Times New Roman" w:hAnsi="Times New Roman" w:cs="Times New Roman"/>
          <w:b/>
          <w:sz w:val="26"/>
          <w:szCs w:val="26"/>
        </w:rPr>
      </w:pPr>
      <w:r w:rsidRPr="00CF04E2">
        <w:rPr>
          <w:rFonts w:ascii="Times New Roman" w:hAnsi="Times New Roman" w:cs="Times New Roman"/>
          <w:b/>
          <w:sz w:val="26"/>
          <w:szCs w:val="26"/>
        </w:rPr>
        <w:t xml:space="preserve">2.4. Сроки реализации </w:t>
      </w:r>
      <w:r w:rsidR="00CB1CBD">
        <w:rPr>
          <w:rFonts w:ascii="Times New Roman" w:hAnsi="Times New Roman" w:cs="Times New Roman"/>
          <w:b/>
          <w:sz w:val="26"/>
          <w:szCs w:val="26"/>
        </w:rPr>
        <w:t>муниципальной</w:t>
      </w:r>
      <w:r w:rsidRPr="00CF04E2">
        <w:rPr>
          <w:rFonts w:ascii="Times New Roman" w:hAnsi="Times New Roman" w:cs="Times New Roman"/>
          <w:b/>
          <w:sz w:val="26"/>
          <w:szCs w:val="26"/>
        </w:rPr>
        <w:t xml:space="preserve"> программы</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Сроки реализа</w:t>
      </w:r>
      <w:r w:rsidR="00151A90">
        <w:rPr>
          <w:rFonts w:ascii="Times New Roman" w:hAnsi="Times New Roman" w:cs="Times New Roman"/>
          <w:sz w:val="26"/>
          <w:szCs w:val="26"/>
        </w:rPr>
        <w:t>ции муниципальной программы: 20</w:t>
      </w:r>
      <w:r w:rsidR="00CB1CBD">
        <w:rPr>
          <w:rFonts w:ascii="Times New Roman" w:hAnsi="Times New Roman" w:cs="Times New Roman"/>
          <w:sz w:val="26"/>
          <w:szCs w:val="26"/>
        </w:rPr>
        <w:t>24-2030</w:t>
      </w:r>
      <w:r w:rsidRPr="00CF04E2">
        <w:rPr>
          <w:rFonts w:ascii="Times New Roman" w:hAnsi="Times New Roman" w:cs="Times New Roman"/>
          <w:sz w:val="26"/>
          <w:szCs w:val="26"/>
        </w:rPr>
        <w:t xml:space="preserve"> годы, в один этап.</w:t>
      </w:r>
    </w:p>
    <w:p w:rsidR="00741477" w:rsidRDefault="00741477" w:rsidP="00852977">
      <w:pPr>
        <w:pStyle w:val="ConsPlusNormal"/>
        <w:ind w:left="567" w:right="253" w:firstLine="567"/>
        <w:jc w:val="both"/>
        <w:rPr>
          <w:rFonts w:ascii="Times New Roman" w:hAnsi="Times New Roman" w:cs="Times New Roman"/>
          <w:sz w:val="26"/>
          <w:szCs w:val="26"/>
        </w:rPr>
      </w:pPr>
    </w:p>
    <w:p w:rsidR="00CB1CBD" w:rsidRPr="00CF04E2" w:rsidRDefault="00CB1CBD" w:rsidP="00852977">
      <w:pPr>
        <w:pStyle w:val="ConsPlusNormal"/>
        <w:ind w:left="567" w:right="253" w:firstLine="567"/>
        <w:jc w:val="both"/>
        <w:rPr>
          <w:rFonts w:ascii="Times New Roman" w:hAnsi="Times New Roman" w:cs="Times New Roman"/>
          <w:sz w:val="26"/>
          <w:szCs w:val="26"/>
        </w:rPr>
      </w:pPr>
    </w:p>
    <w:p w:rsidR="00741477" w:rsidRDefault="00741477" w:rsidP="00852977">
      <w:pPr>
        <w:pStyle w:val="ConsPlusNormal"/>
        <w:numPr>
          <w:ilvl w:val="0"/>
          <w:numId w:val="7"/>
        </w:numPr>
        <w:ind w:left="567" w:right="253"/>
        <w:jc w:val="center"/>
        <w:rPr>
          <w:rFonts w:ascii="Times New Roman" w:hAnsi="Times New Roman" w:cs="Times New Roman"/>
          <w:b/>
          <w:sz w:val="26"/>
          <w:szCs w:val="26"/>
        </w:rPr>
      </w:pPr>
      <w:r w:rsidRPr="00CF04E2">
        <w:rPr>
          <w:rFonts w:ascii="Times New Roman" w:hAnsi="Times New Roman" w:cs="Times New Roman"/>
          <w:b/>
          <w:sz w:val="26"/>
          <w:szCs w:val="26"/>
        </w:rPr>
        <w:t xml:space="preserve">Обобщенная характеристика основных мероприятий </w:t>
      </w:r>
      <w:r w:rsidR="00CB1CBD">
        <w:rPr>
          <w:rFonts w:ascii="Times New Roman" w:hAnsi="Times New Roman" w:cs="Times New Roman"/>
          <w:b/>
          <w:sz w:val="26"/>
          <w:szCs w:val="26"/>
        </w:rPr>
        <w:t>муниципальной</w:t>
      </w:r>
      <w:r w:rsidRPr="00CF04E2">
        <w:rPr>
          <w:rFonts w:ascii="Times New Roman" w:hAnsi="Times New Roman" w:cs="Times New Roman"/>
          <w:b/>
          <w:sz w:val="26"/>
          <w:szCs w:val="26"/>
        </w:rPr>
        <w:t xml:space="preserve"> программы</w:t>
      </w:r>
    </w:p>
    <w:p w:rsidR="00CB1CBD" w:rsidRPr="00CF04E2" w:rsidRDefault="00CB1CBD" w:rsidP="00CB1CBD">
      <w:pPr>
        <w:pStyle w:val="ConsPlusNormal"/>
        <w:ind w:left="567" w:right="253" w:firstLine="0"/>
        <w:rPr>
          <w:rFonts w:ascii="Times New Roman" w:hAnsi="Times New Roman" w:cs="Times New Roman"/>
          <w:b/>
          <w:sz w:val="26"/>
          <w:szCs w:val="26"/>
        </w:rPr>
      </w:pP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Достижение заявленных целей и решение поставленных задач </w:t>
      </w:r>
      <w:proofErr w:type="spellStart"/>
      <w:r w:rsidR="00CB1CBD">
        <w:rPr>
          <w:rFonts w:ascii="Times New Roman" w:hAnsi="Times New Roman" w:cs="Times New Roman"/>
          <w:sz w:val="26"/>
          <w:szCs w:val="26"/>
        </w:rPr>
        <w:t>мунципальной</w:t>
      </w:r>
      <w:proofErr w:type="spellEnd"/>
      <w:r w:rsidRPr="00CF04E2">
        <w:rPr>
          <w:rFonts w:ascii="Times New Roman" w:hAnsi="Times New Roman" w:cs="Times New Roman"/>
          <w:sz w:val="26"/>
          <w:szCs w:val="26"/>
        </w:rPr>
        <w:t xml:space="preserve"> программы будет осуществляться в рамках реализации следующих приоритетных основных мероприятий программы:</w:t>
      </w:r>
      <w:r w:rsidRPr="00CF04E2">
        <w:rPr>
          <w:rFonts w:ascii="Times New Roman" w:hAnsi="Times New Roman" w:cs="Times New Roman"/>
          <w:sz w:val="26"/>
          <w:szCs w:val="26"/>
        </w:rPr>
        <w:tab/>
      </w:r>
      <w:r w:rsidRPr="00CF04E2">
        <w:rPr>
          <w:rFonts w:ascii="Times New Roman" w:hAnsi="Times New Roman" w:cs="Times New Roman"/>
          <w:sz w:val="26"/>
          <w:szCs w:val="26"/>
        </w:rPr>
        <w:tab/>
      </w:r>
    </w:p>
    <w:p w:rsidR="00741477" w:rsidRPr="00CF04E2" w:rsidRDefault="00741477" w:rsidP="00852977">
      <w:pPr>
        <w:pStyle w:val="ConsPlusNormal"/>
        <w:numPr>
          <w:ilvl w:val="0"/>
          <w:numId w:val="8"/>
        </w:numPr>
        <w:ind w:left="567" w:right="253" w:firstLine="709"/>
        <w:jc w:val="both"/>
        <w:rPr>
          <w:rFonts w:ascii="Times New Roman" w:hAnsi="Times New Roman" w:cs="Times New Roman"/>
          <w:b/>
          <w:sz w:val="26"/>
          <w:szCs w:val="26"/>
        </w:rPr>
      </w:pPr>
      <w:r w:rsidRPr="00CF04E2">
        <w:rPr>
          <w:rFonts w:ascii="Times New Roman" w:hAnsi="Times New Roman" w:cs="Times New Roman"/>
          <w:b/>
          <w:sz w:val="26"/>
          <w:szCs w:val="26"/>
        </w:rPr>
        <w:t xml:space="preserve">«Развитие и укрепление системы межведомственной координации деятельности, направленной н </w:t>
      </w:r>
      <w:r w:rsidRPr="00CF04E2">
        <w:rPr>
          <w:rFonts w:ascii="Times New Roman" w:hAnsi="Times New Roman" w:cs="Times New Roman"/>
          <w:b/>
          <w:sz w:val="26"/>
          <w:szCs w:val="26"/>
        </w:rPr>
        <w:lastRenderedPageBreak/>
        <w:t>противодействие незаконному обороту наркотиков»</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Краткая характеристика основного мероприятия:</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создание и обеспечение работы общественной приёмной районной антинаркотической комиссии;</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выделение и обеспечение функционирования «телефона доверия» районной антинаркотической комиссии;</w:t>
      </w:r>
    </w:p>
    <w:p w:rsidR="00C500A6"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координация хода реализации мероприятий антинаркотической программы органами местного самоуправления и исполнителями программы и внесение в них изменений и дополнений в соответствии со складывающейся наркоситуацией в районе.</w:t>
      </w:r>
    </w:p>
    <w:p w:rsidR="00741477" w:rsidRPr="00C500A6" w:rsidRDefault="00741477" w:rsidP="00852977">
      <w:pPr>
        <w:pStyle w:val="ConsPlusNormal"/>
        <w:numPr>
          <w:ilvl w:val="0"/>
          <w:numId w:val="8"/>
        </w:numPr>
        <w:ind w:left="567" w:right="253" w:firstLine="709"/>
        <w:jc w:val="both"/>
        <w:rPr>
          <w:rFonts w:ascii="Times New Roman" w:hAnsi="Times New Roman" w:cs="Times New Roman"/>
          <w:sz w:val="26"/>
          <w:szCs w:val="26"/>
        </w:rPr>
      </w:pPr>
      <w:r w:rsidRPr="00CF04E2">
        <w:rPr>
          <w:rFonts w:ascii="Times New Roman" w:hAnsi="Times New Roman" w:cs="Times New Roman"/>
          <w:b/>
          <w:sz w:val="26"/>
          <w:szCs w:val="26"/>
        </w:rPr>
        <w:t>«Развитие взаимодействия и сотрудничества государственных органов в сфере организации профилактики наркомании»</w:t>
      </w:r>
    </w:p>
    <w:p w:rsidR="00741477" w:rsidRPr="00CF04E2" w:rsidRDefault="00741477" w:rsidP="00852977">
      <w:pPr>
        <w:pStyle w:val="ConsPlusNormal"/>
        <w:ind w:left="567" w:right="253" w:firstLine="567"/>
        <w:rPr>
          <w:rFonts w:ascii="Times New Roman" w:hAnsi="Times New Roman" w:cs="Times New Roman"/>
          <w:sz w:val="26"/>
          <w:szCs w:val="26"/>
        </w:rPr>
      </w:pPr>
      <w:r w:rsidRPr="00CF04E2">
        <w:rPr>
          <w:rFonts w:ascii="Times New Roman" w:hAnsi="Times New Roman" w:cs="Times New Roman"/>
          <w:sz w:val="26"/>
          <w:szCs w:val="26"/>
        </w:rPr>
        <w:t>Краткая характеристика основного мероприятия:</w:t>
      </w:r>
    </w:p>
    <w:p w:rsidR="00741477" w:rsidRPr="00CF04E2" w:rsidRDefault="00741477" w:rsidP="00852977">
      <w:pPr>
        <w:pStyle w:val="ConsPlusNormal"/>
        <w:ind w:left="567" w:right="253" w:firstLine="567"/>
        <w:rPr>
          <w:rFonts w:ascii="Times New Roman" w:hAnsi="Times New Roman" w:cs="Times New Roman"/>
          <w:sz w:val="26"/>
          <w:szCs w:val="26"/>
        </w:rPr>
      </w:pPr>
      <w:r w:rsidRPr="00CF04E2">
        <w:rPr>
          <w:rFonts w:ascii="Times New Roman" w:hAnsi="Times New Roman" w:cs="Times New Roman"/>
          <w:sz w:val="26"/>
          <w:szCs w:val="26"/>
        </w:rPr>
        <w:t>- расширение сотрудничества с негосударственными общественными организациями, занимающимися профилактикой распространения наркомании и реабилитации наркозависимых лиц.</w:t>
      </w:r>
    </w:p>
    <w:p w:rsidR="00741477" w:rsidRPr="00CF04E2" w:rsidRDefault="00151A90" w:rsidP="00852977">
      <w:pPr>
        <w:pStyle w:val="ConsPlusNormal"/>
        <w:ind w:left="567" w:right="253" w:firstLine="567"/>
        <w:jc w:val="both"/>
        <w:rPr>
          <w:rFonts w:ascii="Times New Roman" w:hAnsi="Times New Roman" w:cs="Times New Roman"/>
          <w:b/>
          <w:sz w:val="26"/>
          <w:szCs w:val="26"/>
        </w:rPr>
      </w:pPr>
      <w:r>
        <w:rPr>
          <w:rFonts w:ascii="Times New Roman" w:hAnsi="Times New Roman" w:cs="Times New Roman"/>
          <w:b/>
          <w:sz w:val="26"/>
          <w:szCs w:val="26"/>
        </w:rPr>
        <w:t xml:space="preserve">  3) </w:t>
      </w:r>
      <w:r w:rsidR="00741477" w:rsidRPr="00CF04E2">
        <w:rPr>
          <w:rFonts w:ascii="Times New Roman" w:hAnsi="Times New Roman" w:cs="Times New Roman"/>
          <w:b/>
          <w:sz w:val="26"/>
          <w:szCs w:val="26"/>
        </w:rPr>
        <w:t>«Формирование антинаркотического мировоззрения и духовно-нравственной культуры в обществе»</w:t>
      </w:r>
    </w:p>
    <w:p w:rsidR="00741477" w:rsidRPr="00CF04E2" w:rsidRDefault="00741477" w:rsidP="00852977">
      <w:pPr>
        <w:pStyle w:val="ConsPlusNormal"/>
        <w:ind w:left="567" w:right="253" w:firstLine="567"/>
        <w:rPr>
          <w:rFonts w:ascii="Times New Roman" w:hAnsi="Times New Roman" w:cs="Times New Roman"/>
          <w:sz w:val="26"/>
          <w:szCs w:val="26"/>
        </w:rPr>
      </w:pPr>
      <w:r w:rsidRPr="00CF04E2">
        <w:rPr>
          <w:rFonts w:ascii="Times New Roman" w:hAnsi="Times New Roman" w:cs="Times New Roman"/>
          <w:sz w:val="26"/>
          <w:szCs w:val="26"/>
        </w:rPr>
        <w:t>Краткая характеристика основного мероприятия:</w:t>
      </w:r>
    </w:p>
    <w:p w:rsidR="00741477" w:rsidRPr="00CF04E2" w:rsidRDefault="00741477" w:rsidP="00852977">
      <w:pPr>
        <w:pStyle w:val="ConsPlusNormal"/>
        <w:ind w:left="567" w:right="253" w:firstLine="142"/>
        <w:jc w:val="both"/>
        <w:rPr>
          <w:rFonts w:ascii="Times New Roman" w:hAnsi="Times New Roman" w:cs="Times New Roman"/>
          <w:sz w:val="26"/>
          <w:szCs w:val="26"/>
        </w:rPr>
      </w:pPr>
      <w:r w:rsidRPr="00CF04E2">
        <w:rPr>
          <w:rFonts w:ascii="Times New Roman" w:hAnsi="Times New Roman" w:cs="Times New Roman"/>
          <w:sz w:val="26"/>
          <w:szCs w:val="26"/>
        </w:rPr>
        <w:t xml:space="preserve">      - организация проведения семинаров «круглых столов», по профилактике наркомании и алкоголизма, формированию здорового образа жизни, защите прав и интересов детей и молодёжи для руководителей органов образования, детских и молодежных общественных объединений, руководителей волонтерского движения, комиссия по делам несовершеннолетних и защите их прав с подготовкой необходимого раздаточного материала;</w:t>
      </w:r>
    </w:p>
    <w:p w:rsidR="00741477" w:rsidRPr="00CF04E2" w:rsidRDefault="00741477" w:rsidP="00852977">
      <w:pPr>
        <w:pStyle w:val="ConsPlusNormal"/>
        <w:ind w:left="567" w:right="253" w:firstLine="284"/>
        <w:jc w:val="both"/>
        <w:rPr>
          <w:rFonts w:ascii="Times New Roman" w:hAnsi="Times New Roman" w:cs="Times New Roman"/>
          <w:sz w:val="26"/>
          <w:szCs w:val="26"/>
        </w:rPr>
      </w:pPr>
      <w:r w:rsidRPr="00CF04E2">
        <w:rPr>
          <w:rFonts w:ascii="Times New Roman" w:hAnsi="Times New Roman" w:cs="Times New Roman"/>
          <w:sz w:val="26"/>
          <w:szCs w:val="26"/>
        </w:rPr>
        <w:t xml:space="preserve">    - проведение комплекса мероприятий, приуроченных к Международному дню борьбы с наркоманией; Дню борьбы с наркоманией и наркобизнесом; Международному Дню борьбы со СПИДом;</w:t>
      </w:r>
    </w:p>
    <w:p w:rsidR="00741477" w:rsidRPr="00CF04E2" w:rsidRDefault="00151A90" w:rsidP="00852977">
      <w:pPr>
        <w:pStyle w:val="ConsPlusNormal"/>
        <w:ind w:left="567" w:right="253"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 проведение целенаправленного обучение волонтерского движения по профилактике наркозависимости и ВИЧ/СПИД;</w:t>
      </w:r>
    </w:p>
    <w:p w:rsidR="00151A90" w:rsidRDefault="00741477" w:rsidP="00852977">
      <w:pPr>
        <w:pStyle w:val="ConsPlusNormal"/>
        <w:tabs>
          <w:tab w:val="left" w:pos="4530"/>
        </w:tabs>
        <w:ind w:left="567" w:right="253" w:firstLine="284"/>
        <w:jc w:val="both"/>
        <w:rPr>
          <w:rFonts w:ascii="Times New Roman" w:hAnsi="Times New Roman" w:cs="Times New Roman"/>
          <w:sz w:val="26"/>
          <w:szCs w:val="26"/>
        </w:rPr>
      </w:pPr>
      <w:r w:rsidRPr="00CF04E2">
        <w:rPr>
          <w:rFonts w:ascii="Times New Roman" w:hAnsi="Times New Roman" w:cs="Times New Roman"/>
          <w:b/>
          <w:sz w:val="26"/>
          <w:szCs w:val="26"/>
        </w:rPr>
        <w:t xml:space="preserve">    - </w:t>
      </w:r>
      <w:r w:rsidRPr="00CF04E2">
        <w:rPr>
          <w:rFonts w:ascii="Times New Roman" w:hAnsi="Times New Roman" w:cs="Times New Roman"/>
          <w:sz w:val="26"/>
          <w:szCs w:val="26"/>
        </w:rPr>
        <w:t>организация и проведение совместно с заинтересованными организациями антинаркотических массовых мероприятий на те</w:t>
      </w:r>
      <w:r w:rsidR="00151A90">
        <w:rPr>
          <w:rFonts w:ascii="Times New Roman" w:hAnsi="Times New Roman" w:cs="Times New Roman"/>
          <w:sz w:val="26"/>
          <w:szCs w:val="26"/>
        </w:rPr>
        <w:t>рритории муниципального района;</w:t>
      </w:r>
    </w:p>
    <w:p w:rsidR="00151A90" w:rsidRDefault="00741477" w:rsidP="00852977">
      <w:pPr>
        <w:pStyle w:val="ConsPlusNormal"/>
        <w:tabs>
          <w:tab w:val="left" w:pos="4530"/>
        </w:tabs>
        <w:ind w:left="567" w:right="253" w:firstLine="567"/>
        <w:jc w:val="both"/>
        <w:rPr>
          <w:rFonts w:ascii="Times New Roman" w:hAnsi="Times New Roman" w:cs="Times New Roman"/>
          <w:b/>
          <w:sz w:val="26"/>
          <w:szCs w:val="26"/>
        </w:rPr>
      </w:pPr>
      <w:r w:rsidRPr="00CF04E2">
        <w:rPr>
          <w:rFonts w:ascii="Times New Roman" w:hAnsi="Times New Roman" w:cs="Times New Roman"/>
          <w:b/>
          <w:sz w:val="26"/>
          <w:szCs w:val="26"/>
        </w:rPr>
        <w:t xml:space="preserve">- </w:t>
      </w:r>
      <w:r w:rsidRPr="00CF04E2">
        <w:rPr>
          <w:rFonts w:ascii="Times New Roman" w:hAnsi="Times New Roman" w:cs="Times New Roman"/>
          <w:sz w:val="26"/>
          <w:szCs w:val="26"/>
        </w:rPr>
        <w:t>проведение фестивалей, направленных на формирование активной жизненной позиции, профилактику асоциального проведения подростков и молодежи;</w:t>
      </w:r>
    </w:p>
    <w:p w:rsidR="00151A90" w:rsidRDefault="00741477" w:rsidP="00852977">
      <w:pPr>
        <w:pStyle w:val="ConsPlusNormal"/>
        <w:tabs>
          <w:tab w:val="left" w:pos="4530"/>
        </w:tabs>
        <w:ind w:left="567" w:right="253" w:firstLine="567"/>
        <w:jc w:val="both"/>
        <w:rPr>
          <w:rFonts w:ascii="Times New Roman" w:hAnsi="Times New Roman" w:cs="Times New Roman"/>
          <w:b/>
          <w:sz w:val="26"/>
          <w:szCs w:val="26"/>
        </w:rPr>
      </w:pPr>
      <w:r w:rsidRPr="00CF04E2">
        <w:rPr>
          <w:rFonts w:ascii="Times New Roman" w:hAnsi="Times New Roman" w:cs="Times New Roman"/>
          <w:sz w:val="26"/>
          <w:szCs w:val="26"/>
        </w:rPr>
        <w:t>- привлечен</w:t>
      </w:r>
      <w:r w:rsidR="00151A90">
        <w:rPr>
          <w:rFonts w:ascii="Times New Roman" w:hAnsi="Times New Roman" w:cs="Times New Roman"/>
          <w:sz w:val="26"/>
          <w:szCs w:val="26"/>
        </w:rPr>
        <w:t>ие детей, подростков и молодежи</w:t>
      </w:r>
      <w:r w:rsidRPr="00CF04E2">
        <w:rPr>
          <w:rFonts w:ascii="Times New Roman" w:hAnsi="Times New Roman" w:cs="Times New Roman"/>
          <w:sz w:val="26"/>
          <w:szCs w:val="26"/>
        </w:rPr>
        <w:t xml:space="preserve"> с целью обеспечения их занятости и полезного </w:t>
      </w:r>
      <w:r w:rsidR="00151A90">
        <w:rPr>
          <w:rFonts w:ascii="Times New Roman" w:hAnsi="Times New Roman" w:cs="Times New Roman"/>
          <w:sz w:val="26"/>
          <w:szCs w:val="26"/>
        </w:rPr>
        <w:t>времяпровождения</w:t>
      </w:r>
      <w:r w:rsidRPr="00CF04E2">
        <w:rPr>
          <w:rFonts w:ascii="Times New Roman" w:hAnsi="Times New Roman" w:cs="Times New Roman"/>
          <w:sz w:val="26"/>
          <w:szCs w:val="26"/>
        </w:rPr>
        <w:t xml:space="preserve"> в учреждения системы дополнительного образования;</w:t>
      </w:r>
    </w:p>
    <w:p w:rsidR="00151A90" w:rsidRDefault="00741477" w:rsidP="00852977">
      <w:pPr>
        <w:pStyle w:val="ConsPlusNormal"/>
        <w:tabs>
          <w:tab w:val="left" w:pos="4530"/>
        </w:tabs>
        <w:ind w:left="567" w:right="253" w:firstLine="567"/>
        <w:jc w:val="both"/>
        <w:rPr>
          <w:rFonts w:ascii="Times New Roman" w:hAnsi="Times New Roman" w:cs="Times New Roman"/>
          <w:b/>
          <w:sz w:val="26"/>
          <w:szCs w:val="26"/>
        </w:rPr>
      </w:pPr>
      <w:r w:rsidRPr="00CF04E2">
        <w:rPr>
          <w:rFonts w:ascii="Times New Roman" w:hAnsi="Times New Roman" w:cs="Times New Roman"/>
          <w:sz w:val="26"/>
          <w:szCs w:val="26"/>
        </w:rPr>
        <w:t>- организация и проведение работы по вовлечению «трудных подростков» в активный, культурно-познавательный, спортивный и другие виды туризма;</w:t>
      </w:r>
    </w:p>
    <w:p w:rsidR="00741477" w:rsidRPr="00151A90" w:rsidRDefault="00741477" w:rsidP="00852977">
      <w:pPr>
        <w:pStyle w:val="ConsPlusNormal"/>
        <w:tabs>
          <w:tab w:val="left" w:pos="4530"/>
        </w:tabs>
        <w:ind w:left="567" w:right="253" w:firstLine="567"/>
        <w:jc w:val="both"/>
        <w:rPr>
          <w:rFonts w:ascii="Times New Roman" w:hAnsi="Times New Roman" w:cs="Times New Roman"/>
          <w:b/>
          <w:sz w:val="26"/>
          <w:szCs w:val="26"/>
        </w:rPr>
      </w:pPr>
      <w:r w:rsidRPr="00CF04E2">
        <w:rPr>
          <w:rFonts w:ascii="Times New Roman" w:hAnsi="Times New Roman" w:cs="Times New Roman"/>
          <w:sz w:val="26"/>
          <w:szCs w:val="26"/>
        </w:rPr>
        <w:t xml:space="preserve">- организация и проведение массовых спортивных мероприятий в рамках антинаркотической программы. </w:t>
      </w:r>
    </w:p>
    <w:p w:rsidR="00741477" w:rsidRPr="00CF04E2" w:rsidRDefault="00741477" w:rsidP="00852977">
      <w:pPr>
        <w:pStyle w:val="ConsPlusNormal"/>
        <w:ind w:left="567" w:right="253" w:firstLine="0"/>
        <w:jc w:val="both"/>
        <w:rPr>
          <w:rFonts w:ascii="Times New Roman" w:hAnsi="Times New Roman" w:cs="Times New Roman"/>
          <w:b/>
          <w:sz w:val="26"/>
          <w:szCs w:val="26"/>
        </w:rPr>
      </w:pPr>
      <w:r w:rsidRPr="00CF04E2">
        <w:rPr>
          <w:rFonts w:ascii="Times New Roman" w:hAnsi="Times New Roman" w:cs="Times New Roman"/>
          <w:b/>
          <w:sz w:val="26"/>
          <w:szCs w:val="26"/>
        </w:rPr>
        <w:t xml:space="preserve"> </w:t>
      </w:r>
      <w:r w:rsidRPr="00CF04E2">
        <w:rPr>
          <w:rFonts w:ascii="Times New Roman" w:hAnsi="Times New Roman" w:cs="Times New Roman"/>
          <w:b/>
          <w:sz w:val="26"/>
          <w:szCs w:val="26"/>
        </w:rPr>
        <w:tab/>
        <w:t xml:space="preserve"> 4) «Обеспечение информационно-пропагандистского сопровождения профилактики наркомании средства населения Мещовского района»</w:t>
      </w:r>
    </w:p>
    <w:p w:rsidR="00CC1092" w:rsidRDefault="00CC1092" w:rsidP="00852977">
      <w:pPr>
        <w:pStyle w:val="ConsPlusNormal"/>
        <w:ind w:left="567" w:right="253" w:firstLine="426"/>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741477" w:rsidRPr="00CF04E2">
        <w:rPr>
          <w:rFonts w:ascii="Times New Roman" w:hAnsi="Times New Roman" w:cs="Times New Roman"/>
          <w:sz w:val="26"/>
          <w:szCs w:val="26"/>
        </w:rPr>
        <w:t>- проведение социологических исследований по оценке распространения и злоупотребления наркотиками среди различных групп населения;</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разработка, изготовление и распространение памяток, плакатов, буклетов, информационных листков, методических материалов по профилактике незаконного потребления наркотиков для педагогов, медицинских работников, родителей и подростков;</w:t>
      </w:r>
    </w:p>
    <w:p w:rsidR="00741477" w:rsidRPr="00CF04E2" w:rsidRDefault="00CC1092" w:rsidP="00852977">
      <w:pPr>
        <w:pStyle w:val="ConsPlusNormal"/>
        <w:ind w:left="567" w:right="253" w:firstLine="426"/>
        <w:jc w:val="both"/>
        <w:rPr>
          <w:rFonts w:ascii="Times New Roman" w:hAnsi="Times New Roman" w:cs="Times New Roman"/>
          <w:sz w:val="26"/>
          <w:szCs w:val="26"/>
        </w:rPr>
      </w:pPr>
      <w:r>
        <w:rPr>
          <w:rFonts w:ascii="Times New Roman" w:hAnsi="Times New Roman" w:cs="Times New Roman"/>
          <w:sz w:val="26"/>
          <w:szCs w:val="26"/>
        </w:rPr>
        <w:t xml:space="preserve">  - </w:t>
      </w:r>
      <w:r w:rsidR="00741477" w:rsidRPr="00CF04E2">
        <w:rPr>
          <w:rFonts w:ascii="Times New Roman" w:hAnsi="Times New Roman" w:cs="Times New Roman"/>
          <w:sz w:val="26"/>
          <w:szCs w:val="26"/>
        </w:rPr>
        <w:t>организация и проведение в Центре диагностики и консультирования информационных лекций и бесед для родителей и учащихся по проблемам наркомании с распространением методических пособий и информационных листков;</w:t>
      </w:r>
    </w:p>
    <w:p w:rsidR="00741477" w:rsidRPr="00CF04E2" w:rsidRDefault="00741477" w:rsidP="00852977">
      <w:pPr>
        <w:pStyle w:val="ConsPlusNormal"/>
        <w:ind w:left="567" w:right="253" w:firstLine="426"/>
        <w:jc w:val="both"/>
        <w:rPr>
          <w:rFonts w:ascii="Times New Roman" w:hAnsi="Times New Roman" w:cs="Times New Roman"/>
          <w:sz w:val="26"/>
          <w:szCs w:val="26"/>
        </w:rPr>
      </w:pPr>
      <w:r w:rsidRPr="00CF04E2">
        <w:rPr>
          <w:rFonts w:ascii="Times New Roman" w:hAnsi="Times New Roman" w:cs="Times New Roman"/>
          <w:sz w:val="26"/>
          <w:szCs w:val="26"/>
        </w:rPr>
        <w:t xml:space="preserve">  </w:t>
      </w:r>
      <w:r w:rsidR="00CC1092">
        <w:rPr>
          <w:rFonts w:ascii="Times New Roman" w:hAnsi="Times New Roman" w:cs="Times New Roman"/>
          <w:sz w:val="26"/>
          <w:szCs w:val="26"/>
        </w:rPr>
        <w:t xml:space="preserve">- </w:t>
      </w:r>
      <w:r w:rsidRPr="00CF04E2">
        <w:rPr>
          <w:rFonts w:ascii="Times New Roman" w:hAnsi="Times New Roman" w:cs="Times New Roman"/>
          <w:sz w:val="26"/>
          <w:szCs w:val="26"/>
        </w:rPr>
        <w:t>системный анализ ситуации в сфере борьбы с наркотическим оборотом наркотических средств и психотропных веществ;</w:t>
      </w:r>
    </w:p>
    <w:p w:rsidR="00741477" w:rsidRPr="00CF04E2" w:rsidRDefault="00CC1092" w:rsidP="00852977">
      <w:pPr>
        <w:pStyle w:val="ConsPlusNormal"/>
        <w:ind w:left="567" w:right="253" w:firstLine="426"/>
        <w:jc w:val="both"/>
        <w:rPr>
          <w:rFonts w:ascii="Times New Roman" w:hAnsi="Times New Roman" w:cs="Times New Roman"/>
          <w:sz w:val="26"/>
          <w:szCs w:val="26"/>
        </w:rPr>
      </w:pPr>
      <w:r>
        <w:rPr>
          <w:rFonts w:ascii="Times New Roman" w:hAnsi="Times New Roman" w:cs="Times New Roman"/>
          <w:sz w:val="26"/>
          <w:szCs w:val="26"/>
        </w:rPr>
        <w:t xml:space="preserve">  - </w:t>
      </w:r>
      <w:r w:rsidR="00741477" w:rsidRPr="00CF04E2">
        <w:rPr>
          <w:rFonts w:ascii="Times New Roman" w:hAnsi="Times New Roman" w:cs="Times New Roman"/>
          <w:sz w:val="26"/>
          <w:szCs w:val="26"/>
        </w:rPr>
        <w:t>организация и проведение районных этапов «Всероссийской оперативно-профилактической операции «Мак»</w:t>
      </w:r>
    </w:p>
    <w:p w:rsidR="00741477" w:rsidRPr="00CF04E2" w:rsidRDefault="00CC1092" w:rsidP="00852977">
      <w:pPr>
        <w:pStyle w:val="ConsPlusNormal"/>
        <w:ind w:left="567" w:right="253" w:firstLine="426"/>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 xml:space="preserve">- показ антинаркотических тематических фильмов (документальное, художественно-публицистическое, </w:t>
      </w:r>
      <w:proofErr w:type="spellStart"/>
      <w:r w:rsidR="00741477" w:rsidRPr="00CF04E2">
        <w:rPr>
          <w:rFonts w:ascii="Times New Roman" w:hAnsi="Times New Roman" w:cs="Times New Roman"/>
          <w:sz w:val="26"/>
          <w:szCs w:val="26"/>
        </w:rPr>
        <w:t>киносборники</w:t>
      </w:r>
      <w:proofErr w:type="spellEnd"/>
      <w:r w:rsidR="00741477" w:rsidRPr="00CF04E2">
        <w:rPr>
          <w:rFonts w:ascii="Times New Roman" w:hAnsi="Times New Roman" w:cs="Times New Roman"/>
          <w:sz w:val="26"/>
          <w:szCs w:val="26"/>
        </w:rPr>
        <w:t>);</w:t>
      </w:r>
    </w:p>
    <w:p w:rsidR="00741477" w:rsidRPr="00CF04E2" w:rsidRDefault="00741477" w:rsidP="00852977">
      <w:pPr>
        <w:pStyle w:val="ConsPlusNormal"/>
        <w:ind w:left="567" w:right="253" w:firstLine="284"/>
        <w:jc w:val="both"/>
        <w:rPr>
          <w:rFonts w:ascii="Times New Roman" w:hAnsi="Times New Roman" w:cs="Times New Roman"/>
          <w:sz w:val="26"/>
          <w:szCs w:val="26"/>
        </w:rPr>
      </w:pPr>
      <w:r w:rsidRPr="00CF04E2">
        <w:rPr>
          <w:rFonts w:ascii="Times New Roman" w:hAnsi="Times New Roman" w:cs="Times New Roman"/>
          <w:sz w:val="26"/>
          <w:szCs w:val="26"/>
        </w:rPr>
        <w:t xml:space="preserve">  </w:t>
      </w:r>
      <w:r w:rsidR="00CC1092">
        <w:rPr>
          <w:rFonts w:ascii="Times New Roman" w:hAnsi="Times New Roman" w:cs="Times New Roman"/>
          <w:sz w:val="26"/>
          <w:szCs w:val="26"/>
        </w:rPr>
        <w:t xml:space="preserve">  - </w:t>
      </w:r>
      <w:r w:rsidRPr="00CF04E2">
        <w:rPr>
          <w:rFonts w:ascii="Times New Roman" w:hAnsi="Times New Roman" w:cs="Times New Roman"/>
          <w:sz w:val="26"/>
          <w:szCs w:val="26"/>
        </w:rPr>
        <w:t>организация тематических выставок литературы по вопросам профилактики наркомании и пропаганды здорового образа жизни в библиотечной системе и иных учреждений культуры муниципального район;</w:t>
      </w:r>
    </w:p>
    <w:p w:rsidR="00741477" w:rsidRPr="00CF04E2" w:rsidRDefault="00CC1092" w:rsidP="00852977">
      <w:pPr>
        <w:pStyle w:val="ConsPlusNormal"/>
        <w:ind w:left="567" w:right="253" w:firstLine="426"/>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 xml:space="preserve">-  проведение циклов бесед и психологических тренингов с несовершеннолетними, находящимися в специализированных учреждениях ля несовершеннолетних, с распространением информационных материалов.  </w:t>
      </w:r>
    </w:p>
    <w:p w:rsidR="00741477" w:rsidRPr="00CF04E2" w:rsidRDefault="00741477" w:rsidP="00852977">
      <w:pPr>
        <w:pStyle w:val="ConsPlusNormal"/>
        <w:ind w:left="567" w:right="253" w:firstLine="708"/>
        <w:jc w:val="both"/>
        <w:rPr>
          <w:rFonts w:ascii="Times New Roman" w:hAnsi="Times New Roman" w:cs="Times New Roman"/>
          <w:b/>
          <w:sz w:val="26"/>
          <w:szCs w:val="26"/>
        </w:rPr>
      </w:pPr>
      <w:r w:rsidRPr="00CF04E2">
        <w:rPr>
          <w:rFonts w:ascii="Times New Roman" w:hAnsi="Times New Roman" w:cs="Times New Roman"/>
          <w:b/>
          <w:sz w:val="26"/>
          <w:szCs w:val="26"/>
        </w:rPr>
        <w:t xml:space="preserve">  5) «Совершенствование системы выявления лечения и реабилитации лиц, употребляющих наркотики без назначения врача»</w:t>
      </w:r>
    </w:p>
    <w:p w:rsidR="00741477" w:rsidRPr="00CF04E2" w:rsidRDefault="00741477" w:rsidP="00852977">
      <w:pPr>
        <w:pStyle w:val="ConsPlusNormal"/>
        <w:ind w:left="567" w:right="253" w:firstLine="284"/>
        <w:jc w:val="both"/>
        <w:rPr>
          <w:rFonts w:ascii="Times New Roman" w:hAnsi="Times New Roman" w:cs="Times New Roman"/>
          <w:sz w:val="26"/>
          <w:szCs w:val="26"/>
        </w:rPr>
      </w:pPr>
      <w:r w:rsidRPr="00CF04E2">
        <w:rPr>
          <w:rFonts w:ascii="Times New Roman" w:hAnsi="Times New Roman" w:cs="Times New Roman"/>
          <w:sz w:val="26"/>
          <w:szCs w:val="26"/>
        </w:rPr>
        <w:t xml:space="preserve">   </w:t>
      </w:r>
      <w:r w:rsidR="00CC1092">
        <w:rPr>
          <w:rFonts w:ascii="Times New Roman" w:hAnsi="Times New Roman" w:cs="Times New Roman"/>
          <w:sz w:val="26"/>
          <w:szCs w:val="26"/>
        </w:rPr>
        <w:t xml:space="preserve"> </w:t>
      </w:r>
      <w:r w:rsidRPr="00CF04E2">
        <w:rPr>
          <w:rFonts w:ascii="Times New Roman" w:hAnsi="Times New Roman" w:cs="Times New Roman"/>
          <w:sz w:val="26"/>
          <w:szCs w:val="26"/>
        </w:rPr>
        <w:t>-  организация по работе совершенствованию имеющихся методов первичной профилактики употребления наркотиков;</w:t>
      </w:r>
    </w:p>
    <w:p w:rsidR="00741477" w:rsidRPr="00CF04E2" w:rsidRDefault="00CC1092" w:rsidP="00852977">
      <w:pPr>
        <w:pStyle w:val="ConsPlusNormal"/>
        <w:ind w:left="567" w:right="253" w:firstLine="426"/>
        <w:jc w:val="both"/>
        <w:rPr>
          <w:rFonts w:ascii="Times New Roman" w:hAnsi="Times New Roman" w:cs="Times New Roman"/>
          <w:sz w:val="26"/>
          <w:szCs w:val="26"/>
        </w:rPr>
      </w:pPr>
      <w:r>
        <w:rPr>
          <w:rFonts w:ascii="Times New Roman" w:hAnsi="Times New Roman" w:cs="Times New Roman"/>
          <w:sz w:val="26"/>
          <w:szCs w:val="26"/>
        </w:rPr>
        <w:t xml:space="preserve">  </w:t>
      </w:r>
      <w:r w:rsidR="00741477" w:rsidRPr="00CF04E2">
        <w:rPr>
          <w:rFonts w:ascii="Times New Roman" w:hAnsi="Times New Roman" w:cs="Times New Roman"/>
          <w:sz w:val="26"/>
          <w:szCs w:val="26"/>
        </w:rPr>
        <w:t>- проведение медицинских обследований различных групп населения: учащихся училищ, старшеклассников общеобразовательных учреждений;</w:t>
      </w:r>
    </w:p>
    <w:p w:rsidR="00741477" w:rsidRPr="00CF04E2" w:rsidRDefault="00741477" w:rsidP="00852977">
      <w:pPr>
        <w:pStyle w:val="ConsPlusNormal"/>
        <w:ind w:left="567" w:right="253" w:firstLine="426"/>
        <w:jc w:val="both"/>
        <w:rPr>
          <w:rFonts w:ascii="Times New Roman" w:hAnsi="Times New Roman" w:cs="Times New Roman"/>
          <w:sz w:val="26"/>
          <w:szCs w:val="26"/>
        </w:rPr>
      </w:pPr>
      <w:r w:rsidRPr="00CF04E2">
        <w:rPr>
          <w:rFonts w:ascii="Times New Roman" w:hAnsi="Times New Roman" w:cs="Times New Roman"/>
          <w:sz w:val="26"/>
          <w:szCs w:val="26"/>
        </w:rPr>
        <w:t xml:space="preserve">  - организация и проведение индивидуальной работы с лицами, склонными к употреблению наркотиков, как источникам социальных болезней;</w:t>
      </w:r>
    </w:p>
    <w:p w:rsidR="00741477" w:rsidRDefault="00741477" w:rsidP="00852977">
      <w:pPr>
        <w:pStyle w:val="ConsPlusNormal"/>
        <w:ind w:left="567" w:right="253" w:firstLine="426"/>
        <w:jc w:val="both"/>
        <w:rPr>
          <w:rFonts w:ascii="Times New Roman" w:hAnsi="Times New Roman" w:cs="Times New Roman"/>
          <w:sz w:val="26"/>
          <w:szCs w:val="26"/>
        </w:rPr>
      </w:pPr>
      <w:r w:rsidRPr="00CF04E2">
        <w:rPr>
          <w:rFonts w:ascii="Times New Roman" w:hAnsi="Times New Roman" w:cs="Times New Roman"/>
          <w:sz w:val="26"/>
          <w:szCs w:val="26"/>
        </w:rPr>
        <w:t xml:space="preserve">  - лечение и реабилитация лиц, страдающих наркотической зависимостью. В случае невозможности проведения курса лечения и реабилитации н территории муниципального района обеспечить направление указанной категории лиц в ближайшие больницы и реабилитационные центры.</w:t>
      </w:r>
    </w:p>
    <w:p w:rsidR="00741477" w:rsidRDefault="00741477" w:rsidP="00CB1CBD">
      <w:pPr>
        <w:pStyle w:val="ConsPlusNormal"/>
        <w:ind w:right="253" w:firstLine="0"/>
        <w:jc w:val="both"/>
        <w:rPr>
          <w:rFonts w:ascii="Times New Roman" w:hAnsi="Times New Roman" w:cs="Times New Roman"/>
          <w:sz w:val="26"/>
          <w:szCs w:val="26"/>
        </w:rPr>
      </w:pPr>
    </w:p>
    <w:p w:rsidR="00CB1CBD" w:rsidRDefault="00CB1CBD" w:rsidP="00CB1CBD">
      <w:pPr>
        <w:pStyle w:val="ConsPlusNormal"/>
        <w:ind w:right="253" w:firstLine="0"/>
        <w:jc w:val="both"/>
        <w:rPr>
          <w:rFonts w:ascii="Times New Roman" w:hAnsi="Times New Roman" w:cs="Times New Roman"/>
          <w:sz w:val="26"/>
          <w:szCs w:val="26"/>
        </w:rPr>
      </w:pPr>
    </w:p>
    <w:p w:rsidR="00CB1CBD" w:rsidRPr="00CF04E2" w:rsidRDefault="00CB1CBD" w:rsidP="00CB1CBD">
      <w:pPr>
        <w:pStyle w:val="ConsPlusNormal"/>
        <w:ind w:right="253" w:firstLine="0"/>
        <w:jc w:val="both"/>
        <w:rPr>
          <w:b/>
          <w:sz w:val="26"/>
          <w:szCs w:val="26"/>
        </w:rPr>
      </w:pPr>
    </w:p>
    <w:p w:rsidR="00741477" w:rsidRDefault="00741477" w:rsidP="00852977">
      <w:pPr>
        <w:pStyle w:val="ConsPlusNormal"/>
        <w:numPr>
          <w:ilvl w:val="0"/>
          <w:numId w:val="7"/>
        </w:numPr>
        <w:ind w:left="567" w:right="253"/>
        <w:jc w:val="center"/>
        <w:rPr>
          <w:rFonts w:ascii="Times New Roman" w:hAnsi="Times New Roman" w:cs="Times New Roman"/>
          <w:b/>
          <w:sz w:val="26"/>
          <w:szCs w:val="26"/>
        </w:rPr>
      </w:pPr>
      <w:r w:rsidRPr="00CF04E2">
        <w:rPr>
          <w:rFonts w:ascii="Times New Roman" w:hAnsi="Times New Roman" w:cs="Times New Roman"/>
          <w:b/>
          <w:sz w:val="26"/>
          <w:szCs w:val="26"/>
        </w:rPr>
        <w:t>Объем финансовых ресурсов, необходимых для реализации ведомственной целевой программы</w:t>
      </w:r>
    </w:p>
    <w:p w:rsidR="00CB1CBD" w:rsidRPr="00CF04E2" w:rsidRDefault="00CB1CBD" w:rsidP="00CB1CBD">
      <w:pPr>
        <w:pStyle w:val="ConsPlusNormal"/>
        <w:ind w:left="567" w:right="253" w:firstLine="0"/>
        <w:rPr>
          <w:rFonts w:ascii="Times New Roman" w:hAnsi="Times New Roman" w:cs="Times New Roman"/>
          <w:b/>
          <w:sz w:val="26"/>
          <w:szCs w:val="26"/>
        </w:rPr>
      </w:pP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В данном разделе приводится информация об объемах финансовых ресурсов, необходимых для реализации муниципальной программы и их обоснование в рамках основных мероприятий подпрограмм. </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Наименование и объемы финансирования по конкретным мероприятиям, являющихся составной частью основного, </w:t>
      </w:r>
      <w:r w:rsidRPr="00CF04E2">
        <w:rPr>
          <w:rFonts w:ascii="Times New Roman" w:hAnsi="Times New Roman" w:cs="Times New Roman"/>
          <w:sz w:val="26"/>
          <w:szCs w:val="26"/>
        </w:rPr>
        <w:lastRenderedPageBreak/>
        <w:t>приводятся в таблице 2 «Перечень программных мероприятий»</w:t>
      </w:r>
      <w:r w:rsidR="00CC1092">
        <w:rPr>
          <w:rFonts w:ascii="Times New Roman" w:hAnsi="Times New Roman" w:cs="Times New Roman"/>
          <w:sz w:val="26"/>
          <w:szCs w:val="26"/>
        </w:rPr>
        <w:t>.</w:t>
      </w:r>
      <w:r w:rsidRPr="00CF04E2">
        <w:rPr>
          <w:rFonts w:ascii="Times New Roman" w:hAnsi="Times New Roman" w:cs="Times New Roman"/>
          <w:sz w:val="26"/>
          <w:szCs w:val="26"/>
        </w:rPr>
        <w:t xml:space="preserve"> </w:t>
      </w:r>
    </w:p>
    <w:p w:rsidR="00E36B96"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Финансирование мероприятий программы осуществляется за счет средств районного бюджета.</w:t>
      </w:r>
    </w:p>
    <w:p w:rsidR="00F4481E"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 xml:space="preserve">В целом объем финансирования мероприятий программы </w:t>
      </w:r>
      <w:r w:rsidR="00CC1092">
        <w:rPr>
          <w:rFonts w:ascii="Times New Roman" w:hAnsi="Times New Roman" w:cs="Times New Roman"/>
          <w:sz w:val="26"/>
          <w:szCs w:val="26"/>
        </w:rPr>
        <w:t xml:space="preserve">составит </w:t>
      </w:r>
      <w:r w:rsidR="00CB1CBD">
        <w:rPr>
          <w:rFonts w:ascii="Times New Roman" w:hAnsi="Times New Roman" w:cs="Times New Roman"/>
          <w:sz w:val="26"/>
          <w:szCs w:val="26"/>
        </w:rPr>
        <w:t>350</w:t>
      </w:r>
      <w:r w:rsidRPr="00CF04E2">
        <w:rPr>
          <w:rFonts w:ascii="Times New Roman" w:hAnsi="Times New Roman" w:cs="Times New Roman"/>
          <w:sz w:val="26"/>
          <w:szCs w:val="26"/>
        </w:rPr>
        <w:t>,</w:t>
      </w:r>
      <w:r w:rsidR="00F4481E" w:rsidRPr="00CF04E2">
        <w:rPr>
          <w:rFonts w:ascii="Times New Roman" w:hAnsi="Times New Roman" w:cs="Times New Roman"/>
          <w:sz w:val="26"/>
          <w:szCs w:val="26"/>
        </w:rPr>
        <w:t xml:space="preserve">0 </w:t>
      </w:r>
      <w:r w:rsidR="00F4481E">
        <w:rPr>
          <w:rFonts w:ascii="Times New Roman" w:hAnsi="Times New Roman" w:cs="Times New Roman"/>
          <w:sz w:val="26"/>
          <w:szCs w:val="26"/>
        </w:rPr>
        <w:t>тыс. рублей.</w:t>
      </w:r>
    </w:p>
    <w:p w:rsidR="00741477" w:rsidRDefault="00CB1CBD" w:rsidP="00CB1CBD">
      <w:pPr>
        <w:pStyle w:val="ConsPlusNormal"/>
        <w:ind w:left="567" w:right="253" w:firstLine="567"/>
        <w:jc w:val="both"/>
        <w:rPr>
          <w:rFonts w:ascii="Times New Roman" w:hAnsi="Times New Roman" w:cs="Times New Roman"/>
          <w:sz w:val="26"/>
          <w:szCs w:val="26"/>
        </w:rPr>
      </w:pPr>
      <w:r w:rsidRPr="00CB1CBD">
        <w:rPr>
          <w:rFonts w:ascii="Times New Roman" w:hAnsi="Times New Roman" w:cs="Times New Roman"/>
          <w:sz w:val="26"/>
          <w:szCs w:val="26"/>
        </w:rPr>
        <w:t>Муниципальная программа муниципа</w:t>
      </w:r>
      <w:r>
        <w:rPr>
          <w:rFonts w:ascii="Times New Roman" w:hAnsi="Times New Roman" w:cs="Times New Roman"/>
          <w:sz w:val="26"/>
          <w:szCs w:val="26"/>
        </w:rPr>
        <w:t xml:space="preserve">льного района «Мещовский район» </w:t>
      </w:r>
      <w:r w:rsidRPr="00CB1CBD">
        <w:rPr>
          <w:rFonts w:ascii="Times New Roman" w:hAnsi="Times New Roman" w:cs="Times New Roman"/>
          <w:sz w:val="26"/>
          <w:szCs w:val="26"/>
        </w:rPr>
        <w:t>«Противодействие злоупотреблению наркотиками в Ме</w:t>
      </w:r>
      <w:r w:rsidR="0075630F">
        <w:rPr>
          <w:rFonts w:ascii="Times New Roman" w:hAnsi="Times New Roman" w:cs="Times New Roman"/>
          <w:sz w:val="26"/>
          <w:szCs w:val="26"/>
        </w:rPr>
        <w:t>щовском районе</w:t>
      </w:r>
      <w:r w:rsidRPr="00CB1CBD">
        <w:rPr>
          <w:rFonts w:ascii="Times New Roman" w:hAnsi="Times New Roman" w:cs="Times New Roman"/>
          <w:sz w:val="26"/>
          <w:szCs w:val="26"/>
        </w:rPr>
        <w:t>»</w:t>
      </w:r>
      <w:r w:rsidR="00741477" w:rsidRPr="00CF04E2">
        <w:rPr>
          <w:rFonts w:ascii="Times New Roman" w:hAnsi="Times New Roman" w:cs="Times New Roman"/>
          <w:sz w:val="26"/>
          <w:szCs w:val="26"/>
        </w:rPr>
        <w:t xml:space="preserve"> </w:t>
      </w:r>
      <w:r w:rsidRPr="00CB1CBD">
        <w:rPr>
          <w:rFonts w:ascii="Times New Roman" w:hAnsi="Times New Roman" w:cs="Times New Roman"/>
          <w:sz w:val="26"/>
          <w:szCs w:val="26"/>
        </w:rPr>
        <w:t>разработана в соответствии со ст. 179.3 Бюджетного кодекса Российской Федерации, а так же Постановлением администрации муниципального района «Мещовский район» от 21.09.2018 № 620 «О внесении изменений в Постановление администрации МР «Мещовский район» от 30.08.2013г. № 905 «Об утверждении Порядка разработки муниципальных программ  муниципального района «Мещовский район», их формировании, реализации и проведении оценки эффективности реализации»</w:t>
      </w:r>
      <w:r>
        <w:rPr>
          <w:rFonts w:ascii="Times New Roman" w:hAnsi="Times New Roman" w:cs="Times New Roman"/>
          <w:sz w:val="26"/>
          <w:szCs w:val="26"/>
        </w:rPr>
        <w:t>.</w:t>
      </w:r>
    </w:p>
    <w:p w:rsidR="00CB1CBD" w:rsidRPr="00CF04E2" w:rsidRDefault="00CB1CBD" w:rsidP="00CB1CBD">
      <w:pPr>
        <w:pStyle w:val="ConsPlusNormal"/>
        <w:ind w:left="567" w:right="253" w:firstLine="567"/>
        <w:jc w:val="both"/>
        <w:rPr>
          <w:rFonts w:ascii="Times New Roman" w:hAnsi="Times New Roman" w:cs="Times New Roman"/>
          <w:b/>
          <w:sz w:val="26"/>
          <w:szCs w:val="26"/>
        </w:rPr>
      </w:pPr>
    </w:p>
    <w:p w:rsidR="00CB1CBD" w:rsidRPr="00CF04E2" w:rsidRDefault="00741477" w:rsidP="00DC4F9B">
      <w:pPr>
        <w:pStyle w:val="ConsPlusNormal"/>
        <w:ind w:left="567" w:right="253" w:firstLine="0"/>
        <w:jc w:val="center"/>
        <w:rPr>
          <w:rFonts w:ascii="Times New Roman" w:hAnsi="Times New Roman" w:cs="Times New Roman"/>
          <w:b/>
          <w:sz w:val="26"/>
          <w:szCs w:val="26"/>
        </w:rPr>
      </w:pPr>
      <w:r>
        <w:rPr>
          <w:rFonts w:ascii="Times New Roman" w:hAnsi="Times New Roman" w:cs="Times New Roman"/>
          <w:b/>
          <w:sz w:val="26"/>
          <w:szCs w:val="26"/>
        </w:rPr>
        <w:t>4.1.</w:t>
      </w:r>
      <w:r w:rsidRPr="00CF04E2">
        <w:rPr>
          <w:rFonts w:ascii="Times New Roman" w:hAnsi="Times New Roman" w:cs="Times New Roman"/>
          <w:b/>
          <w:sz w:val="26"/>
          <w:szCs w:val="26"/>
        </w:rPr>
        <w:t>Общий объем финансовых ресурсов, необходимых для реализации ведомственной целевой программы</w:t>
      </w:r>
      <w:r w:rsidRPr="00CF04E2">
        <w:rPr>
          <w:rFonts w:ascii="Times New Roman" w:hAnsi="Times New Roman" w:cs="Times New Roman"/>
          <w:b/>
          <w:sz w:val="26"/>
          <w:szCs w:val="26"/>
        </w:rPr>
        <w:br/>
      </w:r>
      <w:r w:rsidR="00CB1CBD" w:rsidRPr="00CF04E2">
        <w:rPr>
          <w:rFonts w:ascii="Times New Roman" w:hAnsi="Times New Roman" w:cs="Times New Roman"/>
          <w:sz w:val="26"/>
          <w:szCs w:val="26"/>
        </w:rPr>
        <w:t xml:space="preserve">                                                           </w:t>
      </w:r>
      <w:r w:rsidR="00B3679E">
        <w:rPr>
          <w:rFonts w:ascii="Times New Roman" w:hAnsi="Times New Roman" w:cs="Times New Roman"/>
          <w:sz w:val="26"/>
          <w:szCs w:val="26"/>
        </w:rPr>
        <w:t xml:space="preserve">            </w:t>
      </w:r>
    </w:p>
    <w:tbl>
      <w:tblPr>
        <w:tblW w:w="1250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0"/>
        <w:gridCol w:w="993"/>
        <w:gridCol w:w="1134"/>
        <w:gridCol w:w="1275"/>
        <w:gridCol w:w="1276"/>
        <w:gridCol w:w="1276"/>
        <w:gridCol w:w="1276"/>
        <w:gridCol w:w="1417"/>
        <w:gridCol w:w="1356"/>
      </w:tblGrid>
      <w:tr w:rsidR="00CB1CBD" w:rsidRPr="00CF04E2" w:rsidTr="00CB1CBD">
        <w:trPr>
          <w:trHeight w:val="324"/>
        </w:trPr>
        <w:tc>
          <w:tcPr>
            <w:tcW w:w="2500" w:type="dxa"/>
          </w:tcPr>
          <w:p w:rsidR="00CB1CBD" w:rsidRPr="00CF04E2" w:rsidRDefault="00CB1CBD" w:rsidP="00CB1CBD">
            <w:pPr>
              <w:pStyle w:val="a3"/>
              <w:ind w:left="284"/>
              <w:jc w:val="center"/>
              <w:rPr>
                <w:rFonts w:ascii="Times New Roman" w:hAnsi="Times New Roman"/>
                <w:sz w:val="26"/>
                <w:szCs w:val="26"/>
              </w:rPr>
            </w:pPr>
          </w:p>
        </w:tc>
        <w:tc>
          <w:tcPr>
            <w:tcW w:w="10003" w:type="dxa"/>
            <w:gridSpan w:val="8"/>
          </w:tcPr>
          <w:p w:rsidR="00CB1CBD" w:rsidRPr="00CF04E2" w:rsidRDefault="00CB1CBD" w:rsidP="00CB1CBD">
            <w:pPr>
              <w:pStyle w:val="a3"/>
              <w:ind w:left="284"/>
              <w:jc w:val="center"/>
              <w:rPr>
                <w:rFonts w:ascii="Times New Roman" w:hAnsi="Times New Roman"/>
                <w:sz w:val="26"/>
                <w:szCs w:val="26"/>
              </w:rPr>
            </w:pPr>
            <w:r>
              <w:rPr>
                <w:rFonts w:ascii="Times New Roman" w:hAnsi="Times New Roman"/>
                <w:sz w:val="26"/>
                <w:szCs w:val="26"/>
              </w:rPr>
              <w:t xml:space="preserve">                                                                              </w:t>
            </w:r>
            <w:r w:rsidR="00DC4F9B">
              <w:rPr>
                <w:rFonts w:ascii="Times New Roman" w:hAnsi="Times New Roman"/>
                <w:sz w:val="26"/>
                <w:szCs w:val="26"/>
              </w:rPr>
              <w:t xml:space="preserve">           </w:t>
            </w:r>
            <w:r>
              <w:rPr>
                <w:rFonts w:ascii="Times New Roman" w:hAnsi="Times New Roman"/>
                <w:sz w:val="26"/>
                <w:szCs w:val="26"/>
              </w:rPr>
              <w:t xml:space="preserve"> </w:t>
            </w:r>
            <w:r w:rsidRPr="00CF04E2">
              <w:rPr>
                <w:rFonts w:ascii="Times New Roman" w:hAnsi="Times New Roman"/>
                <w:sz w:val="26"/>
                <w:szCs w:val="26"/>
              </w:rPr>
              <w:t>Тыс. руб.</w:t>
            </w:r>
            <w:r w:rsidR="00DC4F9B" w:rsidRPr="00CF04E2">
              <w:rPr>
                <w:rFonts w:ascii="Times New Roman" w:hAnsi="Times New Roman"/>
                <w:sz w:val="26"/>
                <w:szCs w:val="26"/>
              </w:rPr>
              <w:t xml:space="preserve"> в ценах каждого года</w:t>
            </w:r>
          </w:p>
        </w:tc>
      </w:tr>
      <w:tr w:rsidR="00CB1CBD" w:rsidRPr="00CF04E2" w:rsidTr="00CB1CBD">
        <w:trPr>
          <w:trHeight w:val="666"/>
        </w:trPr>
        <w:tc>
          <w:tcPr>
            <w:tcW w:w="2500" w:type="dxa"/>
          </w:tcPr>
          <w:p w:rsidR="00CB1CBD" w:rsidRPr="00CF04E2" w:rsidRDefault="00CB1CBD" w:rsidP="00CB1CBD">
            <w:pPr>
              <w:pStyle w:val="a3"/>
              <w:ind w:right="345"/>
              <w:rPr>
                <w:rFonts w:ascii="Times New Roman" w:hAnsi="Times New Roman"/>
                <w:sz w:val="26"/>
                <w:szCs w:val="26"/>
              </w:rPr>
            </w:pPr>
            <w:r w:rsidRPr="00CF04E2">
              <w:rPr>
                <w:rFonts w:ascii="Times New Roman" w:hAnsi="Times New Roman"/>
                <w:sz w:val="26"/>
                <w:szCs w:val="26"/>
              </w:rPr>
              <w:t>Источник финансирования</w:t>
            </w:r>
          </w:p>
        </w:tc>
        <w:tc>
          <w:tcPr>
            <w:tcW w:w="993" w:type="dxa"/>
          </w:tcPr>
          <w:p w:rsidR="00CB1CBD" w:rsidRPr="00CF04E2" w:rsidRDefault="00CB1CBD" w:rsidP="00CB1CBD">
            <w:pPr>
              <w:pStyle w:val="a3"/>
              <w:rPr>
                <w:rFonts w:ascii="Times New Roman" w:hAnsi="Times New Roman"/>
                <w:sz w:val="26"/>
                <w:szCs w:val="26"/>
              </w:rPr>
            </w:pPr>
            <w:r w:rsidRPr="00CF04E2">
              <w:rPr>
                <w:rFonts w:ascii="Times New Roman" w:hAnsi="Times New Roman"/>
                <w:sz w:val="26"/>
                <w:szCs w:val="26"/>
              </w:rPr>
              <w:t>Всего</w:t>
            </w:r>
          </w:p>
        </w:tc>
        <w:tc>
          <w:tcPr>
            <w:tcW w:w="1134"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2024г</w:t>
            </w:r>
          </w:p>
        </w:tc>
        <w:tc>
          <w:tcPr>
            <w:tcW w:w="1275"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2025г</w:t>
            </w:r>
          </w:p>
        </w:tc>
        <w:tc>
          <w:tcPr>
            <w:tcW w:w="1276" w:type="dxa"/>
          </w:tcPr>
          <w:p w:rsidR="00CB1CBD" w:rsidRDefault="00CB1CBD" w:rsidP="00CB1CBD">
            <w:pPr>
              <w:pStyle w:val="a3"/>
              <w:rPr>
                <w:rFonts w:ascii="Times New Roman" w:hAnsi="Times New Roman"/>
                <w:sz w:val="26"/>
                <w:szCs w:val="26"/>
              </w:rPr>
            </w:pPr>
            <w:r>
              <w:rPr>
                <w:rFonts w:ascii="Times New Roman" w:hAnsi="Times New Roman"/>
                <w:sz w:val="26"/>
                <w:szCs w:val="26"/>
              </w:rPr>
              <w:t>2026</w:t>
            </w:r>
          </w:p>
        </w:tc>
        <w:tc>
          <w:tcPr>
            <w:tcW w:w="1276"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2027</w:t>
            </w:r>
            <w:r w:rsidRPr="00CF04E2">
              <w:rPr>
                <w:rFonts w:ascii="Times New Roman" w:hAnsi="Times New Roman"/>
                <w:sz w:val="26"/>
                <w:szCs w:val="26"/>
              </w:rPr>
              <w:t>г.</w:t>
            </w:r>
          </w:p>
        </w:tc>
        <w:tc>
          <w:tcPr>
            <w:tcW w:w="1276" w:type="dxa"/>
          </w:tcPr>
          <w:p w:rsidR="00CB1CBD" w:rsidRDefault="00CB1CBD" w:rsidP="00CB1CBD">
            <w:pPr>
              <w:pStyle w:val="a3"/>
              <w:rPr>
                <w:rFonts w:ascii="Times New Roman" w:hAnsi="Times New Roman"/>
                <w:sz w:val="26"/>
                <w:szCs w:val="26"/>
              </w:rPr>
            </w:pPr>
            <w:r>
              <w:rPr>
                <w:rFonts w:ascii="Times New Roman" w:hAnsi="Times New Roman"/>
                <w:sz w:val="26"/>
                <w:szCs w:val="26"/>
              </w:rPr>
              <w:t>2028</w:t>
            </w:r>
          </w:p>
        </w:tc>
        <w:tc>
          <w:tcPr>
            <w:tcW w:w="1417" w:type="dxa"/>
          </w:tcPr>
          <w:p w:rsidR="00CB1CBD" w:rsidRDefault="00CB1CBD" w:rsidP="00CB1CBD">
            <w:pPr>
              <w:pStyle w:val="a3"/>
              <w:rPr>
                <w:rFonts w:ascii="Times New Roman" w:hAnsi="Times New Roman"/>
                <w:sz w:val="26"/>
                <w:szCs w:val="26"/>
              </w:rPr>
            </w:pPr>
            <w:r>
              <w:rPr>
                <w:rFonts w:ascii="Times New Roman" w:hAnsi="Times New Roman"/>
                <w:sz w:val="26"/>
                <w:szCs w:val="26"/>
              </w:rPr>
              <w:t>2029</w:t>
            </w:r>
          </w:p>
        </w:tc>
        <w:tc>
          <w:tcPr>
            <w:tcW w:w="1356" w:type="dxa"/>
          </w:tcPr>
          <w:p w:rsidR="00CB1CBD" w:rsidRDefault="00CB1CBD" w:rsidP="00CB1CBD">
            <w:pPr>
              <w:pStyle w:val="a3"/>
              <w:rPr>
                <w:rFonts w:ascii="Times New Roman" w:hAnsi="Times New Roman"/>
                <w:sz w:val="26"/>
                <w:szCs w:val="26"/>
              </w:rPr>
            </w:pPr>
            <w:r>
              <w:rPr>
                <w:rFonts w:ascii="Times New Roman" w:hAnsi="Times New Roman"/>
                <w:sz w:val="26"/>
                <w:szCs w:val="26"/>
              </w:rPr>
              <w:t>2030</w:t>
            </w:r>
          </w:p>
        </w:tc>
      </w:tr>
      <w:tr w:rsidR="00CB1CBD" w:rsidRPr="00CF04E2" w:rsidTr="00CB1CBD">
        <w:trPr>
          <w:trHeight w:val="324"/>
        </w:trPr>
        <w:tc>
          <w:tcPr>
            <w:tcW w:w="2500" w:type="dxa"/>
          </w:tcPr>
          <w:p w:rsidR="00CB1CBD" w:rsidRPr="00CF04E2" w:rsidRDefault="00CB1CBD" w:rsidP="00CB1CBD">
            <w:pPr>
              <w:pStyle w:val="a3"/>
              <w:rPr>
                <w:rFonts w:ascii="Times New Roman" w:hAnsi="Times New Roman"/>
                <w:sz w:val="26"/>
                <w:szCs w:val="26"/>
              </w:rPr>
            </w:pPr>
            <w:r w:rsidRPr="00CF04E2">
              <w:rPr>
                <w:rFonts w:ascii="Times New Roman" w:hAnsi="Times New Roman"/>
                <w:sz w:val="26"/>
                <w:szCs w:val="26"/>
              </w:rPr>
              <w:t>Районный бюджет</w:t>
            </w:r>
          </w:p>
        </w:tc>
        <w:tc>
          <w:tcPr>
            <w:tcW w:w="993"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350</w:t>
            </w:r>
            <w:r w:rsidRPr="00CF04E2">
              <w:rPr>
                <w:rFonts w:ascii="Times New Roman" w:hAnsi="Times New Roman"/>
                <w:sz w:val="26"/>
                <w:szCs w:val="26"/>
              </w:rPr>
              <w:t>,0</w:t>
            </w:r>
          </w:p>
        </w:tc>
        <w:tc>
          <w:tcPr>
            <w:tcW w:w="1134"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50</w:t>
            </w:r>
            <w:r w:rsidRPr="00CF04E2">
              <w:rPr>
                <w:rFonts w:ascii="Times New Roman" w:hAnsi="Times New Roman"/>
                <w:sz w:val="26"/>
                <w:szCs w:val="26"/>
              </w:rPr>
              <w:t>,0</w:t>
            </w:r>
          </w:p>
        </w:tc>
        <w:tc>
          <w:tcPr>
            <w:tcW w:w="1275" w:type="dxa"/>
          </w:tcPr>
          <w:p w:rsidR="00CB1CBD" w:rsidRPr="00CF04E2" w:rsidRDefault="00CB1CBD" w:rsidP="00CB1CBD">
            <w:pPr>
              <w:pStyle w:val="a3"/>
              <w:rPr>
                <w:rFonts w:ascii="Times New Roman" w:hAnsi="Times New Roman"/>
                <w:sz w:val="26"/>
                <w:szCs w:val="26"/>
              </w:rPr>
            </w:pPr>
            <w:r w:rsidRPr="00CF04E2">
              <w:rPr>
                <w:rFonts w:ascii="Times New Roman" w:hAnsi="Times New Roman"/>
                <w:sz w:val="26"/>
                <w:szCs w:val="26"/>
              </w:rPr>
              <w:t>50,0</w:t>
            </w:r>
          </w:p>
        </w:tc>
        <w:tc>
          <w:tcPr>
            <w:tcW w:w="1276"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50,0</w:t>
            </w:r>
          </w:p>
        </w:tc>
        <w:tc>
          <w:tcPr>
            <w:tcW w:w="1276" w:type="dxa"/>
          </w:tcPr>
          <w:p w:rsidR="00CB1CBD" w:rsidRPr="00CF04E2" w:rsidRDefault="00CB1CBD" w:rsidP="00CB1CBD">
            <w:pPr>
              <w:pStyle w:val="a3"/>
              <w:rPr>
                <w:rFonts w:ascii="Times New Roman" w:hAnsi="Times New Roman"/>
                <w:sz w:val="26"/>
                <w:szCs w:val="26"/>
              </w:rPr>
            </w:pPr>
            <w:r w:rsidRPr="00CF04E2">
              <w:rPr>
                <w:rFonts w:ascii="Times New Roman" w:hAnsi="Times New Roman"/>
                <w:sz w:val="26"/>
                <w:szCs w:val="26"/>
              </w:rPr>
              <w:t>50,0</w:t>
            </w:r>
          </w:p>
        </w:tc>
        <w:tc>
          <w:tcPr>
            <w:tcW w:w="1276"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50,0</w:t>
            </w:r>
          </w:p>
        </w:tc>
        <w:tc>
          <w:tcPr>
            <w:tcW w:w="1417"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50,0</w:t>
            </w:r>
          </w:p>
        </w:tc>
        <w:tc>
          <w:tcPr>
            <w:tcW w:w="1356" w:type="dxa"/>
          </w:tcPr>
          <w:p w:rsidR="00CB1CBD" w:rsidRPr="00CF04E2" w:rsidRDefault="00CB1CBD" w:rsidP="00CB1CBD">
            <w:pPr>
              <w:pStyle w:val="a3"/>
              <w:rPr>
                <w:rFonts w:ascii="Times New Roman" w:hAnsi="Times New Roman"/>
                <w:sz w:val="26"/>
                <w:szCs w:val="26"/>
              </w:rPr>
            </w:pPr>
            <w:r>
              <w:rPr>
                <w:rFonts w:ascii="Times New Roman" w:hAnsi="Times New Roman"/>
                <w:sz w:val="26"/>
                <w:szCs w:val="26"/>
              </w:rPr>
              <w:t>50,0</w:t>
            </w:r>
          </w:p>
        </w:tc>
      </w:tr>
    </w:tbl>
    <w:p w:rsidR="00741477" w:rsidRPr="00CF04E2" w:rsidRDefault="00741477" w:rsidP="00852977">
      <w:pPr>
        <w:pStyle w:val="ConsPlusNormal"/>
        <w:widowControl/>
        <w:ind w:left="567" w:right="253" w:firstLine="567"/>
        <w:jc w:val="both"/>
        <w:rPr>
          <w:rFonts w:ascii="Times New Roman" w:hAnsi="Times New Roman" w:cs="Times New Roman"/>
          <w:sz w:val="26"/>
          <w:szCs w:val="26"/>
        </w:rPr>
      </w:pPr>
    </w:p>
    <w:p w:rsidR="00741477" w:rsidRDefault="00741477" w:rsidP="00B3679E">
      <w:pPr>
        <w:pStyle w:val="ConsPlusNormal"/>
        <w:numPr>
          <w:ilvl w:val="1"/>
          <w:numId w:val="9"/>
        </w:numPr>
        <w:ind w:right="253"/>
        <w:jc w:val="center"/>
        <w:rPr>
          <w:rFonts w:ascii="Times New Roman" w:hAnsi="Times New Roman" w:cs="Times New Roman"/>
          <w:b/>
          <w:sz w:val="26"/>
          <w:szCs w:val="26"/>
        </w:rPr>
      </w:pPr>
      <w:r w:rsidRPr="00CF04E2">
        <w:rPr>
          <w:rFonts w:ascii="Times New Roman" w:hAnsi="Times New Roman" w:cs="Times New Roman"/>
          <w:b/>
          <w:sz w:val="26"/>
          <w:szCs w:val="26"/>
        </w:rPr>
        <w:t xml:space="preserve">Обоснование объема финансовых ресурсов необходимых для реализации </w:t>
      </w:r>
      <w:r w:rsidR="00CC1092" w:rsidRPr="00CF04E2">
        <w:rPr>
          <w:rFonts w:ascii="Times New Roman" w:hAnsi="Times New Roman" w:cs="Times New Roman"/>
          <w:b/>
          <w:sz w:val="26"/>
          <w:szCs w:val="26"/>
        </w:rPr>
        <w:t>муниципальной программы</w:t>
      </w:r>
    </w:p>
    <w:p w:rsidR="00B3679E" w:rsidRDefault="00B3679E" w:rsidP="00B3679E">
      <w:pPr>
        <w:pStyle w:val="ConsPlusNormal"/>
        <w:ind w:left="360" w:right="253" w:firstLine="0"/>
        <w:rPr>
          <w:rFonts w:ascii="Times New Roman" w:hAnsi="Times New Roman" w:cs="Times New Roman"/>
          <w:b/>
          <w:sz w:val="26"/>
          <w:szCs w:val="26"/>
        </w:rPr>
      </w:pPr>
    </w:p>
    <w:tbl>
      <w:tblPr>
        <w:tblStyle w:val="aa"/>
        <w:tblW w:w="0" w:type="auto"/>
        <w:tblInd w:w="567" w:type="dxa"/>
        <w:tblLook w:val="04A0" w:firstRow="1" w:lastRow="0" w:firstColumn="1" w:lastColumn="0" w:noHBand="0" w:noVBand="1"/>
      </w:tblPr>
      <w:tblGrid>
        <w:gridCol w:w="841"/>
        <w:gridCol w:w="2661"/>
        <w:gridCol w:w="1436"/>
        <w:gridCol w:w="1436"/>
        <w:gridCol w:w="1436"/>
        <w:gridCol w:w="1436"/>
        <w:gridCol w:w="1437"/>
        <w:gridCol w:w="1437"/>
        <w:gridCol w:w="1437"/>
      </w:tblGrid>
      <w:tr w:rsidR="00B3679E" w:rsidTr="001A4A92">
        <w:tc>
          <w:tcPr>
            <w:tcW w:w="744" w:type="dxa"/>
            <w:vMerge w:val="restart"/>
          </w:tcPr>
          <w:p w:rsidR="00B3679E" w:rsidRPr="00B3679E" w:rsidRDefault="00B3679E" w:rsidP="001A4A92">
            <w:pPr>
              <w:pStyle w:val="ConsPlusNormal"/>
              <w:ind w:right="253" w:firstLine="0"/>
              <w:jc w:val="both"/>
              <w:rPr>
                <w:rFonts w:ascii="Times New Roman" w:hAnsi="Times New Roman" w:cs="Times New Roman"/>
                <w:b/>
                <w:sz w:val="26"/>
                <w:szCs w:val="26"/>
              </w:rPr>
            </w:pPr>
            <w:r w:rsidRPr="00B3679E">
              <w:rPr>
                <w:rFonts w:ascii="Times New Roman" w:hAnsi="Times New Roman" w:cs="Times New Roman"/>
                <w:b/>
                <w:sz w:val="26"/>
                <w:szCs w:val="26"/>
              </w:rPr>
              <w:t>№ п/п</w:t>
            </w:r>
          </w:p>
        </w:tc>
        <w:tc>
          <w:tcPr>
            <w:tcW w:w="2661" w:type="dxa"/>
            <w:vMerge w:val="restart"/>
          </w:tcPr>
          <w:p w:rsidR="00B3679E" w:rsidRPr="00B3679E" w:rsidRDefault="00B3679E" w:rsidP="001A4A92">
            <w:pPr>
              <w:pStyle w:val="ConsPlusNormal"/>
              <w:ind w:right="253" w:firstLine="0"/>
              <w:jc w:val="both"/>
              <w:rPr>
                <w:rFonts w:ascii="Times New Roman" w:hAnsi="Times New Roman" w:cs="Times New Roman"/>
                <w:b/>
                <w:sz w:val="26"/>
                <w:szCs w:val="26"/>
              </w:rPr>
            </w:pPr>
            <w:r w:rsidRPr="00B3679E">
              <w:rPr>
                <w:rFonts w:ascii="Times New Roman" w:hAnsi="Times New Roman" w:cs="Times New Roman"/>
                <w:b/>
                <w:sz w:val="26"/>
                <w:szCs w:val="26"/>
              </w:rPr>
              <w:t>Наименование показателя</w:t>
            </w:r>
          </w:p>
        </w:tc>
        <w:tc>
          <w:tcPr>
            <w:tcW w:w="10055" w:type="dxa"/>
            <w:gridSpan w:val="7"/>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Значение по годам реализации программы</w:t>
            </w:r>
          </w:p>
        </w:tc>
      </w:tr>
      <w:tr w:rsidR="00B3679E" w:rsidTr="001A4A92">
        <w:tc>
          <w:tcPr>
            <w:tcW w:w="744" w:type="dxa"/>
            <w:vMerge/>
          </w:tcPr>
          <w:p w:rsidR="00B3679E" w:rsidRPr="00B3679E" w:rsidRDefault="00B3679E" w:rsidP="001A4A92">
            <w:pPr>
              <w:pStyle w:val="ConsPlusNormal"/>
              <w:ind w:right="253" w:firstLine="0"/>
              <w:jc w:val="both"/>
              <w:rPr>
                <w:rFonts w:ascii="Times New Roman" w:hAnsi="Times New Roman" w:cs="Times New Roman"/>
                <w:b/>
                <w:sz w:val="26"/>
                <w:szCs w:val="26"/>
              </w:rPr>
            </w:pPr>
          </w:p>
        </w:tc>
        <w:tc>
          <w:tcPr>
            <w:tcW w:w="2661" w:type="dxa"/>
            <w:vMerge/>
          </w:tcPr>
          <w:p w:rsidR="00B3679E" w:rsidRPr="00B3679E" w:rsidRDefault="00B3679E" w:rsidP="001A4A92">
            <w:pPr>
              <w:pStyle w:val="ConsPlusNormal"/>
              <w:ind w:right="253" w:firstLine="0"/>
              <w:jc w:val="both"/>
              <w:rPr>
                <w:rFonts w:ascii="Times New Roman" w:hAnsi="Times New Roman" w:cs="Times New Roman"/>
                <w:b/>
                <w:sz w:val="26"/>
                <w:szCs w:val="26"/>
              </w:rPr>
            </w:pPr>
          </w:p>
        </w:tc>
        <w:tc>
          <w:tcPr>
            <w:tcW w:w="1436" w:type="dxa"/>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2024</w:t>
            </w:r>
          </w:p>
        </w:tc>
        <w:tc>
          <w:tcPr>
            <w:tcW w:w="1436" w:type="dxa"/>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2025</w:t>
            </w:r>
          </w:p>
        </w:tc>
        <w:tc>
          <w:tcPr>
            <w:tcW w:w="1436" w:type="dxa"/>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2026</w:t>
            </w:r>
          </w:p>
        </w:tc>
        <w:tc>
          <w:tcPr>
            <w:tcW w:w="1436" w:type="dxa"/>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2027</w:t>
            </w:r>
          </w:p>
        </w:tc>
        <w:tc>
          <w:tcPr>
            <w:tcW w:w="1437" w:type="dxa"/>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2028</w:t>
            </w:r>
          </w:p>
        </w:tc>
        <w:tc>
          <w:tcPr>
            <w:tcW w:w="1437" w:type="dxa"/>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2029</w:t>
            </w:r>
          </w:p>
        </w:tc>
        <w:tc>
          <w:tcPr>
            <w:tcW w:w="1437" w:type="dxa"/>
          </w:tcPr>
          <w:p w:rsidR="00B3679E" w:rsidRPr="00B3679E" w:rsidRDefault="00B3679E" w:rsidP="001A4A92">
            <w:pPr>
              <w:pStyle w:val="ConsPlusNormal"/>
              <w:ind w:right="253" w:firstLine="0"/>
              <w:jc w:val="center"/>
              <w:rPr>
                <w:rFonts w:ascii="Times New Roman" w:hAnsi="Times New Roman" w:cs="Times New Roman"/>
                <w:b/>
                <w:sz w:val="26"/>
                <w:szCs w:val="26"/>
              </w:rPr>
            </w:pPr>
            <w:r w:rsidRPr="00B3679E">
              <w:rPr>
                <w:rFonts w:ascii="Times New Roman" w:hAnsi="Times New Roman" w:cs="Times New Roman"/>
                <w:b/>
                <w:sz w:val="26"/>
                <w:szCs w:val="26"/>
              </w:rPr>
              <w:t>2030</w:t>
            </w:r>
          </w:p>
        </w:tc>
      </w:tr>
      <w:tr w:rsidR="00B3679E" w:rsidTr="001A4A92">
        <w:tc>
          <w:tcPr>
            <w:tcW w:w="744" w:type="dxa"/>
          </w:tcPr>
          <w:p w:rsidR="00B3679E" w:rsidRPr="00B3679E" w:rsidRDefault="00B3679E" w:rsidP="001A4A92">
            <w:pPr>
              <w:pStyle w:val="ConsPlusNormal"/>
              <w:ind w:right="253" w:firstLine="0"/>
              <w:jc w:val="center"/>
              <w:rPr>
                <w:rFonts w:ascii="Times New Roman" w:hAnsi="Times New Roman" w:cs="Times New Roman"/>
                <w:sz w:val="26"/>
                <w:szCs w:val="26"/>
              </w:rPr>
            </w:pPr>
            <w:r w:rsidRPr="00B3679E">
              <w:rPr>
                <w:rFonts w:ascii="Times New Roman" w:hAnsi="Times New Roman" w:cs="Times New Roman"/>
                <w:sz w:val="26"/>
                <w:szCs w:val="26"/>
              </w:rPr>
              <w:t>1.</w:t>
            </w:r>
          </w:p>
        </w:tc>
        <w:tc>
          <w:tcPr>
            <w:tcW w:w="2661" w:type="dxa"/>
          </w:tcPr>
          <w:p w:rsidR="00B3679E" w:rsidRPr="00B3679E" w:rsidRDefault="00B3679E" w:rsidP="001A4A92">
            <w:pPr>
              <w:rPr>
                <w:b/>
              </w:rPr>
            </w:pPr>
            <w:r w:rsidRPr="00B3679E">
              <w:rPr>
                <w:b/>
              </w:rPr>
              <w:t xml:space="preserve">Совершенствование форм и методов профилактической деятельности, пропаганды здорового образа жизни, направленных на формирование антинаркотического </w:t>
            </w:r>
            <w:r w:rsidRPr="00B3679E">
              <w:rPr>
                <w:b/>
              </w:rPr>
              <w:lastRenderedPageBreak/>
              <w:t>мировоззрения и духовно-н</w:t>
            </w:r>
            <w:r>
              <w:rPr>
                <w:b/>
              </w:rPr>
              <w:t>равственной культуры в обществе</w:t>
            </w:r>
          </w:p>
        </w:tc>
        <w:tc>
          <w:tcPr>
            <w:tcW w:w="1436" w:type="dxa"/>
          </w:tcPr>
          <w:p w:rsidR="00B3679E" w:rsidRPr="00CF04E2" w:rsidRDefault="00B3679E" w:rsidP="001A4A92">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lastRenderedPageBreak/>
              <w:t xml:space="preserve"> </w:t>
            </w:r>
          </w:p>
        </w:tc>
        <w:tc>
          <w:tcPr>
            <w:tcW w:w="1436" w:type="dxa"/>
          </w:tcPr>
          <w:p w:rsidR="00B3679E" w:rsidRPr="005C1526" w:rsidRDefault="00B3679E" w:rsidP="001A4A92">
            <w:r w:rsidRPr="005C1526">
              <w:t xml:space="preserve"> </w:t>
            </w:r>
          </w:p>
        </w:tc>
        <w:tc>
          <w:tcPr>
            <w:tcW w:w="1436" w:type="dxa"/>
          </w:tcPr>
          <w:p w:rsidR="00B3679E" w:rsidRPr="00F17FA6" w:rsidRDefault="00B3679E" w:rsidP="001A4A92">
            <w:r w:rsidRPr="00F17FA6">
              <w:t xml:space="preserve"> </w:t>
            </w:r>
          </w:p>
        </w:tc>
        <w:tc>
          <w:tcPr>
            <w:tcW w:w="1436" w:type="dxa"/>
          </w:tcPr>
          <w:p w:rsidR="00B3679E" w:rsidRPr="005003E7" w:rsidRDefault="00B3679E" w:rsidP="001A4A92">
            <w:r w:rsidRPr="005003E7">
              <w:t xml:space="preserve"> </w:t>
            </w:r>
          </w:p>
        </w:tc>
        <w:tc>
          <w:tcPr>
            <w:tcW w:w="1437" w:type="dxa"/>
          </w:tcPr>
          <w:p w:rsidR="00B3679E" w:rsidRPr="005E468F" w:rsidRDefault="00B3679E" w:rsidP="001A4A92">
            <w:r w:rsidRPr="005E468F">
              <w:t xml:space="preserve"> </w:t>
            </w:r>
          </w:p>
        </w:tc>
        <w:tc>
          <w:tcPr>
            <w:tcW w:w="1437" w:type="dxa"/>
          </w:tcPr>
          <w:p w:rsidR="00B3679E" w:rsidRPr="00FF1B96" w:rsidRDefault="00B3679E" w:rsidP="001A4A92">
            <w:r w:rsidRPr="00FF1B96">
              <w:t xml:space="preserve"> </w:t>
            </w:r>
          </w:p>
        </w:tc>
        <w:tc>
          <w:tcPr>
            <w:tcW w:w="1437" w:type="dxa"/>
          </w:tcPr>
          <w:p w:rsidR="00B3679E" w:rsidRPr="000362F3" w:rsidRDefault="00B3679E" w:rsidP="001A4A92">
            <w:r w:rsidRPr="000362F3">
              <w:t xml:space="preserve"> </w:t>
            </w:r>
          </w:p>
        </w:tc>
      </w:tr>
      <w:tr w:rsidR="00B3679E" w:rsidTr="001A4A92">
        <w:tc>
          <w:tcPr>
            <w:tcW w:w="744" w:type="dxa"/>
          </w:tcPr>
          <w:p w:rsidR="00B3679E" w:rsidRDefault="00B3679E" w:rsidP="001A4A92">
            <w:pPr>
              <w:pStyle w:val="ConsPlusNormal"/>
              <w:ind w:right="253" w:firstLine="0"/>
              <w:jc w:val="center"/>
            </w:pPr>
          </w:p>
        </w:tc>
        <w:tc>
          <w:tcPr>
            <w:tcW w:w="2661" w:type="dxa"/>
          </w:tcPr>
          <w:p w:rsidR="00B3679E" w:rsidRPr="00316FC0" w:rsidRDefault="00B3679E" w:rsidP="001A4A92">
            <w:r w:rsidRPr="00316FC0">
              <w:t>Суммарное значение финансовых ресурсов, всего (тыс. руб.)</w:t>
            </w:r>
          </w:p>
        </w:tc>
        <w:tc>
          <w:tcPr>
            <w:tcW w:w="1436" w:type="dxa"/>
          </w:tcPr>
          <w:p w:rsidR="00B3679E" w:rsidRPr="00CF04E2" w:rsidRDefault="00B3679E" w:rsidP="001A4A92">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27,0 </w:t>
            </w:r>
          </w:p>
        </w:tc>
        <w:tc>
          <w:tcPr>
            <w:tcW w:w="1436" w:type="dxa"/>
          </w:tcPr>
          <w:p w:rsidR="00B3679E" w:rsidRPr="005C1526" w:rsidRDefault="00B3679E" w:rsidP="001A4A92">
            <w:r w:rsidRPr="005C1526">
              <w:t xml:space="preserve">27,0 </w:t>
            </w:r>
          </w:p>
        </w:tc>
        <w:tc>
          <w:tcPr>
            <w:tcW w:w="1436" w:type="dxa"/>
          </w:tcPr>
          <w:p w:rsidR="00B3679E" w:rsidRPr="00F17FA6" w:rsidRDefault="00B3679E" w:rsidP="001A4A92">
            <w:r w:rsidRPr="00F17FA6">
              <w:t xml:space="preserve">27,0 </w:t>
            </w:r>
          </w:p>
        </w:tc>
        <w:tc>
          <w:tcPr>
            <w:tcW w:w="1436" w:type="dxa"/>
          </w:tcPr>
          <w:p w:rsidR="00B3679E" w:rsidRPr="005003E7" w:rsidRDefault="00B3679E" w:rsidP="001A4A92">
            <w:r w:rsidRPr="005003E7">
              <w:t xml:space="preserve">27,0 </w:t>
            </w:r>
          </w:p>
        </w:tc>
        <w:tc>
          <w:tcPr>
            <w:tcW w:w="1437" w:type="dxa"/>
          </w:tcPr>
          <w:p w:rsidR="00B3679E" w:rsidRPr="005E468F" w:rsidRDefault="00B3679E" w:rsidP="001A4A92">
            <w:r w:rsidRPr="005E468F">
              <w:t xml:space="preserve">27,0 </w:t>
            </w:r>
          </w:p>
        </w:tc>
        <w:tc>
          <w:tcPr>
            <w:tcW w:w="1437" w:type="dxa"/>
          </w:tcPr>
          <w:p w:rsidR="00B3679E" w:rsidRPr="00FF1B96" w:rsidRDefault="00B3679E" w:rsidP="001A4A92">
            <w:r w:rsidRPr="00FF1B96">
              <w:t xml:space="preserve">27,0 </w:t>
            </w:r>
          </w:p>
        </w:tc>
        <w:tc>
          <w:tcPr>
            <w:tcW w:w="1437" w:type="dxa"/>
          </w:tcPr>
          <w:p w:rsidR="00B3679E" w:rsidRPr="000362F3" w:rsidRDefault="00B3679E" w:rsidP="001A4A92">
            <w:r w:rsidRPr="000362F3">
              <w:t xml:space="preserve">27,0 </w:t>
            </w:r>
          </w:p>
        </w:tc>
      </w:tr>
      <w:tr w:rsidR="00B3679E" w:rsidTr="001A4A92">
        <w:tc>
          <w:tcPr>
            <w:tcW w:w="744" w:type="dxa"/>
          </w:tcPr>
          <w:p w:rsidR="00B3679E" w:rsidRPr="00B3679E" w:rsidRDefault="00B3679E" w:rsidP="001A4A92">
            <w:pPr>
              <w:pStyle w:val="ConsPlusNormal"/>
              <w:ind w:right="253" w:firstLine="0"/>
              <w:jc w:val="center"/>
              <w:rPr>
                <w:rFonts w:ascii="Times New Roman" w:hAnsi="Times New Roman" w:cs="Times New Roman"/>
                <w:sz w:val="26"/>
                <w:szCs w:val="26"/>
              </w:rPr>
            </w:pPr>
            <w:r w:rsidRPr="00B3679E">
              <w:rPr>
                <w:rFonts w:ascii="Times New Roman" w:hAnsi="Times New Roman" w:cs="Times New Roman"/>
                <w:sz w:val="26"/>
                <w:szCs w:val="26"/>
              </w:rPr>
              <w:t>2.</w:t>
            </w:r>
          </w:p>
        </w:tc>
        <w:tc>
          <w:tcPr>
            <w:tcW w:w="2661" w:type="dxa"/>
          </w:tcPr>
          <w:p w:rsidR="00B3679E" w:rsidRDefault="00B3679E" w:rsidP="001A4A92">
            <w:pPr>
              <w:rPr>
                <w:b/>
              </w:rPr>
            </w:pPr>
            <w:r w:rsidRPr="00B3679E">
              <w:rPr>
                <w:b/>
              </w:rPr>
              <w:t>Обеспечение информационно-пропагандистского сопровождения профилактики наркомании среди населения Мещовского района</w:t>
            </w:r>
          </w:p>
          <w:p w:rsidR="00B3679E" w:rsidRPr="00B3679E" w:rsidRDefault="00B3679E" w:rsidP="001A4A92">
            <w:pPr>
              <w:rPr>
                <w:b/>
              </w:rPr>
            </w:pPr>
          </w:p>
        </w:tc>
        <w:tc>
          <w:tcPr>
            <w:tcW w:w="1436" w:type="dxa"/>
          </w:tcPr>
          <w:p w:rsidR="00B3679E" w:rsidRPr="00CF04E2" w:rsidRDefault="00B3679E" w:rsidP="001A4A92">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 </w:t>
            </w:r>
          </w:p>
        </w:tc>
        <w:tc>
          <w:tcPr>
            <w:tcW w:w="1436" w:type="dxa"/>
          </w:tcPr>
          <w:p w:rsidR="00B3679E" w:rsidRPr="005C1526" w:rsidRDefault="00B3679E" w:rsidP="001A4A92">
            <w:r w:rsidRPr="005C1526">
              <w:t xml:space="preserve"> </w:t>
            </w:r>
          </w:p>
        </w:tc>
        <w:tc>
          <w:tcPr>
            <w:tcW w:w="1436" w:type="dxa"/>
          </w:tcPr>
          <w:p w:rsidR="00B3679E" w:rsidRPr="00F17FA6" w:rsidRDefault="00B3679E" w:rsidP="001A4A92">
            <w:r w:rsidRPr="00F17FA6">
              <w:t xml:space="preserve"> </w:t>
            </w:r>
          </w:p>
        </w:tc>
        <w:tc>
          <w:tcPr>
            <w:tcW w:w="1436" w:type="dxa"/>
          </w:tcPr>
          <w:p w:rsidR="00B3679E" w:rsidRPr="005003E7" w:rsidRDefault="00B3679E" w:rsidP="001A4A92">
            <w:r w:rsidRPr="005003E7">
              <w:t xml:space="preserve"> </w:t>
            </w:r>
          </w:p>
        </w:tc>
        <w:tc>
          <w:tcPr>
            <w:tcW w:w="1437" w:type="dxa"/>
          </w:tcPr>
          <w:p w:rsidR="00B3679E" w:rsidRPr="005E468F" w:rsidRDefault="00B3679E" w:rsidP="001A4A92">
            <w:r w:rsidRPr="005E468F">
              <w:t xml:space="preserve"> </w:t>
            </w:r>
          </w:p>
        </w:tc>
        <w:tc>
          <w:tcPr>
            <w:tcW w:w="1437" w:type="dxa"/>
          </w:tcPr>
          <w:p w:rsidR="00B3679E" w:rsidRPr="00FF1B96" w:rsidRDefault="00B3679E" w:rsidP="001A4A92">
            <w:r w:rsidRPr="00FF1B96">
              <w:t xml:space="preserve"> </w:t>
            </w:r>
          </w:p>
        </w:tc>
        <w:tc>
          <w:tcPr>
            <w:tcW w:w="1437" w:type="dxa"/>
          </w:tcPr>
          <w:p w:rsidR="00B3679E" w:rsidRPr="000362F3" w:rsidRDefault="00B3679E" w:rsidP="001A4A92">
            <w:r w:rsidRPr="000362F3">
              <w:t xml:space="preserve"> </w:t>
            </w:r>
          </w:p>
        </w:tc>
      </w:tr>
      <w:tr w:rsidR="00B3679E" w:rsidTr="001A4A92">
        <w:tc>
          <w:tcPr>
            <w:tcW w:w="744" w:type="dxa"/>
          </w:tcPr>
          <w:p w:rsidR="00B3679E" w:rsidRDefault="00B3679E" w:rsidP="001A4A92">
            <w:pPr>
              <w:pStyle w:val="ConsPlusNormal"/>
              <w:ind w:right="253" w:firstLine="0"/>
              <w:jc w:val="center"/>
            </w:pPr>
          </w:p>
        </w:tc>
        <w:tc>
          <w:tcPr>
            <w:tcW w:w="2661" w:type="dxa"/>
          </w:tcPr>
          <w:p w:rsidR="00B3679E" w:rsidRDefault="00B3679E" w:rsidP="001A4A92">
            <w:r w:rsidRPr="00316FC0">
              <w:t>Суммарное значение финансовых ресурсов, всего (тыс. руб.)</w:t>
            </w:r>
          </w:p>
        </w:tc>
        <w:tc>
          <w:tcPr>
            <w:tcW w:w="1436" w:type="dxa"/>
          </w:tcPr>
          <w:p w:rsidR="00B3679E" w:rsidRPr="00CF04E2" w:rsidRDefault="00B3679E" w:rsidP="001A4A92">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23,0</w:t>
            </w:r>
          </w:p>
        </w:tc>
        <w:tc>
          <w:tcPr>
            <w:tcW w:w="1436" w:type="dxa"/>
          </w:tcPr>
          <w:p w:rsidR="00B3679E" w:rsidRDefault="00B3679E" w:rsidP="001A4A92">
            <w:r w:rsidRPr="005C1526">
              <w:t>23,0</w:t>
            </w:r>
          </w:p>
        </w:tc>
        <w:tc>
          <w:tcPr>
            <w:tcW w:w="1436" w:type="dxa"/>
          </w:tcPr>
          <w:p w:rsidR="00B3679E" w:rsidRDefault="00B3679E" w:rsidP="001A4A92">
            <w:r w:rsidRPr="00F17FA6">
              <w:t>23,0</w:t>
            </w:r>
          </w:p>
        </w:tc>
        <w:tc>
          <w:tcPr>
            <w:tcW w:w="1436" w:type="dxa"/>
          </w:tcPr>
          <w:p w:rsidR="00B3679E" w:rsidRDefault="00B3679E" w:rsidP="001A4A92">
            <w:r w:rsidRPr="005003E7">
              <w:t>23,0</w:t>
            </w:r>
          </w:p>
        </w:tc>
        <w:tc>
          <w:tcPr>
            <w:tcW w:w="1437" w:type="dxa"/>
          </w:tcPr>
          <w:p w:rsidR="00B3679E" w:rsidRDefault="00B3679E" w:rsidP="001A4A92">
            <w:r w:rsidRPr="005E468F">
              <w:t>23,0</w:t>
            </w:r>
          </w:p>
        </w:tc>
        <w:tc>
          <w:tcPr>
            <w:tcW w:w="1437" w:type="dxa"/>
          </w:tcPr>
          <w:p w:rsidR="00B3679E" w:rsidRDefault="00B3679E" w:rsidP="001A4A92">
            <w:r w:rsidRPr="00FF1B96">
              <w:t>23,0</w:t>
            </w:r>
          </w:p>
        </w:tc>
        <w:tc>
          <w:tcPr>
            <w:tcW w:w="1437" w:type="dxa"/>
          </w:tcPr>
          <w:p w:rsidR="00B3679E" w:rsidRDefault="00B3679E" w:rsidP="001A4A92">
            <w:r w:rsidRPr="000362F3">
              <w:t>23,0</w:t>
            </w:r>
          </w:p>
        </w:tc>
      </w:tr>
    </w:tbl>
    <w:p w:rsidR="00741477" w:rsidRPr="00CF04E2" w:rsidRDefault="00741477" w:rsidP="00B3679E">
      <w:pPr>
        <w:pStyle w:val="a3"/>
        <w:tabs>
          <w:tab w:val="left" w:pos="975"/>
        </w:tabs>
        <w:ind w:right="253"/>
        <w:rPr>
          <w:rFonts w:ascii="Times New Roman" w:hAnsi="Times New Roman"/>
          <w:color w:val="FF0000"/>
          <w:sz w:val="26"/>
          <w:szCs w:val="26"/>
        </w:rPr>
      </w:pPr>
    </w:p>
    <w:p w:rsidR="00741477" w:rsidRPr="00CF04E2" w:rsidRDefault="00741477" w:rsidP="00B3679E">
      <w:pPr>
        <w:pStyle w:val="ConsPlusNormal"/>
        <w:numPr>
          <w:ilvl w:val="0"/>
          <w:numId w:val="9"/>
        </w:numPr>
        <w:ind w:left="567" w:right="253"/>
        <w:jc w:val="center"/>
        <w:rPr>
          <w:rFonts w:ascii="Times New Roman" w:hAnsi="Times New Roman" w:cs="Times New Roman"/>
          <w:b/>
          <w:sz w:val="26"/>
          <w:szCs w:val="26"/>
        </w:rPr>
      </w:pPr>
      <w:r w:rsidRPr="00CF04E2">
        <w:rPr>
          <w:rFonts w:ascii="Times New Roman" w:hAnsi="Times New Roman" w:cs="Times New Roman"/>
          <w:b/>
          <w:sz w:val="26"/>
          <w:szCs w:val="26"/>
        </w:rPr>
        <w:t>Характеристика мер муниципального регулирования</w:t>
      </w:r>
    </w:p>
    <w:p w:rsidR="00741477" w:rsidRPr="00CF04E2" w:rsidRDefault="00741477" w:rsidP="00852977">
      <w:pPr>
        <w:pStyle w:val="ConsPlusNormal"/>
        <w:ind w:left="567" w:right="253" w:firstLine="0"/>
        <w:jc w:val="both"/>
        <w:rPr>
          <w:rFonts w:ascii="Times New Roman" w:hAnsi="Times New Roman" w:cs="Times New Roman"/>
          <w:color w:val="FF0000"/>
          <w:sz w:val="26"/>
          <w:szCs w:val="26"/>
        </w:rPr>
      </w:pPr>
    </w:p>
    <w:p w:rsidR="00741477" w:rsidRPr="00CF04E2" w:rsidRDefault="00741477" w:rsidP="00852977">
      <w:pPr>
        <w:pStyle w:val="ConsPlusNormal"/>
        <w:ind w:left="567" w:right="253" w:firstLine="567"/>
        <w:jc w:val="both"/>
        <w:rPr>
          <w:rFonts w:ascii="Times New Roman" w:hAnsi="Times New Roman" w:cs="Times New Roman"/>
          <w:color w:val="000000"/>
          <w:sz w:val="26"/>
          <w:szCs w:val="26"/>
        </w:rPr>
      </w:pPr>
      <w:r w:rsidRPr="00CF04E2">
        <w:rPr>
          <w:rFonts w:ascii="Times New Roman" w:hAnsi="Times New Roman" w:cs="Times New Roman"/>
          <w:color w:val="000000"/>
          <w:sz w:val="26"/>
          <w:szCs w:val="26"/>
        </w:rPr>
        <w:t xml:space="preserve">Антинаркотическая деятельность реализуема при создании и внедрении полноценной государственной системы мониторинга и оценки наркоситуации, которые проводятся во исполнение Постановления Правительства Российской Федерации от 20.06.2011 №485 «Об утверждении положения о государственной системе мониторинга наркоситуации в Российской Федерации». </w:t>
      </w:r>
    </w:p>
    <w:p w:rsidR="00741477" w:rsidRPr="00B3679E" w:rsidRDefault="00B3679E" w:rsidP="00B3679E">
      <w:pPr>
        <w:pStyle w:val="ConsPlusNormal"/>
        <w:ind w:left="567" w:right="253" w:firstLine="532"/>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rsidR="00741477" w:rsidRPr="00CF04E2" w:rsidRDefault="00741477" w:rsidP="00852977">
      <w:pPr>
        <w:pStyle w:val="ConsPlusNormal"/>
        <w:ind w:left="567" w:right="253" w:firstLine="532"/>
        <w:jc w:val="center"/>
        <w:rPr>
          <w:rFonts w:ascii="Times New Roman" w:hAnsi="Times New Roman" w:cs="Times New Roman"/>
          <w:b/>
          <w:bCs/>
          <w:sz w:val="26"/>
          <w:szCs w:val="26"/>
        </w:rPr>
      </w:pPr>
      <w:r w:rsidRPr="00CF04E2">
        <w:rPr>
          <w:rFonts w:ascii="Times New Roman" w:hAnsi="Times New Roman" w:cs="Times New Roman"/>
          <w:b/>
          <w:bCs/>
          <w:sz w:val="26"/>
          <w:szCs w:val="26"/>
        </w:rPr>
        <w:t>СВЕДЕНИЯ</w:t>
      </w:r>
    </w:p>
    <w:p w:rsidR="00741477" w:rsidRPr="00CF04E2" w:rsidRDefault="00741477" w:rsidP="00852977">
      <w:pPr>
        <w:pStyle w:val="ConsPlusNormal"/>
        <w:ind w:left="567" w:right="253" w:firstLine="532"/>
        <w:jc w:val="center"/>
        <w:rPr>
          <w:rFonts w:ascii="Times New Roman" w:hAnsi="Times New Roman" w:cs="Times New Roman"/>
          <w:b/>
          <w:bCs/>
          <w:sz w:val="26"/>
          <w:szCs w:val="26"/>
        </w:rPr>
      </w:pPr>
      <w:r w:rsidRPr="00CF04E2">
        <w:rPr>
          <w:rFonts w:ascii="Times New Roman" w:hAnsi="Times New Roman" w:cs="Times New Roman"/>
          <w:b/>
          <w:bCs/>
          <w:sz w:val="26"/>
          <w:szCs w:val="26"/>
        </w:rPr>
        <w:t>об основных мерах правового регулирования в сфере реализации</w:t>
      </w:r>
    </w:p>
    <w:p w:rsidR="00741477" w:rsidRDefault="00741477" w:rsidP="00852977">
      <w:pPr>
        <w:pStyle w:val="ConsPlusNormal"/>
        <w:ind w:left="567" w:right="253" w:firstLine="532"/>
        <w:jc w:val="center"/>
        <w:rPr>
          <w:rFonts w:ascii="Times New Roman" w:hAnsi="Times New Roman" w:cs="Times New Roman"/>
          <w:b/>
          <w:bCs/>
          <w:sz w:val="26"/>
          <w:szCs w:val="26"/>
        </w:rPr>
      </w:pPr>
      <w:r w:rsidRPr="00CF04E2">
        <w:rPr>
          <w:rFonts w:ascii="Times New Roman" w:hAnsi="Times New Roman" w:cs="Times New Roman"/>
          <w:b/>
          <w:bCs/>
          <w:sz w:val="26"/>
          <w:szCs w:val="26"/>
        </w:rPr>
        <w:lastRenderedPageBreak/>
        <w:t>ведомственной целевой программы</w:t>
      </w:r>
    </w:p>
    <w:p w:rsidR="002651A4" w:rsidRPr="00CF04E2" w:rsidRDefault="002651A4" w:rsidP="00852977">
      <w:pPr>
        <w:pStyle w:val="ConsPlusNormal"/>
        <w:ind w:left="567" w:right="253" w:firstLine="532"/>
        <w:jc w:val="center"/>
        <w:rPr>
          <w:rFonts w:ascii="Times New Roman" w:hAnsi="Times New Roman" w:cs="Times New Roman"/>
          <w:b/>
          <w:bCs/>
          <w:sz w:val="26"/>
          <w:szCs w:val="26"/>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754"/>
        <w:gridCol w:w="3341"/>
        <w:gridCol w:w="3402"/>
        <w:gridCol w:w="5103"/>
      </w:tblGrid>
      <w:tr w:rsidR="00741477" w:rsidRPr="00CF04E2" w:rsidTr="00B3679E">
        <w:tc>
          <w:tcPr>
            <w:tcW w:w="392" w:type="dxa"/>
            <w:shd w:val="clear" w:color="auto" w:fill="auto"/>
          </w:tcPr>
          <w:p w:rsidR="00741477" w:rsidRPr="004B66CB" w:rsidRDefault="00741477" w:rsidP="00852977">
            <w:pPr>
              <w:pStyle w:val="ConsPlusNormal"/>
              <w:ind w:left="567" w:right="253" w:firstLine="0"/>
              <w:jc w:val="both"/>
              <w:rPr>
                <w:rFonts w:ascii="Times New Roman" w:hAnsi="Times New Roman" w:cs="Times New Roman"/>
                <w:sz w:val="24"/>
                <w:szCs w:val="24"/>
              </w:rPr>
            </w:pPr>
            <w:r w:rsidRPr="004B66CB">
              <w:rPr>
                <w:rFonts w:ascii="Times New Roman" w:hAnsi="Times New Roman" w:cs="Times New Roman"/>
                <w:sz w:val="24"/>
                <w:szCs w:val="24"/>
              </w:rPr>
              <w:t>№ п/п</w:t>
            </w:r>
          </w:p>
        </w:tc>
        <w:tc>
          <w:tcPr>
            <w:tcW w:w="2754" w:type="dxa"/>
            <w:shd w:val="clear" w:color="auto" w:fill="auto"/>
          </w:tcPr>
          <w:p w:rsidR="00741477" w:rsidRPr="004B66CB" w:rsidRDefault="00741477"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 xml:space="preserve">Вид и     </w:t>
            </w:r>
            <w:r w:rsidRPr="004B66CB">
              <w:rPr>
                <w:rFonts w:ascii="Times New Roman" w:hAnsi="Times New Roman" w:cs="Times New Roman"/>
                <w:sz w:val="24"/>
                <w:szCs w:val="24"/>
              </w:rPr>
              <w:br/>
              <w:t>характеристика</w:t>
            </w:r>
            <w:r w:rsidRPr="004B66CB">
              <w:rPr>
                <w:rFonts w:ascii="Times New Roman" w:hAnsi="Times New Roman" w:cs="Times New Roman"/>
                <w:sz w:val="24"/>
                <w:szCs w:val="24"/>
              </w:rPr>
              <w:br/>
              <w:t xml:space="preserve"> нормативного </w:t>
            </w:r>
            <w:r w:rsidRPr="004B66CB">
              <w:rPr>
                <w:rFonts w:ascii="Times New Roman" w:hAnsi="Times New Roman" w:cs="Times New Roman"/>
                <w:sz w:val="24"/>
                <w:szCs w:val="24"/>
              </w:rPr>
              <w:br/>
              <w:t>правового акта</w:t>
            </w:r>
          </w:p>
        </w:tc>
        <w:tc>
          <w:tcPr>
            <w:tcW w:w="3341" w:type="dxa"/>
            <w:shd w:val="clear" w:color="auto" w:fill="auto"/>
          </w:tcPr>
          <w:p w:rsidR="00741477" w:rsidRPr="004B66CB" w:rsidRDefault="00741477"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 xml:space="preserve">Основные </w:t>
            </w:r>
            <w:r w:rsidR="002651A4" w:rsidRPr="004B66CB">
              <w:rPr>
                <w:rFonts w:ascii="Times New Roman" w:hAnsi="Times New Roman" w:cs="Times New Roman"/>
                <w:sz w:val="24"/>
                <w:szCs w:val="24"/>
              </w:rPr>
              <w:t>положения нормативного</w:t>
            </w:r>
            <w:r w:rsidRPr="004B66CB">
              <w:rPr>
                <w:rFonts w:ascii="Times New Roman" w:hAnsi="Times New Roman" w:cs="Times New Roman"/>
                <w:sz w:val="24"/>
                <w:szCs w:val="24"/>
              </w:rPr>
              <w:br/>
              <w:t>правового акта</w:t>
            </w:r>
          </w:p>
        </w:tc>
        <w:tc>
          <w:tcPr>
            <w:tcW w:w="3402" w:type="dxa"/>
            <w:shd w:val="clear" w:color="auto" w:fill="auto"/>
          </w:tcPr>
          <w:p w:rsidR="00741477" w:rsidRPr="004B66CB" w:rsidRDefault="00741477" w:rsidP="00852977">
            <w:pPr>
              <w:pStyle w:val="ConsPlusNormal"/>
              <w:ind w:left="567" w:right="253" w:firstLine="0"/>
              <w:jc w:val="both"/>
              <w:rPr>
                <w:rFonts w:ascii="Times New Roman" w:hAnsi="Times New Roman" w:cs="Times New Roman"/>
                <w:sz w:val="24"/>
                <w:szCs w:val="24"/>
              </w:rPr>
            </w:pPr>
            <w:r w:rsidRPr="004B66CB">
              <w:rPr>
                <w:rFonts w:ascii="Times New Roman" w:hAnsi="Times New Roman" w:cs="Times New Roman"/>
                <w:sz w:val="24"/>
                <w:szCs w:val="24"/>
              </w:rPr>
              <w:t>Ответственный</w:t>
            </w:r>
            <w:r w:rsidRPr="004B66CB">
              <w:rPr>
                <w:rFonts w:ascii="Times New Roman" w:hAnsi="Times New Roman" w:cs="Times New Roman"/>
                <w:sz w:val="24"/>
                <w:szCs w:val="24"/>
              </w:rPr>
              <w:br/>
              <w:t xml:space="preserve"> исполнитель</w:t>
            </w:r>
          </w:p>
        </w:tc>
        <w:tc>
          <w:tcPr>
            <w:tcW w:w="5103" w:type="dxa"/>
            <w:shd w:val="clear" w:color="auto" w:fill="auto"/>
          </w:tcPr>
          <w:p w:rsidR="00741477" w:rsidRPr="004B66CB" w:rsidRDefault="00741477"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 xml:space="preserve">Наименование индикатора   </w:t>
            </w:r>
            <w:r w:rsidRPr="004B66CB">
              <w:rPr>
                <w:rFonts w:ascii="Times New Roman" w:hAnsi="Times New Roman" w:cs="Times New Roman"/>
                <w:sz w:val="24"/>
                <w:szCs w:val="24"/>
              </w:rPr>
              <w:br/>
              <w:t xml:space="preserve">ведомственной целевой программы, на </w:t>
            </w:r>
            <w:r w:rsidRPr="004B66CB">
              <w:rPr>
                <w:rFonts w:ascii="Times New Roman" w:hAnsi="Times New Roman" w:cs="Times New Roman"/>
                <w:sz w:val="24"/>
                <w:szCs w:val="24"/>
              </w:rPr>
              <w:br/>
              <w:t xml:space="preserve">который влияет правовое    </w:t>
            </w:r>
            <w:r w:rsidRPr="004B66CB">
              <w:rPr>
                <w:rFonts w:ascii="Times New Roman" w:hAnsi="Times New Roman" w:cs="Times New Roman"/>
                <w:sz w:val="24"/>
                <w:szCs w:val="24"/>
              </w:rPr>
              <w:br/>
              <w:t xml:space="preserve"> регулирование</w:t>
            </w:r>
          </w:p>
        </w:tc>
      </w:tr>
      <w:tr w:rsidR="008F1AEB" w:rsidRPr="00CF04E2" w:rsidTr="00B3679E">
        <w:tc>
          <w:tcPr>
            <w:tcW w:w="392" w:type="dxa"/>
            <w:shd w:val="clear" w:color="auto" w:fill="auto"/>
          </w:tcPr>
          <w:p w:rsidR="008F1AEB" w:rsidRPr="004B66CB" w:rsidRDefault="008F1AEB" w:rsidP="00852977">
            <w:pPr>
              <w:pStyle w:val="ConsPlusNormal"/>
              <w:ind w:left="567" w:right="253" w:firstLine="0"/>
              <w:jc w:val="both"/>
              <w:rPr>
                <w:rFonts w:ascii="Times New Roman" w:hAnsi="Times New Roman" w:cs="Times New Roman"/>
                <w:sz w:val="24"/>
                <w:szCs w:val="24"/>
              </w:rPr>
            </w:pPr>
            <w:r w:rsidRPr="004B66CB">
              <w:rPr>
                <w:rFonts w:ascii="Times New Roman" w:hAnsi="Times New Roman" w:cs="Times New Roman"/>
                <w:sz w:val="24"/>
                <w:szCs w:val="24"/>
              </w:rPr>
              <w:t>1</w:t>
            </w:r>
          </w:p>
        </w:tc>
        <w:tc>
          <w:tcPr>
            <w:tcW w:w="2754"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Pr>
                <w:rFonts w:ascii="Times New Roman" w:hAnsi="Times New Roman" w:cs="Times New Roman"/>
                <w:sz w:val="24"/>
                <w:szCs w:val="24"/>
              </w:rPr>
              <w:t>Закон Калужской области от 26.04.2012 года № 270-ОЗ «</w:t>
            </w:r>
            <w:r w:rsidRPr="00AE338C">
              <w:rPr>
                <w:rFonts w:ascii="Times New Roman" w:hAnsi="Times New Roman" w:cs="Times New Roman"/>
                <w:sz w:val="24"/>
                <w:szCs w:val="24"/>
              </w:rPr>
              <w:t>О профилактике наркомании на территории Калужской области</w:t>
            </w:r>
            <w:r>
              <w:rPr>
                <w:rFonts w:ascii="Times New Roman" w:hAnsi="Times New Roman" w:cs="Times New Roman"/>
                <w:sz w:val="24"/>
                <w:szCs w:val="24"/>
              </w:rPr>
              <w:t>»</w:t>
            </w:r>
          </w:p>
        </w:tc>
        <w:tc>
          <w:tcPr>
            <w:tcW w:w="3341"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AE338C">
              <w:rPr>
                <w:rFonts w:ascii="Times New Roman" w:hAnsi="Times New Roman" w:cs="Times New Roman"/>
                <w:sz w:val="24"/>
                <w:szCs w:val="24"/>
              </w:rPr>
              <w:t xml:space="preserve">Регулирует отдельные правоотношения в сфере профилактики наркомании </w:t>
            </w:r>
            <w:r>
              <w:rPr>
                <w:rFonts w:ascii="Times New Roman" w:hAnsi="Times New Roman" w:cs="Times New Roman"/>
                <w:sz w:val="24"/>
                <w:szCs w:val="24"/>
              </w:rPr>
              <w:t>на территории Калужской области</w:t>
            </w:r>
          </w:p>
        </w:tc>
        <w:tc>
          <w:tcPr>
            <w:tcW w:w="3402" w:type="dxa"/>
            <w:shd w:val="clear" w:color="auto" w:fill="auto"/>
          </w:tcPr>
          <w:p w:rsidR="00621C47" w:rsidRPr="004B66CB" w:rsidRDefault="00237C39" w:rsidP="00852977">
            <w:pPr>
              <w:pStyle w:val="ConsPlusNormal"/>
              <w:ind w:left="567" w:right="253" w:firstLine="0"/>
              <w:jc w:val="center"/>
              <w:rPr>
                <w:rFonts w:ascii="Times New Roman" w:hAnsi="Times New Roman" w:cs="Times New Roman"/>
                <w:sz w:val="24"/>
                <w:szCs w:val="24"/>
              </w:rPr>
            </w:pPr>
            <w:r>
              <w:rPr>
                <w:rFonts w:ascii="Times New Roman" w:hAnsi="Times New Roman" w:cs="Times New Roman"/>
                <w:sz w:val="24"/>
                <w:szCs w:val="24"/>
              </w:rPr>
              <w:t>Субъекты профилактики наркомании</w:t>
            </w:r>
          </w:p>
        </w:tc>
        <w:tc>
          <w:tcPr>
            <w:tcW w:w="5103"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CF04E2">
              <w:rPr>
                <w:rFonts w:ascii="Times New Roman" w:hAnsi="Times New Roman" w:cs="Times New Roman"/>
                <w:sz w:val="24"/>
                <w:szCs w:val="24"/>
              </w:rPr>
              <w:t>Снижение удельного веса несовершеннолетних, состоящих на учете в связи с употреблением наркотиков в подразделении по делам несовершеннолетних отделения полиции</w:t>
            </w:r>
          </w:p>
        </w:tc>
      </w:tr>
      <w:tr w:rsidR="008F1AEB" w:rsidRPr="00CF04E2" w:rsidTr="00B3679E">
        <w:tc>
          <w:tcPr>
            <w:tcW w:w="392" w:type="dxa"/>
            <w:shd w:val="clear" w:color="auto" w:fill="auto"/>
          </w:tcPr>
          <w:p w:rsidR="008F1AEB" w:rsidRPr="004B66CB" w:rsidRDefault="008F1AEB" w:rsidP="00852977">
            <w:pPr>
              <w:pStyle w:val="ConsPlusNormal"/>
              <w:ind w:left="567" w:right="253" w:firstLine="0"/>
              <w:jc w:val="both"/>
              <w:rPr>
                <w:rFonts w:ascii="Times New Roman" w:hAnsi="Times New Roman" w:cs="Times New Roman"/>
                <w:sz w:val="24"/>
                <w:szCs w:val="24"/>
              </w:rPr>
            </w:pPr>
            <w:r w:rsidRPr="004B66CB">
              <w:rPr>
                <w:rFonts w:ascii="Times New Roman" w:hAnsi="Times New Roman" w:cs="Times New Roman"/>
                <w:sz w:val="24"/>
                <w:szCs w:val="24"/>
              </w:rPr>
              <w:t>2</w:t>
            </w:r>
          </w:p>
        </w:tc>
        <w:tc>
          <w:tcPr>
            <w:tcW w:w="2754"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Постановление Прави</w:t>
            </w:r>
            <w:r>
              <w:rPr>
                <w:rFonts w:ascii="Times New Roman" w:hAnsi="Times New Roman" w:cs="Times New Roman"/>
                <w:sz w:val="24"/>
                <w:szCs w:val="24"/>
              </w:rPr>
              <w:t>тельства Калужской области</w:t>
            </w:r>
            <w:r>
              <w:rPr>
                <w:rFonts w:ascii="Times New Roman" w:hAnsi="Times New Roman" w:cs="Times New Roman"/>
                <w:sz w:val="24"/>
                <w:szCs w:val="24"/>
              </w:rPr>
              <w:br/>
              <w:t>от 29 декабря 2020 года № 1012</w:t>
            </w:r>
            <w:r w:rsidRPr="004B66CB">
              <w:rPr>
                <w:rFonts w:ascii="Times New Roman" w:hAnsi="Times New Roman" w:cs="Times New Roman"/>
                <w:sz w:val="24"/>
                <w:szCs w:val="24"/>
              </w:rPr>
              <w:t xml:space="preserve"> «Об утверждении государственной программы Калужской области "Профилактика правонарушений в Калужской области"</w:t>
            </w:r>
          </w:p>
        </w:tc>
        <w:tc>
          <w:tcPr>
            <w:tcW w:w="3341" w:type="dxa"/>
            <w:shd w:val="clear" w:color="auto" w:fill="auto"/>
          </w:tcPr>
          <w:p w:rsidR="008F1AEB" w:rsidRPr="004B66CB" w:rsidRDefault="003067AA" w:rsidP="00852977">
            <w:pPr>
              <w:pStyle w:val="ConsPlusNormal"/>
              <w:ind w:left="567" w:right="253" w:firstLine="0"/>
              <w:jc w:val="center"/>
              <w:rPr>
                <w:rFonts w:ascii="Times New Roman" w:hAnsi="Times New Roman" w:cs="Times New Roman"/>
                <w:sz w:val="24"/>
                <w:szCs w:val="24"/>
              </w:rPr>
            </w:pPr>
            <w:r w:rsidRPr="00AE338C">
              <w:rPr>
                <w:rFonts w:ascii="Times New Roman" w:hAnsi="Times New Roman" w:cs="Times New Roman"/>
                <w:sz w:val="24"/>
                <w:szCs w:val="24"/>
              </w:rPr>
              <w:t xml:space="preserve">Регулирует отдельные правоотношения в сфере профилактики </w:t>
            </w:r>
            <w:r>
              <w:rPr>
                <w:rFonts w:ascii="Times New Roman" w:hAnsi="Times New Roman" w:cs="Times New Roman"/>
                <w:sz w:val="24"/>
                <w:szCs w:val="24"/>
              </w:rPr>
              <w:t>правонарушений на территории Калужской области</w:t>
            </w:r>
          </w:p>
        </w:tc>
        <w:tc>
          <w:tcPr>
            <w:tcW w:w="3402"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0C21E3">
              <w:rPr>
                <w:rFonts w:ascii="Times New Roman" w:hAnsi="Times New Roman" w:cs="Times New Roman"/>
                <w:sz w:val="24"/>
                <w:szCs w:val="24"/>
              </w:rPr>
              <w:t>Министерство образования и науки Калужской области</w:t>
            </w:r>
          </w:p>
        </w:tc>
        <w:tc>
          <w:tcPr>
            <w:tcW w:w="5103"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Снижение нарушений, связанных с незаконной продажей алкогольной продукции несовершеннолетним</w:t>
            </w:r>
          </w:p>
        </w:tc>
      </w:tr>
      <w:tr w:rsidR="008F1AEB" w:rsidRPr="00CF04E2" w:rsidTr="00B3679E">
        <w:tc>
          <w:tcPr>
            <w:tcW w:w="392" w:type="dxa"/>
            <w:shd w:val="clear" w:color="auto" w:fill="auto"/>
          </w:tcPr>
          <w:p w:rsidR="008F1AEB" w:rsidRPr="004B66CB" w:rsidRDefault="008F1AEB" w:rsidP="00852977">
            <w:pPr>
              <w:pStyle w:val="ConsPlusNormal"/>
              <w:ind w:left="567" w:right="253" w:firstLine="0"/>
              <w:jc w:val="both"/>
              <w:rPr>
                <w:rFonts w:ascii="Times New Roman" w:hAnsi="Times New Roman" w:cs="Times New Roman"/>
                <w:sz w:val="24"/>
                <w:szCs w:val="24"/>
              </w:rPr>
            </w:pPr>
            <w:r w:rsidRPr="004B66CB">
              <w:rPr>
                <w:rFonts w:ascii="Times New Roman" w:hAnsi="Times New Roman" w:cs="Times New Roman"/>
                <w:sz w:val="24"/>
                <w:szCs w:val="24"/>
              </w:rPr>
              <w:t>3</w:t>
            </w:r>
          </w:p>
        </w:tc>
        <w:tc>
          <w:tcPr>
            <w:tcW w:w="2754"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Постановление администрации</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муниципального района </w:t>
            </w:r>
            <w:r w:rsidRPr="004B66CB">
              <w:rPr>
                <w:rFonts w:ascii="Times New Roman" w:hAnsi="Times New Roman" w:cs="Times New Roman"/>
                <w:sz w:val="24"/>
                <w:szCs w:val="24"/>
              </w:rPr>
              <w:t xml:space="preserve">«Мещовский район» от </w:t>
            </w:r>
            <w:r w:rsidR="0008103E">
              <w:rPr>
                <w:rFonts w:ascii="Times New Roman" w:hAnsi="Times New Roman" w:cs="Times New Roman"/>
                <w:sz w:val="24"/>
                <w:szCs w:val="24"/>
              </w:rPr>
              <w:t>21.09.2019</w:t>
            </w:r>
            <w:r w:rsidRPr="004B66CB">
              <w:rPr>
                <w:rFonts w:ascii="Times New Roman" w:hAnsi="Times New Roman" w:cs="Times New Roman"/>
                <w:sz w:val="24"/>
                <w:szCs w:val="24"/>
              </w:rPr>
              <w:t xml:space="preserve"> </w:t>
            </w:r>
            <w:r w:rsidR="0008103E">
              <w:rPr>
                <w:rFonts w:ascii="Times New Roman" w:hAnsi="Times New Roman" w:cs="Times New Roman"/>
                <w:sz w:val="24"/>
                <w:szCs w:val="24"/>
              </w:rPr>
              <w:t>№121 «Об утверждении муниципальной программы муниципального района «Мещовский район» «Повышение эффективности реализации молодежной политики, развитие волонтерского движения, системы оздоровления и отдыха детей в муниципальном районе «Мещовский район</w:t>
            </w:r>
            <w:r w:rsidRPr="004B66CB">
              <w:rPr>
                <w:rFonts w:ascii="Times New Roman" w:hAnsi="Times New Roman" w:cs="Times New Roman"/>
                <w:sz w:val="24"/>
                <w:szCs w:val="24"/>
              </w:rPr>
              <w:t>»</w:t>
            </w:r>
          </w:p>
        </w:tc>
        <w:tc>
          <w:tcPr>
            <w:tcW w:w="3341" w:type="dxa"/>
            <w:shd w:val="clear" w:color="auto" w:fill="auto"/>
          </w:tcPr>
          <w:p w:rsidR="008F1AEB" w:rsidRPr="004B66CB" w:rsidRDefault="0008103E" w:rsidP="00852977">
            <w:pPr>
              <w:pStyle w:val="ConsPlusNormal"/>
              <w:ind w:left="567" w:right="253"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Утверждена программа </w:t>
            </w:r>
            <w:r>
              <w:rPr>
                <w:rFonts w:ascii="Times New Roman" w:hAnsi="Times New Roman" w:cs="Times New Roman"/>
                <w:sz w:val="24"/>
                <w:szCs w:val="24"/>
              </w:rPr>
              <w:lastRenderedPageBreak/>
              <w:t xml:space="preserve">муниципального района </w:t>
            </w:r>
            <w:r w:rsidRPr="004B66CB">
              <w:rPr>
                <w:rFonts w:ascii="Times New Roman" w:hAnsi="Times New Roman" w:cs="Times New Roman"/>
                <w:sz w:val="24"/>
                <w:szCs w:val="24"/>
              </w:rPr>
              <w:t xml:space="preserve">«Мещовский район» </w:t>
            </w:r>
            <w:r>
              <w:rPr>
                <w:rFonts w:ascii="Times New Roman" w:hAnsi="Times New Roman" w:cs="Times New Roman"/>
                <w:sz w:val="24"/>
                <w:szCs w:val="24"/>
              </w:rPr>
              <w:t>«Об утверждении муниципальной программы муниципального района «Мещовский район» «Повышение эффективности реализации молодежной политики, развитие волонтерского движения, системы оздоровления и отдыха детей в муниципальном районе «Мещовский район</w:t>
            </w:r>
            <w:r w:rsidRPr="004B66CB">
              <w:rPr>
                <w:rFonts w:ascii="Times New Roman" w:hAnsi="Times New Roman" w:cs="Times New Roman"/>
                <w:sz w:val="24"/>
                <w:szCs w:val="24"/>
              </w:rPr>
              <w:t>»</w:t>
            </w:r>
            <w:r w:rsidR="008F1AEB" w:rsidRPr="004B66CB">
              <w:rPr>
                <w:rFonts w:ascii="Times New Roman" w:hAnsi="Times New Roman" w:cs="Times New Roman"/>
                <w:sz w:val="24"/>
                <w:szCs w:val="24"/>
              </w:rPr>
              <w:t xml:space="preserve"> </w:t>
            </w:r>
          </w:p>
        </w:tc>
        <w:tc>
          <w:tcPr>
            <w:tcW w:w="3402" w:type="dxa"/>
            <w:shd w:val="clear" w:color="auto" w:fill="auto"/>
          </w:tcPr>
          <w:p w:rsidR="00B41E1F" w:rsidRDefault="00B41E1F" w:rsidP="00852977">
            <w:pPr>
              <w:pStyle w:val="ConsPlusNormal"/>
              <w:ind w:left="567" w:right="253"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Администрация муниципального </w:t>
            </w:r>
            <w:r>
              <w:rPr>
                <w:rFonts w:ascii="Times New Roman" w:hAnsi="Times New Roman" w:cs="Times New Roman"/>
                <w:sz w:val="24"/>
                <w:szCs w:val="24"/>
              </w:rPr>
              <w:lastRenderedPageBreak/>
              <w:t>района «Мещовский район»</w:t>
            </w:r>
          </w:p>
          <w:p w:rsidR="008F1AEB" w:rsidRPr="004B66CB" w:rsidRDefault="008F1AEB"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Отел физкультуры, спорта и молод</w:t>
            </w:r>
            <w:r w:rsidR="0008103E">
              <w:rPr>
                <w:rFonts w:ascii="Times New Roman" w:hAnsi="Times New Roman" w:cs="Times New Roman"/>
                <w:sz w:val="24"/>
                <w:szCs w:val="24"/>
              </w:rPr>
              <w:t xml:space="preserve">ежной политики администрации муниципального района </w:t>
            </w:r>
            <w:r w:rsidRPr="004B66CB">
              <w:rPr>
                <w:rFonts w:ascii="Times New Roman" w:hAnsi="Times New Roman" w:cs="Times New Roman"/>
                <w:sz w:val="24"/>
                <w:szCs w:val="24"/>
              </w:rPr>
              <w:t>«Мещовский район»</w:t>
            </w:r>
          </w:p>
        </w:tc>
        <w:tc>
          <w:tcPr>
            <w:tcW w:w="5103"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CF04E2">
              <w:rPr>
                <w:rFonts w:ascii="Times New Roman" w:hAnsi="Times New Roman" w:cs="Times New Roman"/>
                <w:sz w:val="24"/>
                <w:szCs w:val="24"/>
              </w:rPr>
              <w:lastRenderedPageBreak/>
              <w:t xml:space="preserve">Увеличение охвата профилактическими мероприятиями </w:t>
            </w:r>
            <w:r w:rsidRPr="00CF04E2">
              <w:rPr>
                <w:rFonts w:ascii="Times New Roman" w:hAnsi="Times New Roman" w:cs="Times New Roman"/>
                <w:sz w:val="24"/>
                <w:szCs w:val="24"/>
              </w:rPr>
              <w:lastRenderedPageBreak/>
              <w:t xml:space="preserve">подростков и молодежи в возрасте от 11 до 24 лет, по отношению к общей численности указанной </w:t>
            </w:r>
            <w:r>
              <w:rPr>
                <w:rFonts w:ascii="Times New Roman" w:hAnsi="Times New Roman" w:cs="Times New Roman"/>
                <w:sz w:val="24"/>
                <w:szCs w:val="24"/>
              </w:rPr>
              <w:t>категории</w:t>
            </w:r>
          </w:p>
        </w:tc>
      </w:tr>
      <w:tr w:rsidR="008F1AEB" w:rsidRPr="00CF04E2" w:rsidTr="00B3679E">
        <w:tc>
          <w:tcPr>
            <w:tcW w:w="392" w:type="dxa"/>
            <w:shd w:val="clear" w:color="auto" w:fill="auto"/>
          </w:tcPr>
          <w:p w:rsidR="008F1AEB" w:rsidRDefault="008F1AEB" w:rsidP="00852977">
            <w:pPr>
              <w:pStyle w:val="ConsPlusNormal"/>
              <w:ind w:left="567" w:right="253" w:firstLine="0"/>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754"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t xml:space="preserve">Постановление </w:t>
            </w:r>
            <w:r>
              <w:rPr>
                <w:rFonts w:ascii="Times New Roman" w:hAnsi="Times New Roman" w:cs="Times New Roman"/>
                <w:sz w:val="24"/>
                <w:szCs w:val="24"/>
              </w:rPr>
              <w:t>администрации муниципального района «Мещовский район» от 28.06.2021</w:t>
            </w:r>
            <w:r w:rsidRPr="004B66CB">
              <w:rPr>
                <w:rFonts w:ascii="Times New Roman" w:hAnsi="Times New Roman" w:cs="Times New Roman"/>
                <w:sz w:val="24"/>
                <w:szCs w:val="24"/>
              </w:rPr>
              <w:t xml:space="preserve"> </w:t>
            </w:r>
            <w:r>
              <w:rPr>
                <w:rFonts w:ascii="Times New Roman" w:hAnsi="Times New Roman" w:cs="Times New Roman"/>
                <w:sz w:val="24"/>
                <w:szCs w:val="24"/>
              </w:rPr>
              <w:lastRenderedPageBreak/>
              <w:t>№371</w:t>
            </w:r>
            <w:r w:rsidRPr="004B66CB">
              <w:rPr>
                <w:rFonts w:ascii="Times New Roman" w:hAnsi="Times New Roman" w:cs="Times New Roman"/>
                <w:sz w:val="24"/>
                <w:szCs w:val="24"/>
              </w:rPr>
              <w:t xml:space="preserve"> «</w:t>
            </w:r>
            <w:r>
              <w:rPr>
                <w:rFonts w:ascii="Times New Roman" w:hAnsi="Times New Roman" w:cs="Times New Roman"/>
                <w:sz w:val="24"/>
                <w:szCs w:val="24"/>
              </w:rPr>
              <w:t>Об утверждении Плана реализации Стратегии государственной антинаркотической политики до 2030 года на территории муниципального района «Мещовский район»</w:t>
            </w:r>
          </w:p>
        </w:tc>
        <w:tc>
          <w:tcPr>
            <w:tcW w:w="3341"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sidRPr="004B66CB">
              <w:rPr>
                <w:rFonts w:ascii="Times New Roman" w:hAnsi="Times New Roman" w:cs="Times New Roman"/>
                <w:sz w:val="24"/>
                <w:szCs w:val="24"/>
              </w:rPr>
              <w:lastRenderedPageBreak/>
              <w:t>У</w:t>
            </w:r>
            <w:r>
              <w:rPr>
                <w:rFonts w:ascii="Times New Roman" w:hAnsi="Times New Roman" w:cs="Times New Roman"/>
                <w:sz w:val="24"/>
                <w:szCs w:val="24"/>
              </w:rPr>
              <w:t>твержден</w:t>
            </w:r>
            <w:r w:rsidRPr="004B66CB">
              <w:rPr>
                <w:rFonts w:ascii="Times New Roman" w:hAnsi="Times New Roman" w:cs="Times New Roman"/>
                <w:sz w:val="24"/>
                <w:szCs w:val="24"/>
              </w:rPr>
              <w:t xml:space="preserve"> </w:t>
            </w:r>
            <w:r>
              <w:rPr>
                <w:rFonts w:ascii="Times New Roman" w:hAnsi="Times New Roman" w:cs="Times New Roman"/>
                <w:sz w:val="24"/>
                <w:szCs w:val="24"/>
              </w:rPr>
              <w:t xml:space="preserve">План реализации Стратегии государственной антинаркотической политики до 2030 года на территории муниципального </w:t>
            </w:r>
            <w:r>
              <w:rPr>
                <w:rFonts w:ascii="Times New Roman" w:hAnsi="Times New Roman" w:cs="Times New Roman"/>
                <w:sz w:val="24"/>
                <w:szCs w:val="24"/>
              </w:rPr>
              <w:lastRenderedPageBreak/>
              <w:t>района «Мещовский район</w:t>
            </w:r>
          </w:p>
        </w:tc>
        <w:tc>
          <w:tcPr>
            <w:tcW w:w="3402" w:type="dxa"/>
            <w:shd w:val="clear" w:color="auto" w:fill="auto"/>
          </w:tcPr>
          <w:p w:rsidR="008F1AEB" w:rsidRPr="004B66CB" w:rsidRDefault="00086481" w:rsidP="00852977">
            <w:pPr>
              <w:pStyle w:val="ConsPlusNormal"/>
              <w:ind w:left="567" w:right="253"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Зам. Главы администрации по социальным вопросам </w:t>
            </w:r>
          </w:p>
        </w:tc>
        <w:tc>
          <w:tcPr>
            <w:tcW w:w="5103" w:type="dxa"/>
            <w:shd w:val="clear" w:color="auto" w:fill="auto"/>
          </w:tcPr>
          <w:p w:rsidR="008F1AEB" w:rsidRPr="004B66CB" w:rsidRDefault="008F1AEB" w:rsidP="00852977">
            <w:pPr>
              <w:pStyle w:val="ConsPlusNormal"/>
              <w:ind w:left="567" w:right="253" w:firstLine="0"/>
              <w:jc w:val="center"/>
              <w:rPr>
                <w:rFonts w:ascii="Times New Roman" w:hAnsi="Times New Roman" w:cs="Times New Roman"/>
                <w:sz w:val="24"/>
                <w:szCs w:val="24"/>
              </w:rPr>
            </w:pPr>
            <w:r>
              <w:rPr>
                <w:rFonts w:ascii="Times New Roman" w:hAnsi="Times New Roman" w:cs="Times New Roman"/>
                <w:sz w:val="24"/>
                <w:szCs w:val="24"/>
              </w:rPr>
              <w:t xml:space="preserve">Сокращение к 2024 </w:t>
            </w:r>
            <w:r w:rsidRPr="00CF04E2">
              <w:rPr>
                <w:rFonts w:ascii="Times New Roman" w:hAnsi="Times New Roman" w:cs="Times New Roman"/>
                <w:sz w:val="24"/>
                <w:szCs w:val="24"/>
              </w:rPr>
              <w:t>году масштаба незаконного потребления наркотических средств и психотропных веществ.</w:t>
            </w:r>
          </w:p>
        </w:tc>
      </w:tr>
    </w:tbl>
    <w:p w:rsidR="00741477" w:rsidRPr="00CF04E2" w:rsidRDefault="00741477" w:rsidP="00852977">
      <w:pPr>
        <w:pStyle w:val="ConsPlusNormal"/>
        <w:widowControl/>
        <w:ind w:left="567" w:right="253" w:firstLine="540"/>
        <w:jc w:val="center"/>
        <w:rPr>
          <w:rFonts w:ascii="Times New Roman" w:hAnsi="Times New Roman" w:cs="Times New Roman"/>
          <w:sz w:val="26"/>
          <w:szCs w:val="26"/>
        </w:rPr>
      </w:pPr>
    </w:p>
    <w:p w:rsidR="00741477" w:rsidRPr="00CF04E2" w:rsidRDefault="00741477" w:rsidP="00B3679E">
      <w:pPr>
        <w:pStyle w:val="ConsPlusNormal"/>
        <w:numPr>
          <w:ilvl w:val="0"/>
          <w:numId w:val="9"/>
        </w:numPr>
        <w:ind w:left="567" w:right="253"/>
        <w:jc w:val="center"/>
        <w:rPr>
          <w:rFonts w:ascii="Times New Roman" w:hAnsi="Times New Roman" w:cs="Times New Roman"/>
          <w:b/>
          <w:sz w:val="26"/>
          <w:szCs w:val="26"/>
        </w:rPr>
      </w:pPr>
      <w:r w:rsidRPr="00CF04E2">
        <w:rPr>
          <w:rFonts w:ascii="Times New Roman" w:hAnsi="Times New Roman" w:cs="Times New Roman"/>
          <w:b/>
          <w:bCs/>
          <w:sz w:val="26"/>
          <w:szCs w:val="26"/>
        </w:rPr>
        <w:t xml:space="preserve">Механизм реализации </w:t>
      </w:r>
      <w:r w:rsidR="00B3679E">
        <w:rPr>
          <w:rFonts w:ascii="Times New Roman" w:hAnsi="Times New Roman" w:cs="Times New Roman"/>
          <w:b/>
          <w:bCs/>
          <w:sz w:val="26"/>
          <w:szCs w:val="26"/>
        </w:rPr>
        <w:t>муниципальной</w:t>
      </w:r>
      <w:r w:rsidRPr="00CF04E2">
        <w:rPr>
          <w:rFonts w:ascii="Times New Roman" w:hAnsi="Times New Roman" w:cs="Times New Roman"/>
          <w:b/>
          <w:bCs/>
          <w:sz w:val="26"/>
          <w:szCs w:val="26"/>
        </w:rPr>
        <w:t xml:space="preserve"> программы</w:t>
      </w:r>
    </w:p>
    <w:p w:rsidR="00741477" w:rsidRPr="00CF04E2" w:rsidRDefault="00741477" w:rsidP="00852977">
      <w:pPr>
        <w:pStyle w:val="ConsPlusNormal"/>
        <w:ind w:left="567" w:right="253" w:firstLine="540"/>
        <w:jc w:val="both"/>
        <w:rPr>
          <w:rFonts w:ascii="Times New Roman" w:hAnsi="Times New Roman" w:cs="Times New Roman"/>
          <w:sz w:val="26"/>
          <w:szCs w:val="26"/>
        </w:rPr>
      </w:pPr>
      <w:r w:rsidRPr="00CF04E2">
        <w:rPr>
          <w:rFonts w:ascii="Times New Roman" w:hAnsi="Times New Roman" w:cs="Times New Roman"/>
          <w:sz w:val="26"/>
          <w:szCs w:val="26"/>
        </w:rPr>
        <w:t xml:space="preserve">Механизм реализации </w:t>
      </w:r>
      <w:r w:rsidR="00B3679E">
        <w:rPr>
          <w:rFonts w:ascii="Times New Roman" w:hAnsi="Times New Roman" w:cs="Times New Roman"/>
          <w:sz w:val="26"/>
          <w:szCs w:val="26"/>
        </w:rPr>
        <w:t>муниципальной</w:t>
      </w:r>
      <w:r w:rsidRPr="00CF04E2">
        <w:rPr>
          <w:rFonts w:ascii="Times New Roman" w:hAnsi="Times New Roman" w:cs="Times New Roman"/>
          <w:sz w:val="26"/>
          <w:szCs w:val="26"/>
        </w:rPr>
        <w:t xml:space="preserve"> программы направлен на достижение поставленных целей и </w:t>
      </w:r>
      <w:r w:rsidR="00E36B96">
        <w:rPr>
          <w:rFonts w:ascii="Times New Roman" w:hAnsi="Times New Roman" w:cs="Times New Roman"/>
          <w:sz w:val="26"/>
          <w:szCs w:val="26"/>
        </w:rPr>
        <w:t>задач,</w:t>
      </w:r>
      <w:r w:rsidRPr="00CF04E2">
        <w:rPr>
          <w:rFonts w:ascii="Times New Roman" w:hAnsi="Times New Roman" w:cs="Times New Roman"/>
          <w:sz w:val="26"/>
          <w:szCs w:val="26"/>
        </w:rPr>
        <w:t xml:space="preserve"> и эффективности от проведения каждого мероприятия, а также получение долгосрочных устойчивых результатов.</w:t>
      </w:r>
    </w:p>
    <w:p w:rsidR="00741477" w:rsidRPr="00CF04E2" w:rsidRDefault="00741477" w:rsidP="00852977">
      <w:pPr>
        <w:pStyle w:val="ConsPlusNormal"/>
        <w:ind w:left="567" w:right="253" w:firstLine="567"/>
        <w:jc w:val="both"/>
        <w:rPr>
          <w:rFonts w:ascii="Times New Roman" w:hAnsi="Times New Roman" w:cs="Times New Roman"/>
          <w:sz w:val="26"/>
          <w:szCs w:val="26"/>
        </w:rPr>
      </w:pPr>
      <w:r w:rsidRPr="00CF04E2">
        <w:rPr>
          <w:rFonts w:ascii="Times New Roman" w:hAnsi="Times New Roman" w:cs="Times New Roman"/>
          <w:sz w:val="26"/>
          <w:szCs w:val="26"/>
        </w:rPr>
        <w:t>Общее руководство, контроль и мониторинг за ходом реализации программы осуществляет администрация муниципального района «Мещовский район», осуществляет контроль за ходом проведения мероприятий, проводит оценку результативности реализации программы, анализ причин невыполнения показателей, готовит отчеты о ходе выполнения программы.</w:t>
      </w:r>
    </w:p>
    <w:p w:rsidR="00574406" w:rsidRDefault="00E36B96" w:rsidP="00852977">
      <w:pPr>
        <w:pStyle w:val="ConsPlusNormal"/>
        <w:ind w:left="567" w:right="253" w:firstLine="567"/>
        <w:jc w:val="both"/>
        <w:rPr>
          <w:rFonts w:ascii="Times New Roman" w:hAnsi="Times New Roman" w:cs="Times New Roman"/>
          <w:sz w:val="26"/>
          <w:szCs w:val="26"/>
        </w:rPr>
      </w:pPr>
      <w:r>
        <w:rPr>
          <w:rFonts w:ascii="Times New Roman" w:hAnsi="Times New Roman" w:cs="Times New Roman"/>
          <w:sz w:val="26"/>
          <w:szCs w:val="26"/>
        </w:rPr>
        <w:t xml:space="preserve">Ответственные </w:t>
      </w:r>
      <w:r w:rsidR="00741477" w:rsidRPr="00CF04E2">
        <w:rPr>
          <w:rFonts w:ascii="Times New Roman" w:hAnsi="Times New Roman" w:cs="Times New Roman"/>
          <w:sz w:val="26"/>
          <w:szCs w:val="26"/>
        </w:rPr>
        <w:t>за реализацию отдельных мероприятий программы несут ответственность за своевременную и полную реализацию программных мероприятий, предоставляют информацию о ходе реализации мероприятий программы.</w:t>
      </w:r>
    </w:p>
    <w:p w:rsidR="009B582F" w:rsidRDefault="009B582F" w:rsidP="00852977">
      <w:pPr>
        <w:pStyle w:val="ConsPlusNormal"/>
        <w:ind w:left="567" w:right="253" w:firstLine="567"/>
        <w:jc w:val="both"/>
        <w:rPr>
          <w:rFonts w:ascii="Times New Roman" w:hAnsi="Times New Roman" w:cs="Times New Roman"/>
          <w:sz w:val="26"/>
          <w:szCs w:val="26"/>
        </w:rPr>
      </w:pPr>
    </w:p>
    <w:p w:rsidR="009B582F" w:rsidRDefault="009B582F" w:rsidP="00852977">
      <w:pPr>
        <w:pStyle w:val="ConsPlusNormal"/>
        <w:ind w:left="567" w:right="253" w:firstLine="567"/>
        <w:jc w:val="both"/>
      </w:pPr>
    </w:p>
    <w:sectPr w:rsidR="009B582F" w:rsidSect="00CC6804">
      <w:footerReference w:type="default" r:id="rId8"/>
      <w:pgSz w:w="16838" w:h="11906" w:orient="landscape"/>
      <w:pgMar w:top="1134" w:right="1134"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0D19" w:rsidRDefault="001A0D19">
      <w:r>
        <w:separator/>
      </w:r>
    </w:p>
  </w:endnote>
  <w:endnote w:type="continuationSeparator" w:id="0">
    <w:p w:rsidR="001A0D19" w:rsidRDefault="001A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1CBD" w:rsidRDefault="00CB1C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0D19" w:rsidRDefault="001A0D19">
      <w:r>
        <w:separator/>
      </w:r>
    </w:p>
  </w:footnote>
  <w:footnote w:type="continuationSeparator" w:id="0">
    <w:p w:rsidR="001A0D19" w:rsidRDefault="001A0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974193"/>
    <w:multiLevelType w:val="hybridMultilevel"/>
    <w:tmpl w:val="97EA8AD2"/>
    <w:lvl w:ilvl="0" w:tplc="5636C2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86C162C"/>
    <w:multiLevelType w:val="hybridMultilevel"/>
    <w:tmpl w:val="80F6EE92"/>
    <w:lvl w:ilvl="0" w:tplc="0A628E88">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BE42A8E"/>
    <w:multiLevelType w:val="multilevel"/>
    <w:tmpl w:val="9788E9BE"/>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28966BB"/>
    <w:multiLevelType w:val="hybridMultilevel"/>
    <w:tmpl w:val="F1A4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86362F"/>
    <w:multiLevelType w:val="multilevel"/>
    <w:tmpl w:val="F352199E"/>
    <w:lvl w:ilvl="0">
      <w:start w:val="2"/>
      <w:numFmt w:val="decimal"/>
      <w:lvlText w:val="%1."/>
      <w:lvlJc w:val="left"/>
      <w:pPr>
        <w:ind w:left="532"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521C5384"/>
    <w:multiLevelType w:val="hybridMultilevel"/>
    <w:tmpl w:val="B37629AE"/>
    <w:lvl w:ilvl="0" w:tplc="D8D4B4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E164A70"/>
    <w:multiLevelType w:val="multilevel"/>
    <w:tmpl w:val="DE446F28"/>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744D75E3"/>
    <w:multiLevelType w:val="multilevel"/>
    <w:tmpl w:val="2E444630"/>
    <w:lvl w:ilvl="0">
      <w:start w:val="1"/>
      <w:numFmt w:val="decimal"/>
      <w:lvlText w:val="%1."/>
      <w:lvlJc w:val="left"/>
      <w:pPr>
        <w:ind w:left="720" w:hanging="360"/>
      </w:pPr>
      <w:rPr>
        <w:rFonts w:hint="default"/>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91912B6"/>
    <w:multiLevelType w:val="multilevel"/>
    <w:tmpl w:val="4702AE42"/>
    <w:lvl w:ilvl="0">
      <w:start w:val="1"/>
      <w:numFmt w:val="decimal"/>
      <w:lvlText w:val="%1."/>
      <w:lvlJc w:val="left"/>
      <w:pPr>
        <w:ind w:left="720" w:hanging="360"/>
      </w:pPr>
      <w:rPr>
        <w:rFonts w:hint="default"/>
      </w:rPr>
    </w:lvl>
    <w:lvl w:ilvl="1">
      <w:start w:val="2"/>
      <w:numFmt w:val="decimal"/>
      <w:isLgl/>
      <w:lvlText w:val="%1.%2"/>
      <w:lvlJc w:val="left"/>
      <w:pPr>
        <w:ind w:left="1677" w:hanging="1110"/>
      </w:pPr>
      <w:rPr>
        <w:rFonts w:hint="default"/>
      </w:rPr>
    </w:lvl>
    <w:lvl w:ilvl="2">
      <w:start w:val="1"/>
      <w:numFmt w:val="decimal"/>
      <w:isLgl/>
      <w:lvlText w:val="%1.%2.%3"/>
      <w:lvlJc w:val="left"/>
      <w:pPr>
        <w:ind w:left="1884" w:hanging="1110"/>
      </w:pPr>
      <w:rPr>
        <w:rFonts w:hint="default"/>
      </w:rPr>
    </w:lvl>
    <w:lvl w:ilvl="3">
      <w:start w:val="1"/>
      <w:numFmt w:val="decimal"/>
      <w:isLgl/>
      <w:lvlText w:val="%1.%2.%3.%4"/>
      <w:lvlJc w:val="left"/>
      <w:pPr>
        <w:ind w:left="2091" w:hanging="1110"/>
      </w:pPr>
      <w:rPr>
        <w:rFonts w:hint="default"/>
      </w:rPr>
    </w:lvl>
    <w:lvl w:ilvl="4">
      <w:start w:val="1"/>
      <w:numFmt w:val="decimal"/>
      <w:isLgl/>
      <w:lvlText w:val="%1.%2.%3.%4.%5"/>
      <w:lvlJc w:val="left"/>
      <w:pPr>
        <w:ind w:left="2298" w:hanging="1110"/>
      </w:pPr>
      <w:rPr>
        <w:rFonts w:hint="default"/>
      </w:rPr>
    </w:lvl>
    <w:lvl w:ilvl="5">
      <w:start w:val="1"/>
      <w:numFmt w:val="decimal"/>
      <w:isLgl/>
      <w:lvlText w:val="%1.%2.%3.%4.%5.%6"/>
      <w:lvlJc w:val="left"/>
      <w:pPr>
        <w:ind w:left="2505" w:hanging="111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7DBF5D2D"/>
    <w:multiLevelType w:val="multilevel"/>
    <w:tmpl w:val="C17E77B6"/>
    <w:lvl w:ilvl="0">
      <w:start w:val="4"/>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329019099">
    <w:abstractNumId w:val="8"/>
  </w:num>
  <w:num w:numId="2" w16cid:durableId="1889225981">
    <w:abstractNumId w:val="4"/>
  </w:num>
  <w:num w:numId="3" w16cid:durableId="1427341235">
    <w:abstractNumId w:val="2"/>
  </w:num>
  <w:num w:numId="4" w16cid:durableId="2027560738">
    <w:abstractNumId w:val="3"/>
  </w:num>
  <w:num w:numId="5" w16cid:durableId="312486248">
    <w:abstractNumId w:val="5"/>
  </w:num>
  <w:num w:numId="6" w16cid:durableId="156919147">
    <w:abstractNumId w:val="7"/>
  </w:num>
  <w:num w:numId="7" w16cid:durableId="1989704600">
    <w:abstractNumId w:val="6"/>
  </w:num>
  <w:num w:numId="8" w16cid:durableId="405491853">
    <w:abstractNumId w:val="1"/>
  </w:num>
  <w:num w:numId="9" w16cid:durableId="1785731699">
    <w:abstractNumId w:val="9"/>
  </w:num>
  <w:num w:numId="10" w16cid:durableId="166555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3229"/>
    <w:rsid w:val="00054473"/>
    <w:rsid w:val="0008103E"/>
    <w:rsid w:val="00086481"/>
    <w:rsid w:val="00093487"/>
    <w:rsid w:val="000C21E3"/>
    <w:rsid w:val="000F2996"/>
    <w:rsid w:val="00151A90"/>
    <w:rsid w:val="001558C8"/>
    <w:rsid w:val="001A0D19"/>
    <w:rsid w:val="00237C39"/>
    <w:rsid w:val="002651A4"/>
    <w:rsid w:val="002737F2"/>
    <w:rsid w:val="0027740D"/>
    <w:rsid w:val="0028555F"/>
    <w:rsid w:val="00293D23"/>
    <w:rsid w:val="002E47CF"/>
    <w:rsid w:val="003067AA"/>
    <w:rsid w:val="00352AF1"/>
    <w:rsid w:val="00360D14"/>
    <w:rsid w:val="004E17DA"/>
    <w:rsid w:val="00553B7B"/>
    <w:rsid w:val="00574406"/>
    <w:rsid w:val="005B6E95"/>
    <w:rsid w:val="005E2BCB"/>
    <w:rsid w:val="00621C47"/>
    <w:rsid w:val="006C4B30"/>
    <w:rsid w:val="006E4675"/>
    <w:rsid w:val="006F1B8E"/>
    <w:rsid w:val="00741477"/>
    <w:rsid w:val="00743229"/>
    <w:rsid w:val="00751E89"/>
    <w:rsid w:val="0075630F"/>
    <w:rsid w:val="00790F4A"/>
    <w:rsid w:val="00852977"/>
    <w:rsid w:val="00862285"/>
    <w:rsid w:val="008F1AEB"/>
    <w:rsid w:val="00945CC5"/>
    <w:rsid w:val="009B582F"/>
    <w:rsid w:val="00A31737"/>
    <w:rsid w:val="00AE338C"/>
    <w:rsid w:val="00AE5C8D"/>
    <w:rsid w:val="00B00ACB"/>
    <w:rsid w:val="00B3679E"/>
    <w:rsid w:val="00B41E1F"/>
    <w:rsid w:val="00BF73EC"/>
    <w:rsid w:val="00C20342"/>
    <w:rsid w:val="00C20759"/>
    <w:rsid w:val="00C500A6"/>
    <w:rsid w:val="00CB1CBD"/>
    <w:rsid w:val="00CC1092"/>
    <w:rsid w:val="00CC6804"/>
    <w:rsid w:val="00D215A7"/>
    <w:rsid w:val="00D722E5"/>
    <w:rsid w:val="00D83B8E"/>
    <w:rsid w:val="00DB0DDA"/>
    <w:rsid w:val="00DC4F9B"/>
    <w:rsid w:val="00E3296B"/>
    <w:rsid w:val="00E36B96"/>
    <w:rsid w:val="00EB1198"/>
    <w:rsid w:val="00EB5CBD"/>
    <w:rsid w:val="00EC6566"/>
    <w:rsid w:val="00F05571"/>
    <w:rsid w:val="00F14387"/>
    <w:rsid w:val="00F3304B"/>
    <w:rsid w:val="00F44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18A1"/>
  <w15:docId w15:val="{DBABD4EF-17E6-4706-BC89-6F7E354B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CBD"/>
    <w:pPr>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C2034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1477"/>
    <w:pPr>
      <w:spacing w:after="0" w:line="240" w:lineRule="auto"/>
    </w:pPr>
    <w:rPr>
      <w:rFonts w:ascii="Calibri" w:eastAsia="Calibri" w:hAnsi="Calibri" w:cs="Times New Roman"/>
    </w:rPr>
  </w:style>
  <w:style w:type="paragraph" w:customStyle="1" w:styleId="ConsPlusNormal">
    <w:name w:val="ConsPlusNormal"/>
    <w:uiPriority w:val="99"/>
    <w:rsid w:val="007414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741477"/>
    <w:pPr>
      <w:ind w:left="720"/>
      <w:contextualSpacing/>
    </w:pPr>
  </w:style>
  <w:style w:type="paragraph" w:styleId="a5">
    <w:name w:val="footer"/>
    <w:basedOn w:val="a"/>
    <w:link w:val="a6"/>
    <w:uiPriority w:val="99"/>
    <w:unhideWhenUsed/>
    <w:rsid w:val="00741477"/>
    <w:pPr>
      <w:tabs>
        <w:tab w:val="center" w:pos="4677"/>
        <w:tab w:val="right" w:pos="9355"/>
      </w:tabs>
    </w:pPr>
  </w:style>
  <w:style w:type="character" w:customStyle="1" w:styleId="a6">
    <w:name w:val="Нижний колонтитул Знак"/>
    <w:basedOn w:val="a0"/>
    <w:link w:val="a5"/>
    <w:uiPriority w:val="99"/>
    <w:rsid w:val="00741477"/>
    <w:rPr>
      <w:rFonts w:ascii="Times New Roman" w:eastAsia="Times New Roman" w:hAnsi="Times New Roman" w:cs="Times New Roman"/>
      <w:sz w:val="26"/>
      <w:szCs w:val="20"/>
      <w:lang w:eastAsia="ru-RU"/>
    </w:rPr>
  </w:style>
  <w:style w:type="character" w:styleId="a7">
    <w:name w:val="Hyperlink"/>
    <w:uiPriority w:val="99"/>
    <w:unhideWhenUsed/>
    <w:rsid w:val="00741477"/>
    <w:rPr>
      <w:color w:val="0000FF"/>
      <w:u w:val="single"/>
    </w:rPr>
  </w:style>
  <w:style w:type="paragraph" w:styleId="a8">
    <w:name w:val="Balloon Text"/>
    <w:basedOn w:val="a"/>
    <w:link w:val="a9"/>
    <w:uiPriority w:val="99"/>
    <w:semiHidden/>
    <w:unhideWhenUsed/>
    <w:rsid w:val="00621C47"/>
    <w:rPr>
      <w:rFonts w:ascii="Segoe UI" w:hAnsi="Segoe UI" w:cs="Segoe UI"/>
      <w:sz w:val="18"/>
      <w:szCs w:val="18"/>
    </w:rPr>
  </w:style>
  <w:style w:type="character" w:customStyle="1" w:styleId="a9">
    <w:name w:val="Текст выноски Знак"/>
    <w:basedOn w:val="a0"/>
    <w:link w:val="a8"/>
    <w:uiPriority w:val="99"/>
    <w:semiHidden/>
    <w:rsid w:val="00621C47"/>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C20342"/>
    <w:rPr>
      <w:rFonts w:asciiTheme="majorHAnsi" w:eastAsiaTheme="majorEastAsia" w:hAnsiTheme="majorHAnsi" w:cstheme="majorBidi"/>
      <w:b/>
      <w:bCs/>
      <w:color w:val="2E74B5" w:themeColor="accent1" w:themeShade="BF"/>
      <w:sz w:val="28"/>
      <w:szCs w:val="28"/>
      <w:lang w:eastAsia="ru-RU"/>
    </w:rPr>
  </w:style>
  <w:style w:type="table" w:styleId="aa">
    <w:name w:val="Table Grid"/>
    <w:basedOn w:val="a1"/>
    <w:uiPriority w:val="39"/>
    <w:rsid w:val="009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531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C2273-4D74-4FBD-A2D2-69A6B1FDD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4300</Words>
  <Characters>24516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dc:creator>
  <cp:lastModifiedBy>Buhgalter</cp:lastModifiedBy>
  <cp:revision>6</cp:revision>
  <cp:lastPrinted>2023-11-14T08:52:00Z</cp:lastPrinted>
  <dcterms:created xsi:type="dcterms:W3CDTF">2023-10-10T04:32:00Z</dcterms:created>
  <dcterms:modified xsi:type="dcterms:W3CDTF">2023-11-14T08:52:00Z</dcterms:modified>
</cp:coreProperties>
</file>