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7B74" w:rsidRDefault="00607B74">
      <w:pPr>
        <w:suppressAutoHyphens/>
        <w:spacing w:after="0" w:line="240" w:lineRule="auto"/>
        <w:ind w:left="-240"/>
        <w:jc w:val="center"/>
        <w:rPr>
          <w:b/>
          <w:kern w:val="0"/>
          <w:sz w:val="32"/>
          <w:szCs w:val="32"/>
          <w:lang w:eastAsia="ru-RU"/>
        </w:rPr>
      </w:pPr>
      <w:bookmarkStart w:id="0" w:name="_Toc378669444"/>
      <w:bookmarkStart w:id="1" w:name="_Toc256375541"/>
      <w:bookmarkStart w:id="2" w:name="_Toc256429330"/>
      <w:bookmarkStart w:id="3" w:name="_Toc374601565"/>
      <w:bookmarkStart w:id="4" w:name="_Toc268084563"/>
      <w:bookmarkStart w:id="5" w:name="_Toc378932606"/>
      <w:bookmarkStart w:id="6" w:name="_Toc268263723"/>
      <w:bookmarkStart w:id="7" w:name="_Toc378669297"/>
      <w:bookmarkStart w:id="8" w:name="_Toc298142854"/>
      <w:bookmarkStart w:id="9" w:name="_Toc263243175"/>
      <w:bookmarkStart w:id="10" w:name="_Toc388014326"/>
      <w:bookmarkStart w:id="11" w:name="_Toc268263619"/>
    </w:p>
    <w:p w:rsidR="00607B74" w:rsidRDefault="00607B74">
      <w:pPr>
        <w:suppressAutoHyphens/>
        <w:spacing w:after="0" w:line="240" w:lineRule="auto"/>
        <w:ind w:left="-240"/>
        <w:jc w:val="center"/>
        <w:rPr>
          <w:b/>
          <w:kern w:val="0"/>
          <w:sz w:val="32"/>
          <w:szCs w:val="32"/>
          <w:lang w:eastAsia="ru-RU"/>
        </w:rPr>
      </w:pPr>
    </w:p>
    <w:p w:rsidR="00607B74" w:rsidRDefault="00607B74">
      <w:pPr>
        <w:suppressAutoHyphens/>
        <w:spacing w:after="0" w:line="240" w:lineRule="auto"/>
        <w:ind w:left="-240"/>
        <w:jc w:val="center"/>
        <w:rPr>
          <w:b/>
          <w:kern w:val="0"/>
          <w:sz w:val="32"/>
          <w:szCs w:val="32"/>
          <w:lang w:eastAsia="ru-RU"/>
        </w:rPr>
      </w:pPr>
    </w:p>
    <w:p w:rsidR="00607B74" w:rsidRDefault="00607B74">
      <w:pPr>
        <w:suppressAutoHyphens/>
        <w:spacing w:after="0" w:line="240" w:lineRule="auto"/>
        <w:ind w:left="-240"/>
        <w:jc w:val="center"/>
        <w:rPr>
          <w:b/>
          <w:kern w:val="0"/>
          <w:sz w:val="32"/>
          <w:szCs w:val="32"/>
          <w:lang w:eastAsia="ru-RU"/>
        </w:rPr>
      </w:pPr>
    </w:p>
    <w:p w:rsidR="00607B74" w:rsidRDefault="00607B74">
      <w:pPr>
        <w:suppressAutoHyphens/>
        <w:spacing w:after="0" w:line="240" w:lineRule="auto"/>
        <w:ind w:left="-240"/>
        <w:jc w:val="center"/>
        <w:rPr>
          <w:b/>
          <w:kern w:val="0"/>
          <w:sz w:val="32"/>
          <w:szCs w:val="32"/>
          <w:lang w:eastAsia="ru-RU"/>
        </w:rPr>
      </w:pPr>
    </w:p>
    <w:p w:rsidR="00607B74" w:rsidRDefault="00607B74">
      <w:pPr>
        <w:suppressAutoHyphens/>
        <w:spacing w:after="0" w:line="240" w:lineRule="auto"/>
        <w:ind w:left="-240"/>
        <w:jc w:val="center"/>
        <w:rPr>
          <w:b/>
          <w:kern w:val="0"/>
          <w:sz w:val="32"/>
          <w:szCs w:val="32"/>
          <w:lang w:eastAsia="ru-RU"/>
        </w:rPr>
      </w:pPr>
    </w:p>
    <w:p w:rsidR="00607B74" w:rsidRDefault="00607B74">
      <w:pPr>
        <w:suppressAutoHyphens/>
        <w:spacing w:after="0" w:line="240" w:lineRule="auto"/>
        <w:ind w:left="-240"/>
        <w:jc w:val="center"/>
        <w:rPr>
          <w:b/>
          <w:kern w:val="0"/>
          <w:sz w:val="32"/>
          <w:szCs w:val="32"/>
          <w:lang w:eastAsia="ru-RU"/>
        </w:rPr>
      </w:pPr>
    </w:p>
    <w:p w:rsidR="00607B74" w:rsidRDefault="00607B74">
      <w:pPr>
        <w:suppressAutoHyphens/>
        <w:spacing w:after="0" w:line="240" w:lineRule="auto"/>
        <w:rPr>
          <w:b/>
          <w:kern w:val="0"/>
          <w:sz w:val="32"/>
          <w:szCs w:val="32"/>
          <w:lang w:eastAsia="ru-RU"/>
        </w:rPr>
      </w:pPr>
    </w:p>
    <w:p w:rsidR="00607B74" w:rsidRDefault="00607B74">
      <w:pPr>
        <w:suppressAutoHyphens/>
        <w:spacing w:after="0" w:line="240" w:lineRule="auto"/>
        <w:ind w:left="-240"/>
        <w:jc w:val="center"/>
        <w:rPr>
          <w:b/>
          <w:kern w:val="0"/>
          <w:sz w:val="32"/>
          <w:szCs w:val="32"/>
          <w:lang w:eastAsia="ru-RU"/>
        </w:rPr>
      </w:pPr>
    </w:p>
    <w:p w:rsidR="00607B74" w:rsidRDefault="00607B74">
      <w:pPr>
        <w:suppressAutoHyphens/>
        <w:spacing w:after="0" w:line="240" w:lineRule="auto"/>
        <w:ind w:left="-240"/>
        <w:jc w:val="center"/>
        <w:rPr>
          <w:b/>
          <w:kern w:val="0"/>
          <w:sz w:val="32"/>
          <w:szCs w:val="32"/>
          <w:lang w:eastAsia="ru-RU"/>
        </w:rPr>
      </w:pPr>
    </w:p>
    <w:p w:rsidR="00607B74" w:rsidRDefault="00450E85">
      <w:pPr>
        <w:suppressAutoHyphens/>
        <w:spacing w:after="0" w:line="240" w:lineRule="auto"/>
        <w:jc w:val="center"/>
        <w:rPr>
          <w:b/>
          <w:kern w:val="0"/>
          <w:sz w:val="32"/>
          <w:szCs w:val="32"/>
          <w:lang w:eastAsia="ru-RU"/>
        </w:rPr>
      </w:pPr>
      <w:r>
        <w:rPr>
          <w:b/>
          <w:kern w:val="0"/>
          <w:sz w:val="32"/>
          <w:szCs w:val="32"/>
          <w:lang w:eastAsia="ru-RU"/>
        </w:rPr>
        <w:t>ПРОЕКТ ВНЕСЕНИЯ ИЗМЕНЕНИЙ</w:t>
      </w:r>
    </w:p>
    <w:p w:rsidR="00607B74" w:rsidRDefault="00450E85">
      <w:pPr>
        <w:suppressAutoHyphens/>
        <w:spacing w:after="0" w:line="240" w:lineRule="auto"/>
        <w:jc w:val="center"/>
        <w:rPr>
          <w:b/>
          <w:kern w:val="0"/>
          <w:sz w:val="32"/>
          <w:szCs w:val="32"/>
          <w:lang w:eastAsia="ru-RU"/>
        </w:rPr>
      </w:pPr>
      <w:r>
        <w:rPr>
          <w:b/>
          <w:kern w:val="0"/>
          <w:sz w:val="32"/>
          <w:szCs w:val="32"/>
          <w:lang w:eastAsia="ru-RU"/>
        </w:rPr>
        <w:t xml:space="preserve">В ГЕНЕРАЛЬНЫЙ ПЛАН </w:t>
      </w:r>
    </w:p>
    <w:p w:rsidR="00607B74" w:rsidRDefault="00450E85">
      <w:pPr>
        <w:suppressAutoHyphens/>
        <w:spacing w:after="0" w:line="240" w:lineRule="auto"/>
        <w:jc w:val="center"/>
        <w:rPr>
          <w:b/>
          <w:kern w:val="0"/>
          <w:sz w:val="32"/>
          <w:szCs w:val="32"/>
          <w:lang w:eastAsia="ru-RU"/>
        </w:rPr>
      </w:pPr>
      <w:r>
        <w:rPr>
          <w:b/>
          <w:kern w:val="0"/>
          <w:sz w:val="32"/>
          <w:szCs w:val="32"/>
          <w:lang w:eastAsia="ru-RU"/>
        </w:rPr>
        <w:t xml:space="preserve">МУНИЦИПАЛЬНОГО ОБРАЗОВАНИЯ </w:t>
      </w:r>
    </w:p>
    <w:p w:rsidR="00607B74" w:rsidRDefault="00450E85">
      <w:pPr>
        <w:suppressAutoHyphens/>
        <w:spacing w:after="0" w:line="240" w:lineRule="auto"/>
        <w:jc w:val="center"/>
        <w:rPr>
          <w:b/>
          <w:kern w:val="0"/>
          <w:sz w:val="32"/>
          <w:szCs w:val="32"/>
          <w:lang w:eastAsia="ru-RU"/>
        </w:rPr>
      </w:pPr>
      <w:r>
        <w:rPr>
          <w:b/>
          <w:kern w:val="0"/>
          <w:sz w:val="32"/>
          <w:szCs w:val="32"/>
          <w:lang w:eastAsia="ru-RU"/>
        </w:rPr>
        <w:t>СЕЛЬСКОЕ ПОСЕЛЕНИЕ</w:t>
      </w:r>
    </w:p>
    <w:p w:rsidR="00607B74" w:rsidRDefault="00450E85">
      <w:pPr>
        <w:suppressAutoHyphens/>
        <w:spacing w:after="0" w:line="240" w:lineRule="auto"/>
        <w:jc w:val="center"/>
        <w:rPr>
          <w:b/>
          <w:kern w:val="0"/>
          <w:sz w:val="32"/>
          <w:szCs w:val="32"/>
          <w:lang w:eastAsia="ru-RU"/>
        </w:rPr>
      </w:pPr>
      <w:r>
        <w:rPr>
          <w:b/>
          <w:kern w:val="0"/>
          <w:sz w:val="32"/>
          <w:szCs w:val="32"/>
          <w:lang w:eastAsia="ru-RU"/>
        </w:rPr>
        <w:t xml:space="preserve">“ПОСЕЛОК МОЛОДЕЖНЫЙ” </w:t>
      </w:r>
    </w:p>
    <w:p w:rsidR="00607B74" w:rsidRDefault="00450E85">
      <w:pPr>
        <w:suppressAutoHyphens/>
        <w:spacing w:after="0" w:line="240" w:lineRule="auto"/>
        <w:jc w:val="center"/>
        <w:rPr>
          <w:b/>
          <w:kern w:val="0"/>
          <w:sz w:val="32"/>
          <w:szCs w:val="32"/>
          <w:lang w:eastAsia="ru-RU"/>
        </w:rPr>
      </w:pPr>
      <w:r>
        <w:rPr>
          <w:b/>
          <w:kern w:val="0"/>
          <w:sz w:val="32"/>
          <w:szCs w:val="32"/>
          <w:lang w:eastAsia="ru-RU"/>
        </w:rPr>
        <w:t xml:space="preserve">МЕЩОВСКОГО РАЙОНА </w:t>
      </w:r>
    </w:p>
    <w:p w:rsidR="00607B74" w:rsidRDefault="00450E85">
      <w:pPr>
        <w:suppressAutoHyphens/>
        <w:spacing w:after="0" w:line="240" w:lineRule="auto"/>
        <w:jc w:val="center"/>
        <w:rPr>
          <w:b/>
          <w:kern w:val="0"/>
          <w:sz w:val="32"/>
          <w:szCs w:val="32"/>
          <w:lang w:eastAsia="ru-RU"/>
        </w:rPr>
      </w:pPr>
      <w:r>
        <w:rPr>
          <w:b/>
          <w:kern w:val="0"/>
          <w:sz w:val="32"/>
          <w:szCs w:val="32"/>
          <w:lang w:eastAsia="ru-RU"/>
        </w:rPr>
        <w:t>КАЛУЖСКОЙ ОБЛАСТИ</w:t>
      </w:r>
    </w:p>
    <w:p w:rsidR="00607B74" w:rsidRDefault="00607B74">
      <w:pPr>
        <w:suppressAutoHyphens/>
        <w:spacing w:after="0" w:line="240" w:lineRule="auto"/>
        <w:jc w:val="center"/>
        <w:rPr>
          <w:b/>
          <w:kern w:val="0"/>
          <w:sz w:val="32"/>
          <w:szCs w:val="32"/>
          <w:lang w:eastAsia="ru-RU"/>
        </w:rPr>
      </w:pPr>
    </w:p>
    <w:p w:rsidR="00607B74" w:rsidRDefault="00607B74">
      <w:pPr>
        <w:suppressAutoHyphens/>
        <w:spacing w:after="0" w:line="240" w:lineRule="auto"/>
        <w:jc w:val="center"/>
        <w:rPr>
          <w:b/>
          <w:kern w:val="0"/>
          <w:sz w:val="32"/>
          <w:szCs w:val="32"/>
          <w:lang w:eastAsia="ru-RU"/>
        </w:rPr>
      </w:pPr>
    </w:p>
    <w:p w:rsidR="00607B74" w:rsidRDefault="00607B74">
      <w:pPr>
        <w:suppressAutoHyphens/>
        <w:spacing w:after="0" w:line="240" w:lineRule="auto"/>
        <w:jc w:val="center"/>
        <w:rPr>
          <w:b/>
          <w:kern w:val="0"/>
          <w:sz w:val="32"/>
          <w:szCs w:val="32"/>
          <w:lang w:eastAsia="ru-RU"/>
        </w:rPr>
      </w:pPr>
    </w:p>
    <w:p w:rsidR="00607B74" w:rsidRDefault="00607B74">
      <w:pPr>
        <w:suppressAutoHyphens/>
        <w:spacing w:after="0" w:line="240" w:lineRule="auto"/>
        <w:ind w:left="-240"/>
        <w:jc w:val="center"/>
        <w:rPr>
          <w:b/>
          <w:kern w:val="0"/>
          <w:sz w:val="32"/>
          <w:szCs w:val="32"/>
          <w:lang w:eastAsia="ru-RU"/>
        </w:rPr>
      </w:pPr>
    </w:p>
    <w:p w:rsidR="00607B74" w:rsidRDefault="00607B74">
      <w:pPr>
        <w:suppressAutoHyphens/>
        <w:spacing w:after="0" w:line="240" w:lineRule="auto"/>
        <w:ind w:left="-240"/>
        <w:jc w:val="center"/>
        <w:rPr>
          <w:b/>
          <w:kern w:val="0"/>
          <w:sz w:val="32"/>
          <w:szCs w:val="32"/>
          <w:lang w:eastAsia="ru-RU"/>
        </w:rPr>
      </w:pPr>
    </w:p>
    <w:p w:rsidR="00607B74" w:rsidRDefault="00450E85">
      <w:pPr>
        <w:suppressAutoHyphens/>
        <w:spacing w:after="0" w:line="240" w:lineRule="auto"/>
        <w:ind w:left="-240"/>
        <w:jc w:val="center"/>
        <w:rPr>
          <w:b/>
          <w:kern w:val="0"/>
          <w:sz w:val="32"/>
          <w:szCs w:val="32"/>
          <w:lang w:eastAsia="ru-RU"/>
        </w:rPr>
      </w:pPr>
      <w:r>
        <w:rPr>
          <w:b/>
          <w:kern w:val="0"/>
          <w:sz w:val="32"/>
          <w:szCs w:val="32"/>
          <w:lang w:eastAsia="ru-RU"/>
        </w:rPr>
        <w:t>ПОЛОЖЕНИЕ О ТЕРРИТОРИАЛЬНОМ ПЛАНИРОВАНИИ</w:t>
      </w:r>
    </w:p>
    <w:p w:rsidR="00607B74" w:rsidRDefault="00607B74"/>
    <w:p w:rsidR="00607B74" w:rsidRDefault="00607B74">
      <w:pPr>
        <w:keepLines/>
        <w:spacing w:after="0" w:line="360" w:lineRule="auto"/>
        <w:rPr>
          <w:lang w:eastAsia="ru-RU"/>
        </w:rPr>
      </w:pPr>
      <w:bookmarkStart w:id="12" w:name="_Toc440732820"/>
      <w:bookmarkStart w:id="13" w:name="_Toc440890403"/>
    </w:p>
    <w:p w:rsidR="00607B74" w:rsidRDefault="00607B74">
      <w:pPr>
        <w:keepLines/>
        <w:spacing w:after="0" w:line="360" w:lineRule="auto"/>
        <w:rPr>
          <w:lang w:eastAsia="ru-RU"/>
        </w:rPr>
      </w:pPr>
    </w:p>
    <w:p w:rsidR="00607B74" w:rsidRDefault="00607B74">
      <w:pPr>
        <w:keepLines/>
        <w:spacing w:after="0" w:line="360" w:lineRule="auto"/>
        <w:rPr>
          <w:lang w:eastAsia="ru-RU"/>
        </w:rPr>
      </w:pPr>
    </w:p>
    <w:p w:rsidR="00607B74" w:rsidRDefault="00607B74">
      <w:pPr>
        <w:keepLines/>
        <w:spacing w:after="0" w:line="360" w:lineRule="auto"/>
        <w:rPr>
          <w:lang w:eastAsia="ru-RU"/>
        </w:rPr>
      </w:pPr>
    </w:p>
    <w:p w:rsidR="00607B74" w:rsidRDefault="00607B74">
      <w:pPr>
        <w:keepLines/>
        <w:spacing w:after="0" w:line="360" w:lineRule="auto"/>
        <w:rPr>
          <w:lang w:eastAsia="ru-RU"/>
        </w:rPr>
      </w:pPr>
    </w:p>
    <w:p w:rsidR="00607B74" w:rsidRDefault="00607B74">
      <w:pPr>
        <w:keepLines/>
        <w:spacing w:after="0" w:line="360" w:lineRule="auto"/>
        <w:rPr>
          <w:lang w:eastAsia="ru-RU"/>
        </w:rPr>
      </w:pPr>
    </w:p>
    <w:p w:rsidR="00607B74" w:rsidRDefault="00607B74">
      <w:pPr>
        <w:keepLines/>
        <w:spacing w:after="0" w:line="360" w:lineRule="auto"/>
        <w:rPr>
          <w:lang w:eastAsia="ru-RU"/>
        </w:rPr>
      </w:pPr>
    </w:p>
    <w:p w:rsidR="00607B74" w:rsidRDefault="00607B74">
      <w:pPr>
        <w:keepLines/>
        <w:spacing w:after="0" w:line="360" w:lineRule="auto"/>
        <w:rPr>
          <w:lang w:eastAsia="ru-RU"/>
        </w:rPr>
      </w:pPr>
    </w:p>
    <w:p w:rsidR="00607B74" w:rsidRDefault="00607B74">
      <w:pPr>
        <w:keepLines/>
        <w:spacing w:after="0" w:line="360" w:lineRule="auto"/>
        <w:rPr>
          <w:lang w:eastAsia="ru-RU"/>
        </w:rPr>
      </w:pPr>
    </w:p>
    <w:p w:rsidR="00607B74" w:rsidRDefault="00607B74">
      <w:pPr>
        <w:keepLines/>
        <w:spacing w:after="0" w:line="360" w:lineRule="auto"/>
        <w:rPr>
          <w:lang w:eastAsia="ru-RU"/>
        </w:rPr>
      </w:pPr>
    </w:p>
    <w:p w:rsidR="00607B74" w:rsidRDefault="00607B74">
      <w:pPr>
        <w:rPr>
          <w:b/>
          <w:bCs/>
          <w:sz w:val="30"/>
          <w:szCs w:val="30"/>
        </w:rPr>
      </w:pPr>
    </w:p>
    <w:p w:rsidR="00607B74" w:rsidRDefault="00607B74">
      <w:pPr>
        <w:rPr>
          <w:b/>
          <w:bCs/>
          <w:sz w:val="30"/>
          <w:szCs w:val="30"/>
        </w:rPr>
      </w:pPr>
    </w:p>
    <w:p w:rsidR="00607B74" w:rsidRDefault="00450E85">
      <w:pPr>
        <w:pageBreakBefore/>
        <w:spacing w:after="0" w:line="240" w:lineRule="auto"/>
        <w:jc w:val="center"/>
        <w:rPr>
          <w:b/>
          <w:kern w:val="0"/>
          <w:sz w:val="28"/>
          <w:szCs w:val="28"/>
          <w:lang w:eastAsia="ru-RU"/>
        </w:rPr>
      </w:pPr>
      <w:r>
        <w:rPr>
          <w:b/>
          <w:kern w:val="0"/>
          <w:sz w:val="28"/>
          <w:szCs w:val="28"/>
          <w:lang w:eastAsia="ru-RU"/>
        </w:rPr>
        <w:lastRenderedPageBreak/>
        <w:t>Состав материалов</w:t>
      </w:r>
    </w:p>
    <w:p w:rsidR="00607B74" w:rsidRDefault="00607B74">
      <w:pPr>
        <w:keepNext/>
        <w:keepLines/>
        <w:spacing w:after="0" w:line="240" w:lineRule="auto"/>
        <w:jc w:val="center"/>
        <w:rPr>
          <w:b/>
          <w:kern w:val="0"/>
          <w:sz w:val="28"/>
          <w:szCs w:val="28"/>
          <w:lang w:eastAsia="ru-RU"/>
        </w:rPr>
      </w:pPr>
    </w:p>
    <w:p w:rsidR="00607B74" w:rsidRDefault="00450E85">
      <w:pPr>
        <w:keepNext/>
        <w:keepLines/>
        <w:spacing w:after="0" w:line="240" w:lineRule="auto"/>
        <w:ind w:firstLine="709"/>
        <w:jc w:val="center"/>
        <w:rPr>
          <w:b/>
          <w:kern w:val="0"/>
          <w:sz w:val="28"/>
          <w:szCs w:val="28"/>
          <w:lang w:eastAsia="ru-RU"/>
        </w:rPr>
      </w:pPr>
      <w:r>
        <w:rPr>
          <w:b/>
          <w:kern w:val="0"/>
          <w:sz w:val="28"/>
          <w:szCs w:val="28"/>
          <w:lang w:eastAsia="ru-RU"/>
        </w:rPr>
        <w:t xml:space="preserve">Проект внесения изменения в Генеральный план сельского поселения «Поселок Молодежный» </w:t>
      </w:r>
    </w:p>
    <w:p w:rsidR="00607B74" w:rsidRDefault="00607B74">
      <w:pPr>
        <w:keepNext/>
        <w:keepLines/>
        <w:spacing w:after="0" w:line="240" w:lineRule="auto"/>
        <w:ind w:firstLine="709"/>
        <w:jc w:val="center"/>
        <w:rPr>
          <w:b/>
          <w:kern w:val="0"/>
          <w:sz w:val="28"/>
          <w:szCs w:val="28"/>
          <w:lang w:eastAsia="ru-RU"/>
        </w:rPr>
      </w:pPr>
    </w:p>
    <w:p w:rsidR="00607B74" w:rsidRDefault="00450E85">
      <w:pPr>
        <w:numPr>
          <w:ilvl w:val="0"/>
          <w:numId w:val="3"/>
        </w:numPr>
        <w:spacing w:after="0" w:line="240" w:lineRule="auto"/>
        <w:ind w:left="709" w:firstLine="0"/>
        <w:contextualSpacing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Положение о территориальном планировании в текстовой форме.</w:t>
      </w:r>
    </w:p>
    <w:p w:rsidR="00607B74" w:rsidRDefault="00450E85">
      <w:pPr>
        <w:numPr>
          <w:ilvl w:val="0"/>
          <w:numId w:val="3"/>
        </w:numPr>
        <w:spacing w:after="0" w:line="240" w:lineRule="auto"/>
        <w:ind w:left="709" w:firstLine="0"/>
        <w:contextualSpacing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Положение о территориальном планировании в виде карт:</w:t>
      </w:r>
    </w:p>
    <w:p w:rsidR="00607B74" w:rsidRDefault="00450E85">
      <w:pPr>
        <w:spacing w:after="0" w:line="240" w:lineRule="auto"/>
        <w:ind w:firstLine="709"/>
        <w:contextualSpacing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- карта планируемого размещения объектов местного значения поселения (муниципальное образование 1:25000, населенные пункты 1:5000);</w:t>
      </w:r>
    </w:p>
    <w:p w:rsidR="00607B74" w:rsidRDefault="00450E85">
      <w:pPr>
        <w:spacing w:after="0" w:line="240" w:lineRule="auto"/>
        <w:ind w:firstLine="709"/>
        <w:contextualSpacing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- карта границ населенных пунктов, входящих в состав поселения (муниципальное образование 1:25000, населенные пункты 1:5000);</w:t>
      </w:r>
    </w:p>
    <w:p w:rsidR="00607B74" w:rsidRDefault="00450E85">
      <w:pPr>
        <w:spacing w:after="0" w:line="240" w:lineRule="auto"/>
        <w:ind w:firstLine="709"/>
        <w:contextualSpacing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- карта функциональных зон поселения (муниципальное образование 1:25000, населенные пункты 1:5000).</w:t>
      </w:r>
    </w:p>
    <w:p w:rsidR="00607B74" w:rsidRDefault="00450E85">
      <w:pPr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Приложение: описания местоположения границ населенных пунктов поселения.</w:t>
      </w:r>
    </w:p>
    <w:p w:rsidR="00607B74" w:rsidRDefault="00607B74">
      <w:pPr>
        <w:keepNext/>
        <w:keepLines/>
        <w:spacing w:after="0" w:line="240" w:lineRule="auto"/>
        <w:ind w:firstLine="709"/>
        <w:jc w:val="both"/>
        <w:rPr>
          <w:b/>
          <w:color w:val="FF0000"/>
          <w:kern w:val="0"/>
          <w:sz w:val="28"/>
          <w:szCs w:val="28"/>
          <w:lang w:eastAsia="ru-RU"/>
        </w:rPr>
      </w:pPr>
    </w:p>
    <w:p w:rsidR="00607B74" w:rsidRDefault="00450E85">
      <w:pPr>
        <w:keepNext/>
        <w:keepLines/>
        <w:spacing w:after="0" w:line="240" w:lineRule="auto"/>
        <w:ind w:firstLine="709"/>
        <w:jc w:val="center"/>
        <w:rPr>
          <w:b/>
          <w:kern w:val="0"/>
          <w:sz w:val="28"/>
          <w:szCs w:val="28"/>
          <w:lang w:eastAsia="ru-RU"/>
        </w:rPr>
      </w:pPr>
      <w:r>
        <w:rPr>
          <w:b/>
          <w:kern w:val="0"/>
          <w:sz w:val="28"/>
          <w:szCs w:val="28"/>
          <w:lang w:eastAsia="ru-RU"/>
        </w:rPr>
        <w:t>Материалы по обоснованию Генерального плана сельского поселения «</w:t>
      </w:r>
      <w:r>
        <w:rPr>
          <w:rFonts w:hint="eastAsia"/>
          <w:b/>
          <w:kern w:val="0"/>
          <w:sz w:val="28"/>
          <w:szCs w:val="28"/>
          <w:lang w:eastAsia="ru-RU"/>
        </w:rPr>
        <w:t>Поселок Молодежный»</w:t>
      </w:r>
      <w:r>
        <w:rPr>
          <w:b/>
          <w:kern w:val="0"/>
          <w:sz w:val="28"/>
          <w:szCs w:val="28"/>
          <w:lang w:eastAsia="ru-RU"/>
        </w:rPr>
        <w:t xml:space="preserve"> </w:t>
      </w:r>
    </w:p>
    <w:p w:rsidR="00607B74" w:rsidRDefault="00607B74">
      <w:pPr>
        <w:keepNext/>
        <w:keepLines/>
        <w:spacing w:after="0" w:line="240" w:lineRule="auto"/>
        <w:ind w:firstLine="709"/>
        <w:jc w:val="center"/>
        <w:rPr>
          <w:b/>
          <w:kern w:val="0"/>
          <w:sz w:val="28"/>
          <w:szCs w:val="28"/>
          <w:lang w:eastAsia="ru-RU"/>
        </w:rPr>
      </w:pPr>
    </w:p>
    <w:p w:rsidR="00607B74" w:rsidRDefault="00450E85">
      <w:pPr>
        <w:numPr>
          <w:ilvl w:val="0"/>
          <w:numId w:val="4"/>
        </w:numPr>
        <w:spacing w:after="0" w:line="240" w:lineRule="auto"/>
        <w:ind w:left="0" w:firstLine="709"/>
        <w:contextualSpacing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Материалы по обоснованию генерального плана в текстовой форме.</w:t>
      </w:r>
    </w:p>
    <w:p w:rsidR="00607B74" w:rsidRDefault="00450E85">
      <w:pPr>
        <w:numPr>
          <w:ilvl w:val="0"/>
          <w:numId w:val="4"/>
        </w:numPr>
        <w:spacing w:after="0" w:line="240" w:lineRule="auto"/>
        <w:ind w:left="709" w:firstLine="0"/>
        <w:contextualSpacing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Материалы по обоснованию генерального плана в виде карт:</w:t>
      </w:r>
    </w:p>
    <w:p w:rsidR="00607B74" w:rsidRDefault="00450E85">
      <w:pPr>
        <w:spacing w:after="0" w:line="240" w:lineRule="auto"/>
        <w:ind w:firstLine="709"/>
        <w:jc w:val="both"/>
        <w:rPr>
          <w:bCs/>
          <w:kern w:val="0"/>
          <w:sz w:val="28"/>
          <w:szCs w:val="28"/>
          <w:lang w:eastAsia="ru-RU"/>
        </w:rPr>
      </w:pPr>
      <w:r>
        <w:rPr>
          <w:bCs/>
          <w:kern w:val="0"/>
          <w:sz w:val="28"/>
          <w:szCs w:val="28"/>
          <w:lang w:eastAsia="ru-RU"/>
        </w:rPr>
        <w:t xml:space="preserve">- </w:t>
      </w:r>
      <w:r>
        <w:rPr>
          <w:rFonts w:hint="eastAsia"/>
          <w:bCs/>
          <w:kern w:val="0"/>
          <w:sz w:val="28"/>
          <w:szCs w:val="28"/>
          <w:lang w:eastAsia="ru-RU"/>
        </w:rPr>
        <w:t>карта</w:t>
      </w:r>
      <w:r>
        <w:rPr>
          <w:bCs/>
          <w:kern w:val="0"/>
          <w:sz w:val="28"/>
          <w:szCs w:val="28"/>
          <w:lang w:eastAsia="ru-RU"/>
        </w:rPr>
        <w:t xml:space="preserve"> </w:t>
      </w:r>
      <w:r>
        <w:rPr>
          <w:rFonts w:hint="eastAsia"/>
          <w:bCs/>
          <w:kern w:val="0"/>
          <w:sz w:val="28"/>
          <w:szCs w:val="28"/>
          <w:lang w:eastAsia="ru-RU"/>
        </w:rPr>
        <w:t>зон с особыми условиями использования</w:t>
      </w:r>
      <w:r>
        <w:rPr>
          <w:bCs/>
          <w:kern w:val="0"/>
          <w:sz w:val="28"/>
          <w:szCs w:val="28"/>
          <w:lang w:eastAsia="ru-RU"/>
        </w:rPr>
        <w:t xml:space="preserve"> </w:t>
      </w:r>
      <w:r>
        <w:rPr>
          <w:rFonts w:hint="eastAsia"/>
          <w:bCs/>
          <w:kern w:val="0"/>
          <w:sz w:val="28"/>
          <w:szCs w:val="28"/>
          <w:lang w:eastAsia="ru-RU"/>
        </w:rPr>
        <w:t xml:space="preserve">территории </w:t>
      </w:r>
      <w:r>
        <w:rPr>
          <w:bCs/>
          <w:color w:val="000000" w:themeColor="text1"/>
          <w:sz w:val="28"/>
          <w:szCs w:val="28"/>
        </w:rPr>
        <w:t>(муниципальное образование 1:25000, населенные пункты 1:5000)</w:t>
      </w:r>
      <w:r>
        <w:rPr>
          <w:bCs/>
          <w:kern w:val="0"/>
          <w:sz w:val="28"/>
          <w:szCs w:val="28"/>
          <w:lang w:eastAsia="ru-RU"/>
        </w:rPr>
        <w:t>;</w:t>
      </w:r>
    </w:p>
    <w:p w:rsidR="00607B74" w:rsidRDefault="00450E85">
      <w:pPr>
        <w:spacing w:after="0" w:line="240" w:lineRule="auto"/>
        <w:ind w:firstLine="709"/>
        <w:jc w:val="both"/>
        <w:rPr>
          <w:bCs/>
          <w:kern w:val="0"/>
          <w:sz w:val="28"/>
          <w:szCs w:val="28"/>
          <w:lang w:eastAsia="ru-RU"/>
        </w:rPr>
      </w:pPr>
      <w:r>
        <w:rPr>
          <w:bCs/>
          <w:kern w:val="0"/>
          <w:sz w:val="28"/>
          <w:szCs w:val="28"/>
          <w:lang w:eastAsia="ru-RU"/>
        </w:rPr>
        <w:t xml:space="preserve">- </w:t>
      </w:r>
      <w:r>
        <w:rPr>
          <w:rFonts w:hint="eastAsia"/>
          <w:bCs/>
          <w:kern w:val="0"/>
          <w:sz w:val="28"/>
          <w:szCs w:val="28"/>
          <w:lang w:eastAsia="ru-RU"/>
        </w:rPr>
        <w:t>карта</w:t>
      </w:r>
      <w:r>
        <w:rPr>
          <w:bCs/>
          <w:kern w:val="0"/>
          <w:sz w:val="28"/>
          <w:szCs w:val="28"/>
          <w:lang w:eastAsia="ru-RU"/>
        </w:rPr>
        <w:t xml:space="preserve"> </w:t>
      </w:r>
      <w:r>
        <w:rPr>
          <w:rFonts w:hint="eastAsia"/>
          <w:bCs/>
          <w:kern w:val="0"/>
          <w:sz w:val="28"/>
          <w:szCs w:val="28"/>
          <w:lang w:eastAsia="ru-RU"/>
        </w:rPr>
        <w:t>границ</w:t>
      </w:r>
      <w:r>
        <w:rPr>
          <w:bCs/>
          <w:kern w:val="0"/>
          <w:sz w:val="28"/>
          <w:szCs w:val="28"/>
          <w:lang w:eastAsia="ru-RU"/>
        </w:rPr>
        <w:t xml:space="preserve"> </w:t>
      </w:r>
      <w:r>
        <w:rPr>
          <w:rFonts w:hint="eastAsia"/>
          <w:bCs/>
          <w:kern w:val="0"/>
          <w:sz w:val="28"/>
          <w:szCs w:val="28"/>
          <w:lang w:eastAsia="ru-RU"/>
        </w:rPr>
        <w:t>территорий</w:t>
      </w:r>
      <w:r>
        <w:rPr>
          <w:bCs/>
          <w:kern w:val="0"/>
          <w:sz w:val="28"/>
          <w:szCs w:val="28"/>
          <w:lang w:eastAsia="ru-RU"/>
        </w:rPr>
        <w:t xml:space="preserve">, </w:t>
      </w:r>
      <w:r>
        <w:rPr>
          <w:rFonts w:hint="eastAsia"/>
          <w:bCs/>
          <w:kern w:val="0"/>
          <w:sz w:val="28"/>
          <w:szCs w:val="28"/>
          <w:lang w:eastAsia="ru-RU"/>
        </w:rPr>
        <w:t>подверженных</w:t>
      </w:r>
      <w:r>
        <w:rPr>
          <w:bCs/>
          <w:kern w:val="0"/>
          <w:sz w:val="28"/>
          <w:szCs w:val="28"/>
          <w:lang w:eastAsia="ru-RU"/>
        </w:rPr>
        <w:t xml:space="preserve"> </w:t>
      </w:r>
      <w:r>
        <w:rPr>
          <w:rFonts w:hint="eastAsia"/>
          <w:bCs/>
          <w:kern w:val="0"/>
          <w:sz w:val="28"/>
          <w:szCs w:val="28"/>
          <w:lang w:eastAsia="ru-RU"/>
        </w:rPr>
        <w:t>риску</w:t>
      </w:r>
      <w:r>
        <w:rPr>
          <w:bCs/>
          <w:kern w:val="0"/>
          <w:sz w:val="28"/>
          <w:szCs w:val="28"/>
          <w:lang w:eastAsia="ru-RU"/>
        </w:rPr>
        <w:t xml:space="preserve"> </w:t>
      </w:r>
      <w:r>
        <w:rPr>
          <w:rFonts w:hint="eastAsia"/>
          <w:bCs/>
          <w:kern w:val="0"/>
          <w:sz w:val="28"/>
          <w:szCs w:val="28"/>
          <w:lang w:eastAsia="ru-RU"/>
        </w:rPr>
        <w:t>возникновения</w:t>
      </w:r>
      <w:r>
        <w:rPr>
          <w:bCs/>
          <w:kern w:val="0"/>
          <w:sz w:val="28"/>
          <w:szCs w:val="28"/>
          <w:lang w:eastAsia="ru-RU"/>
        </w:rPr>
        <w:t xml:space="preserve"> </w:t>
      </w:r>
      <w:r>
        <w:rPr>
          <w:rFonts w:hint="eastAsia"/>
          <w:bCs/>
          <w:kern w:val="0"/>
          <w:sz w:val="28"/>
          <w:szCs w:val="28"/>
          <w:lang w:eastAsia="ru-RU"/>
        </w:rPr>
        <w:t>чрезвычайных</w:t>
      </w:r>
      <w:r>
        <w:rPr>
          <w:bCs/>
          <w:kern w:val="0"/>
          <w:sz w:val="28"/>
          <w:szCs w:val="28"/>
          <w:lang w:eastAsia="ru-RU"/>
        </w:rPr>
        <w:t xml:space="preserve"> </w:t>
      </w:r>
      <w:r>
        <w:rPr>
          <w:rFonts w:hint="eastAsia"/>
          <w:bCs/>
          <w:kern w:val="0"/>
          <w:sz w:val="28"/>
          <w:szCs w:val="28"/>
          <w:lang w:eastAsia="ru-RU"/>
        </w:rPr>
        <w:t>ситуаций</w:t>
      </w:r>
      <w:r>
        <w:rPr>
          <w:bCs/>
          <w:kern w:val="0"/>
          <w:sz w:val="28"/>
          <w:szCs w:val="28"/>
          <w:lang w:eastAsia="ru-RU"/>
        </w:rPr>
        <w:t xml:space="preserve"> </w:t>
      </w:r>
      <w:r>
        <w:rPr>
          <w:rFonts w:hint="eastAsia"/>
          <w:bCs/>
          <w:kern w:val="0"/>
          <w:sz w:val="28"/>
          <w:szCs w:val="28"/>
          <w:lang w:eastAsia="ru-RU"/>
        </w:rPr>
        <w:t>природного</w:t>
      </w:r>
      <w:r>
        <w:rPr>
          <w:bCs/>
          <w:kern w:val="0"/>
          <w:sz w:val="28"/>
          <w:szCs w:val="28"/>
          <w:lang w:eastAsia="ru-RU"/>
        </w:rPr>
        <w:t xml:space="preserve"> </w:t>
      </w:r>
      <w:r>
        <w:rPr>
          <w:rFonts w:hint="eastAsia"/>
          <w:bCs/>
          <w:kern w:val="0"/>
          <w:sz w:val="28"/>
          <w:szCs w:val="28"/>
          <w:lang w:eastAsia="ru-RU"/>
        </w:rPr>
        <w:t>и</w:t>
      </w:r>
      <w:r>
        <w:rPr>
          <w:bCs/>
          <w:kern w:val="0"/>
          <w:sz w:val="28"/>
          <w:szCs w:val="28"/>
          <w:lang w:eastAsia="ru-RU"/>
        </w:rPr>
        <w:t xml:space="preserve"> </w:t>
      </w:r>
      <w:r>
        <w:rPr>
          <w:rFonts w:hint="eastAsia"/>
          <w:bCs/>
          <w:kern w:val="0"/>
          <w:sz w:val="28"/>
          <w:szCs w:val="28"/>
          <w:lang w:eastAsia="ru-RU"/>
        </w:rPr>
        <w:t>техногенного</w:t>
      </w:r>
      <w:r>
        <w:rPr>
          <w:bCs/>
          <w:kern w:val="0"/>
          <w:sz w:val="28"/>
          <w:szCs w:val="28"/>
          <w:lang w:eastAsia="ru-RU"/>
        </w:rPr>
        <w:t xml:space="preserve"> </w:t>
      </w:r>
      <w:r>
        <w:rPr>
          <w:rFonts w:hint="eastAsia"/>
          <w:bCs/>
          <w:kern w:val="0"/>
          <w:sz w:val="28"/>
          <w:szCs w:val="28"/>
          <w:lang w:eastAsia="ru-RU"/>
        </w:rPr>
        <w:t>характера</w:t>
      </w:r>
      <w:r>
        <w:rPr>
          <w:bCs/>
          <w:kern w:val="0"/>
          <w:sz w:val="28"/>
          <w:szCs w:val="28"/>
          <w:lang w:eastAsia="ru-RU"/>
        </w:rPr>
        <w:t xml:space="preserve"> </w:t>
      </w:r>
      <w:r>
        <w:rPr>
          <w:bCs/>
          <w:color w:val="000000" w:themeColor="text1"/>
          <w:sz w:val="28"/>
          <w:szCs w:val="28"/>
        </w:rPr>
        <w:t>(муниципальное образование 1:25000, населенные пункты 1:5000)</w:t>
      </w:r>
      <w:r>
        <w:rPr>
          <w:bCs/>
          <w:kern w:val="0"/>
          <w:sz w:val="28"/>
          <w:szCs w:val="28"/>
          <w:lang w:eastAsia="ru-RU"/>
        </w:rPr>
        <w:t>;</w:t>
      </w:r>
    </w:p>
    <w:p w:rsidR="00607B74" w:rsidRDefault="00450E85">
      <w:pPr>
        <w:spacing w:after="0" w:line="240" w:lineRule="auto"/>
        <w:ind w:firstLine="709"/>
        <w:jc w:val="both"/>
        <w:rPr>
          <w:bCs/>
          <w:kern w:val="0"/>
          <w:sz w:val="28"/>
          <w:szCs w:val="28"/>
          <w:lang w:eastAsia="ru-RU"/>
        </w:rPr>
      </w:pPr>
      <w:r>
        <w:rPr>
          <w:bCs/>
          <w:kern w:val="0"/>
          <w:sz w:val="28"/>
          <w:szCs w:val="28"/>
          <w:lang w:eastAsia="ru-RU"/>
        </w:rPr>
        <w:t xml:space="preserve">- карта с отображением границ земель и земельных участков </w:t>
      </w:r>
      <w:r>
        <w:rPr>
          <w:bCs/>
          <w:color w:val="000000" w:themeColor="text1"/>
          <w:sz w:val="28"/>
          <w:szCs w:val="28"/>
        </w:rPr>
        <w:t>(муниципальное образование 1:25000)</w:t>
      </w:r>
      <w:r>
        <w:rPr>
          <w:bCs/>
          <w:kern w:val="0"/>
          <w:sz w:val="28"/>
          <w:szCs w:val="28"/>
          <w:lang w:eastAsia="ru-RU"/>
        </w:rPr>
        <w:t>.</w:t>
      </w:r>
    </w:p>
    <w:p w:rsidR="00607B74" w:rsidRDefault="00607B74">
      <w:pPr>
        <w:rPr>
          <w:b/>
          <w:bCs/>
          <w:sz w:val="30"/>
          <w:szCs w:val="30"/>
        </w:rPr>
      </w:pPr>
    </w:p>
    <w:p w:rsidR="00607B74" w:rsidRDefault="00450E85">
      <w:pPr>
        <w:pStyle w:val="10"/>
        <w:keepNext w:val="0"/>
        <w:keepLines/>
        <w:pageBreakBefore/>
        <w:numPr>
          <w:ilvl w:val="0"/>
          <w:numId w:val="5"/>
        </w:numPr>
        <w:suppressAutoHyphens/>
        <w:spacing w:before="0" w:after="0" w:line="360" w:lineRule="auto"/>
        <w:jc w:val="center"/>
        <w:rPr>
          <w:rFonts w:ascii="Times New Roman" w:hAnsi="Times New Roman" w:cs="Times New Roman"/>
          <w:sz w:val="30"/>
          <w:szCs w:val="30"/>
        </w:rPr>
      </w:pPr>
      <w:bookmarkStart w:id="14" w:name="_Toc39615507"/>
      <w:r>
        <w:rPr>
          <w:rFonts w:ascii="Times New Roman" w:hAnsi="Times New Roman" w:cs="Times New Roman"/>
          <w:sz w:val="30"/>
          <w:szCs w:val="30"/>
        </w:rPr>
        <w:lastRenderedPageBreak/>
        <w:t>Общие положения</w:t>
      </w:r>
      <w:bookmarkEnd w:id="14"/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bookmarkStart w:id="15" w:name="_Toc298142856"/>
      <w:bookmarkStart w:id="16" w:name="_Toc262569768"/>
      <w:bookmarkStart w:id="17" w:name="_Toc268263725"/>
      <w:r>
        <w:rPr>
          <w:iCs/>
          <w:sz w:val="24"/>
          <w:szCs w:val="24"/>
        </w:rPr>
        <w:t>1</w:t>
      </w:r>
      <w:r>
        <w:rPr>
          <w:iCs/>
          <w:sz w:val="28"/>
          <w:szCs w:val="28"/>
        </w:rPr>
        <w:t xml:space="preserve">. </w:t>
      </w:r>
      <w:r>
        <w:rPr>
          <w:sz w:val="28"/>
          <w:szCs w:val="28"/>
        </w:rPr>
        <w:t xml:space="preserve">Проект внесения изменений в Генеральный план сельского поселения «Поселок Молодежный» Мещовского муниципального района Калужской области подготовлен по заказу Мещовской районной администрации муниципального района «Мещовский район» на основании муниципального контракта МК </w:t>
      </w:r>
      <w:r>
        <w:rPr>
          <w:iCs/>
          <w:color w:val="000000" w:themeColor="text1"/>
          <w:sz w:val="28"/>
          <w:szCs w:val="28"/>
        </w:rPr>
        <w:t xml:space="preserve">№ </w:t>
      </w:r>
      <w:r>
        <w:rPr>
          <w:color w:val="000000" w:themeColor="text1"/>
          <w:sz w:val="28"/>
          <w:szCs w:val="28"/>
        </w:rPr>
        <w:t>0137300000321000017 от 26 апреля 2021 года</w:t>
      </w:r>
      <w:r>
        <w:rPr>
          <w:sz w:val="28"/>
          <w:szCs w:val="28"/>
        </w:rPr>
        <w:t xml:space="preserve">. Основание для подготовки проекта генерального плана – </w:t>
      </w:r>
      <w:r>
        <w:rPr>
          <w:color w:val="000000" w:themeColor="text1"/>
          <w:sz w:val="28"/>
          <w:szCs w:val="28"/>
        </w:rPr>
        <w:t xml:space="preserve">постановление </w:t>
      </w:r>
      <w:r>
        <w:rPr>
          <w:sz w:val="28"/>
          <w:szCs w:val="28"/>
        </w:rPr>
        <w:t>администрации муниципального образования «Мещовский район» от 02 апреля 2021 года № 205 «О подготовке проекта изменений и дополнений в Генеральный план сельского поселения» «Поселок Молодежный».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2. Официальное наименование сельского поселения – муниципальное образование сельское поселение «Поселок Молодежный».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3. Проект внесения изменений в Генеральный план сельского поселения «Поселок Молодежный» Мещовского муниципального района Калужской области подготовлен в соответствии с требованиями статей 23 и 24 Градостроительного кодекса Российской Федерации и Техническим заданием на разработку проекта внесения изменений в Генеральный план сельского поселения «Поселок Молодежный».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4. Проект внесения изменений в Генеральный план сельского поселения «Поселок Молодежный» Мещовского муниципального района Калужской области соответствует требованиям действующего законодательства в области регулирования градостроительной деятельности, земельному, водному, лесному, природоохранному и иному законодательству Российской Федерации и Калужской области, нормативно-технических документов в области градостроительства федерального и регионального уровней, нормативных правовых актов органов местного самоуправления. </w:t>
      </w:r>
    </w:p>
    <w:p w:rsidR="00607B74" w:rsidRDefault="00450E85">
      <w:pPr>
        <w:pStyle w:val="afffb"/>
        <w:spacing w:line="240" w:lineRule="auto"/>
        <w:ind w:firstLine="851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5. Генеральный план разработан на всю территорию муниципального образования. Границы сельского поселения «Поселок Молодежный» установлены </w:t>
      </w:r>
      <w:r>
        <w:rPr>
          <w:color w:val="000000" w:themeColor="text1"/>
          <w:sz w:val="28"/>
          <w:szCs w:val="28"/>
        </w:rPr>
        <w:t>законом Калужской области от 04 октября 2004 года N 354-ОЗ (ред. от 27 июня 2019 года) "Об установлении границ муниципальных образований, расположенных на территории административно-территориальных единиц "Барятинский район", "Куйбышевский район", "Людиновский район", "Мещовский район", "Спас-Деменский район", "Ульяновский район", и наделении их статусом городского поселения, сельского поселения, муниципального района".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Территория сельского поселения входит в состав территории муниципального района «Мещовский район».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6. Карты проекта генерального плана выполнены в масштабах 1:25000 и 1:5000 с использованием компьютерных геоинформационных технологий. База пространственных и иных данных об объектах градостроительной деятельности выполнена в соответствии с Техническим заданием и Требованиями к описанию и отображению в документах территориального планирования объектов федерального значения, объектов регионального </w:t>
      </w:r>
      <w:r>
        <w:rPr>
          <w:sz w:val="28"/>
          <w:szCs w:val="28"/>
        </w:rPr>
        <w:lastRenderedPageBreak/>
        <w:t>значения, объектов местного значения, утверждённых Приказом Министерства экономического развития Российской Федерации от 9 января 2018 года № 10 (в ред. от 09.08.2018 года);.</w:t>
      </w:r>
    </w:p>
    <w:p w:rsidR="00607B74" w:rsidRDefault="00450E85">
      <w:pPr>
        <w:pStyle w:val="afffb"/>
        <w:spacing w:line="240" w:lineRule="auto"/>
        <w:ind w:firstLine="709"/>
        <w:rPr>
          <w:iCs/>
          <w:sz w:val="28"/>
          <w:szCs w:val="28"/>
        </w:rPr>
      </w:pPr>
      <w:r>
        <w:rPr>
          <w:sz w:val="28"/>
          <w:szCs w:val="28"/>
        </w:rPr>
        <w:t>7. Расчётный срок генерального плана сельского поселения «Поселок Молодежный» Мещовского муниципального района Калужской области – 2041 год, 1 очередь – 2031 год</w:t>
      </w:r>
      <w:r>
        <w:rPr>
          <w:iCs/>
          <w:sz w:val="28"/>
          <w:szCs w:val="28"/>
        </w:rPr>
        <w:t>.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8. Внесение изменений в генеральный план сельского поселения «Поселок Молодежный» Мещовского района вызвано:</w:t>
      </w:r>
    </w:p>
    <w:p w:rsidR="00607B74" w:rsidRDefault="00450E85">
      <w:pPr>
        <w:pStyle w:val="afffb"/>
        <w:spacing w:line="240" w:lineRule="auto"/>
        <w:ind w:firstLine="851"/>
        <w:rPr>
          <w:sz w:val="28"/>
          <w:szCs w:val="28"/>
        </w:rPr>
      </w:pPr>
      <w:r>
        <w:rPr>
          <w:sz w:val="28"/>
          <w:szCs w:val="28"/>
        </w:rPr>
        <w:t>- приведением генерального плана в соответствие с Приказом Минэкономразвития РФ №10 от 09.01.2018г</w:t>
      </w:r>
      <w:r w:rsidR="00911855">
        <w:rPr>
          <w:sz w:val="28"/>
          <w:szCs w:val="28"/>
        </w:rPr>
        <w:t xml:space="preserve"> </w:t>
      </w:r>
      <w:r>
        <w:rPr>
          <w:sz w:val="28"/>
          <w:szCs w:val="28"/>
        </w:rPr>
        <w:t>(в ред. от 09.08.2018 года);</w:t>
      </w:r>
    </w:p>
    <w:p w:rsidR="00607B74" w:rsidRDefault="00450E85">
      <w:pPr>
        <w:pStyle w:val="afffb"/>
        <w:spacing w:line="240" w:lineRule="auto"/>
        <w:ind w:firstLine="851"/>
        <w:rPr>
          <w:sz w:val="28"/>
          <w:szCs w:val="28"/>
        </w:rPr>
      </w:pPr>
      <w:r>
        <w:rPr>
          <w:sz w:val="28"/>
          <w:szCs w:val="28"/>
        </w:rPr>
        <w:t>- приведением утвержденного генерального плана сельского поселения в соответствие с утвержденными документами территориального планирования Российской Федерации, утвержденными документами территориального планирования двух и более субъектов Российской Федерации, утвержденными документами территориального планирования субъекта Российской Федерации.</w:t>
      </w:r>
    </w:p>
    <w:p w:rsidR="00607B74" w:rsidRDefault="00607B74">
      <w:pPr>
        <w:pStyle w:val="afffb"/>
        <w:spacing w:line="240" w:lineRule="auto"/>
        <w:ind w:firstLine="709"/>
        <w:rPr>
          <w:iCs/>
          <w:sz w:val="28"/>
          <w:szCs w:val="28"/>
        </w:rPr>
      </w:pPr>
    </w:p>
    <w:p w:rsidR="00607B74" w:rsidRDefault="00607B74">
      <w:pPr>
        <w:spacing w:after="0" w:line="360" w:lineRule="auto"/>
        <w:ind w:firstLine="709"/>
        <w:rPr>
          <w:iCs/>
        </w:rPr>
      </w:pPr>
    </w:p>
    <w:p w:rsidR="00607B74" w:rsidRDefault="00607B74">
      <w:pPr>
        <w:spacing w:after="0" w:line="360" w:lineRule="auto"/>
        <w:ind w:firstLine="709"/>
        <w:rPr>
          <w:iCs/>
        </w:rPr>
        <w:sectPr w:rsidR="00607B74">
          <w:footerReference w:type="default" r:id="rId9"/>
          <w:footerReference w:type="first" r:id="rId10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607B74" w:rsidRDefault="00450E85">
      <w:pPr>
        <w:pStyle w:val="10"/>
        <w:keepLines/>
        <w:pageBreakBefore/>
        <w:numPr>
          <w:ilvl w:val="0"/>
          <w:numId w:val="5"/>
        </w:numPr>
        <w:suppressAutoHyphens/>
        <w:spacing w:before="0" w:after="0" w:line="276" w:lineRule="auto"/>
        <w:jc w:val="center"/>
        <w:rPr>
          <w:sz w:val="20"/>
          <w:szCs w:val="20"/>
        </w:rPr>
      </w:pPr>
      <w:bookmarkStart w:id="18" w:name="_Toc262569769"/>
      <w:bookmarkStart w:id="19" w:name="_Toc529879709"/>
      <w:bookmarkStart w:id="20" w:name="_Toc253383903"/>
      <w:bookmarkStart w:id="21" w:name="_Toc39615508"/>
      <w:bookmarkEnd w:id="15"/>
      <w:bookmarkEnd w:id="16"/>
      <w:bookmarkEnd w:id="17"/>
      <w:r>
        <w:rPr>
          <w:rFonts w:ascii="Times New Roman" w:hAnsi="Times New Roman" w:cs="Times New Roman"/>
          <w:sz w:val="30"/>
          <w:szCs w:val="30"/>
        </w:rPr>
        <w:lastRenderedPageBreak/>
        <w:t>Сведения о видах, назначении и наименованиях, планируемых для размещения объектов местного значения поселения, их основные характеристики, их местоположение, а также характеристики зон с особыми условиями использования территорий в случае, если установление таких зон требуется в связи с размещением данных объектов</w:t>
      </w:r>
      <w:bookmarkStart w:id="22" w:name="_Toc529879711"/>
      <w:bookmarkEnd w:id="18"/>
      <w:bookmarkEnd w:id="19"/>
      <w:bookmarkEnd w:id="20"/>
      <w:bookmarkEnd w:id="21"/>
    </w:p>
    <w:p w:rsidR="00607B74" w:rsidRDefault="00607B74">
      <w:pPr>
        <w:pStyle w:val="af2"/>
        <w:keepNext/>
        <w:keepLines/>
        <w:spacing w:after="0"/>
        <w:rPr>
          <w:color w:val="auto"/>
          <w:sz w:val="24"/>
          <w:szCs w:val="24"/>
        </w:rPr>
      </w:pPr>
    </w:p>
    <w:tbl>
      <w:tblPr>
        <w:tblpPr w:leftFromText="180" w:rightFromText="180" w:vertAnchor="text" w:tblpXSpec="center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98"/>
        <w:gridCol w:w="1739"/>
        <w:gridCol w:w="1887"/>
        <w:gridCol w:w="2465"/>
        <w:gridCol w:w="1208"/>
        <w:gridCol w:w="1208"/>
        <w:gridCol w:w="2173"/>
        <w:gridCol w:w="1911"/>
        <w:gridCol w:w="1737"/>
      </w:tblGrid>
      <w:tr w:rsidR="00607B74" w:rsidTr="0041245F">
        <w:trPr>
          <w:trHeight w:val="227"/>
          <w:tblHeader/>
        </w:trPr>
        <w:tc>
          <w:tcPr>
            <w:tcW w:w="0" w:type="auto"/>
            <w:vMerge w:val="restart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1739" w:type="dxa"/>
            <w:vMerge w:val="restar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Вид объекта</w:t>
            </w:r>
          </w:p>
        </w:tc>
        <w:tc>
          <w:tcPr>
            <w:tcW w:w="1887" w:type="dxa"/>
            <w:vMerge w:val="restar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Назначение объекта</w:t>
            </w:r>
          </w:p>
        </w:tc>
        <w:tc>
          <w:tcPr>
            <w:tcW w:w="2465" w:type="dxa"/>
            <w:vMerge w:val="restart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 объекта</w:t>
            </w:r>
          </w:p>
        </w:tc>
        <w:tc>
          <w:tcPr>
            <w:tcW w:w="2416" w:type="dxa"/>
            <w:gridSpan w:val="2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Характеристика объекта</w:t>
            </w:r>
          </w:p>
        </w:tc>
        <w:tc>
          <w:tcPr>
            <w:tcW w:w="2173" w:type="dxa"/>
            <w:vMerge w:val="restart"/>
          </w:tcPr>
          <w:p w:rsidR="00607B74" w:rsidRDefault="00607B74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Функциональные</w:t>
            </w:r>
          </w:p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зоны</w:t>
            </w:r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Местоположение объекта </w:t>
            </w:r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left="-28" w:right="-27" w:firstLine="28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Зоны с особыми условиями</w:t>
            </w:r>
          </w:p>
        </w:tc>
      </w:tr>
      <w:tr w:rsidR="00607B74" w:rsidTr="0041245F">
        <w:trPr>
          <w:trHeight w:val="227"/>
          <w:tblHeader/>
        </w:trPr>
        <w:tc>
          <w:tcPr>
            <w:tcW w:w="0" w:type="auto"/>
            <w:vMerge/>
            <w:shd w:val="clear" w:color="auto" w:fill="auto"/>
            <w:vAlign w:val="center"/>
          </w:tcPr>
          <w:p w:rsidR="00607B74" w:rsidRDefault="00607B74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739" w:type="dxa"/>
            <w:vMerge/>
            <w:vAlign w:val="center"/>
          </w:tcPr>
          <w:p w:rsidR="00607B74" w:rsidRDefault="00607B74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887" w:type="dxa"/>
            <w:vMerge/>
            <w:vAlign w:val="center"/>
          </w:tcPr>
          <w:p w:rsidR="00607B74" w:rsidRDefault="00607B74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2465" w:type="dxa"/>
            <w:vMerge/>
            <w:shd w:val="clear" w:color="auto" w:fill="auto"/>
            <w:vAlign w:val="center"/>
          </w:tcPr>
          <w:p w:rsidR="00607B74" w:rsidRDefault="00607B74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208" w:type="dxa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Единица </w:t>
            </w:r>
          </w:p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измерения</w:t>
            </w:r>
          </w:p>
        </w:tc>
        <w:tc>
          <w:tcPr>
            <w:tcW w:w="1208" w:type="dxa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Единица </w:t>
            </w:r>
          </w:p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измерения</w:t>
            </w:r>
          </w:p>
        </w:tc>
        <w:tc>
          <w:tcPr>
            <w:tcW w:w="2173" w:type="dxa"/>
            <w:vMerge/>
          </w:tcPr>
          <w:p w:rsidR="00607B74" w:rsidRDefault="00607B74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607B74" w:rsidRDefault="00607B74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607B74" w:rsidRDefault="00607B74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  <w:lang w:val="en-US"/>
              </w:rPr>
            </w:pPr>
          </w:p>
        </w:tc>
      </w:tr>
      <w:tr w:rsidR="00607B74" w:rsidTr="0041245F">
        <w:trPr>
          <w:trHeight w:val="227"/>
          <w:tblHeader/>
        </w:trPr>
        <w:tc>
          <w:tcPr>
            <w:tcW w:w="0" w:type="auto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1</w:t>
            </w:r>
          </w:p>
        </w:tc>
        <w:tc>
          <w:tcPr>
            <w:tcW w:w="1739" w:type="dxa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2</w:t>
            </w:r>
          </w:p>
        </w:tc>
        <w:tc>
          <w:tcPr>
            <w:tcW w:w="1887" w:type="dxa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3</w:t>
            </w:r>
          </w:p>
        </w:tc>
        <w:tc>
          <w:tcPr>
            <w:tcW w:w="2465" w:type="dxa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4</w:t>
            </w:r>
          </w:p>
        </w:tc>
        <w:tc>
          <w:tcPr>
            <w:tcW w:w="1208" w:type="dxa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5</w:t>
            </w:r>
          </w:p>
        </w:tc>
        <w:tc>
          <w:tcPr>
            <w:tcW w:w="1208" w:type="dxa"/>
            <w:vAlign w:val="center"/>
          </w:tcPr>
          <w:p w:rsidR="00607B74" w:rsidRDefault="00450E85">
            <w:pPr>
              <w:pStyle w:val="afffb"/>
              <w:spacing w:line="240" w:lineRule="auto"/>
              <w:ind w:firstLine="34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6</w:t>
            </w:r>
          </w:p>
        </w:tc>
        <w:tc>
          <w:tcPr>
            <w:tcW w:w="2173" w:type="dxa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9</w:t>
            </w:r>
          </w:p>
        </w:tc>
      </w:tr>
      <w:tr w:rsidR="00607B74">
        <w:trPr>
          <w:trHeight w:val="227"/>
        </w:trPr>
        <w:tc>
          <w:tcPr>
            <w:tcW w:w="0" w:type="auto"/>
            <w:gridSpan w:val="9"/>
          </w:tcPr>
          <w:p w:rsidR="00607B74" w:rsidRDefault="00450E85">
            <w:pPr>
              <w:pStyle w:val="afffb"/>
              <w:numPr>
                <w:ilvl w:val="0"/>
                <w:numId w:val="6"/>
              </w:num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Объекты социально-бытового назначения</w:t>
            </w:r>
          </w:p>
        </w:tc>
      </w:tr>
      <w:tr w:rsidR="00607B74" w:rsidTr="0041245F">
        <w:trPr>
          <w:trHeight w:val="1128"/>
        </w:trPr>
        <w:tc>
          <w:tcPr>
            <w:tcW w:w="0" w:type="auto"/>
            <w:shd w:val="clear" w:color="auto" w:fill="auto"/>
            <w:vAlign w:val="center"/>
          </w:tcPr>
          <w:p w:rsidR="00607B74" w:rsidRDefault="00607B74">
            <w:pPr>
              <w:pStyle w:val="afffb"/>
              <w:numPr>
                <w:ilvl w:val="1"/>
                <w:numId w:val="6"/>
              </w:numPr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739" w:type="dxa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Объекты</w:t>
            </w:r>
          </w:p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образования</w:t>
            </w:r>
          </w:p>
        </w:tc>
        <w:tc>
          <w:tcPr>
            <w:tcW w:w="1887" w:type="dxa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населения объектами образования</w:t>
            </w:r>
          </w:p>
        </w:tc>
        <w:tc>
          <w:tcPr>
            <w:tcW w:w="2465" w:type="dxa"/>
            <w:shd w:val="clear" w:color="auto" w:fill="auto"/>
            <w:vAlign w:val="center"/>
          </w:tcPr>
          <w:p w:rsidR="00607B74" w:rsidRDefault="00450E85">
            <w:pPr>
              <w:pStyle w:val="1"/>
              <w:numPr>
                <w:ilvl w:val="0"/>
                <w:numId w:val="0"/>
              </w:numPr>
              <w:suppressAutoHyphens/>
              <w:spacing w:after="0"/>
              <w:ind w:left="-38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Дошкольная образовательная организация</w:t>
            </w:r>
          </w:p>
        </w:tc>
        <w:tc>
          <w:tcPr>
            <w:tcW w:w="1208" w:type="dxa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</w:t>
            </w:r>
          </w:p>
        </w:tc>
        <w:tc>
          <w:tcPr>
            <w:tcW w:w="1208" w:type="dxa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  <w:tc>
          <w:tcPr>
            <w:tcW w:w="2173" w:type="dxa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Зона индивидуальной жилой застройки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07B74" w:rsidRDefault="00911855" w:rsidP="0091185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п.Молодежный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07B74" w:rsidTr="0041245F">
        <w:trPr>
          <w:trHeight w:val="991"/>
        </w:trPr>
        <w:tc>
          <w:tcPr>
            <w:tcW w:w="0" w:type="auto"/>
            <w:shd w:val="clear" w:color="auto" w:fill="auto"/>
            <w:vAlign w:val="center"/>
          </w:tcPr>
          <w:p w:rsidR="00607B74" w:rsidRDefault="00607B74">
            <w:pPr>
              <w:pStyle w:val="afffb"/>
              <w:numPr>
                <w:ilvl w:val="1"/>
                <w:numId w:val="6"/>
              </w:numPr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739" w:type="dxa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Объекты спорта</w:t>
            </w:r>
          </w:p>
        </w:tc>
        <w:tc>
          <w:tcPr>
            <w:tcW w:w="1887" w:type="dxa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населения объектами спорта</w:t>
            </w:r>
          </w:p>
        </w:tc>
        <w:tc>
          <w:tcPr>
            <w:tcW w:w="2465" w:type="dxa"/>
            <w:shd w:val="clear" w:color="auto" w:fill="auto"/>
            <w:vAlign w:val="center"/>
          </w:tcPr>
          <w:p w:rsidR="00607B74" w:rsidRDefault="00450E85">
            <w:pPr>
              <w:pStyle w:val="1"/>
              <w:numPr>
                <w:ilvl w:val="0"/>
                <w:numId w:val="0"/>
              </w:numPr>
              <w:suppressAutoHyphens/>
              <w:spacing w:after="0"/>
              <w:ind w:left="-38"/>
              <w:jc w:val="center"/>
              <w:rPr>
                <w:lang w:eastAsia="ar-SA"/>
              </w:rPr>
            </w:pPr>
            <w:r>
              <w:rPr>
                <w:lang w:eastAsia="ar-SA"/>
              </w:rPr>
              <w:t>Спортивная</w:t>
            </w:r>
          </w:p>
          <w:p w:rsidR="00607B74" w:rsidRDefault="00450E85">
            <w:pPr>
              <w:pStyle w:val="1"/>
              <w:numPr>
                <w:ilvl w:val="0"/>
                <w:numId w:val="0"/>
              </w:numPr>
              <w:suppressAutoHyphens/>
              <w:spacing w:after="0"/>
              <w:ind w:left="-38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площадка</w:t>
            </w:r>
          </w:p>
        </w:tc>
        <w:tc>
          <w:tcPr>
            <w:tcW w:w="1208" w:type="dxa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</w:t>
            </w:r>
          </w:p>
        </w:tc>
        <w:tc>
          <w:tcPr>
            <w:tcW w:w="1208" w:type="dxa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</w:t>
            </w:r>
            <w:r w:rsidR="0041245F">
              <w:rPr>
                <w:sz w:val="24"/>
                <w:szCs w:val="24"/>
              </w:rPr>
              <w:t>1</w:t>
            </w:r>
          </w:p>
        </w:tc>
        <w:tc>
          <w:tcPr>
            <w:tcW w:w="2173" w:type="dxa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Зона индивидуальной жилой застройки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п.Молодежный, ул.Юбилейная</w:t>
            </w:r>
            <w:r w:rsidR="0041245F">
              <w:rPr>
                <w:sz w:val="24"/>
                <w:szCs w:val="24"/>
              </w:rPr>
              <w:t>,</w:t>
            </w:r>
          </w:p>
          <w:p w:rsidR="0041245F" w:rsidRDefault="0041245F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участок с кадастровым номером </w:t>
            </w:r>
            <w:r w:rsidRPr="0041245F">
              <w:rPr>
                <w:sz w:val="24"/>
                <w:szCs w:val="24"/>
              </w:rPr>
              <w:t>40:15:120402:262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1245F" w:rsidTr="0041245F">
        <w:trPr>
          <w:trHeight w:val="991"/>
        </w:trPr>
        <w:tc>
          <w:tcPr>
            <w:tcW w:w="0" w:type="auto"/>
            <w:shd w:val="clear" w:color="auto" w:fill="auto"/>
            <w:vAlign w:val="center"/>
          </w:tcPr>
          <w:p w:rsidR="0041245F" w:rsidRDefault="0041245F" w:rsidP="0041245F">
            <w:pPr>
              <w:pStyle w:val="afffb"/>
              <w:numPr>
                <w:ilvl w:val="1"/>
                <w:numId w:val="6"/>
              </w:numPr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739" w:type="dxa"/>
            <w:vAlign w:val="center"/>
          </w:tcPr>
          <w:p w:rsidR="0041245F" w:rsidRDefault="0041245F" w:rsidP="0041245F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Объекты культуры и искусства</w:t>
            </w:r>
          </w:p>
        </w:tc>
        <w:tc>
          <w:tcPr>
            <w:tcW w:w="1887" w:type="dxa"/>
            <w:vAlign w:val="center"/>
          </w:tcPr>
          <w:p w:rsidR="0041245F" w:rsidRDefault="0041245F" w:rsidP="0041245F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населения объектами культуры</w:t>
            </w:r>
          </w:p>
        </w:tc>
        <w:tc>
          <w:tcPr>
            <w:tcW w:w="2465" w:type="dxa"/>
            <w:shd w:val="clear" w:color="auto" w:fill="auto"/>
            <w:vAlign w:val="center"/>
          </w:tcPr>
          <w:p w:rsidR="0041245F" w:rsidRDefault="0041245F" w:rsidP="0041245F">
            <w:pPr>
              <w:pStyle w:val="1"/>
              <w:numPr>
                <w:ilvl w:val="0"/>
                <w:numId w:val="0"/>
              </w:numPr>
              <w:suppressAutoHyphens/>
              <w:spacing w:after="0"/>
              <w:ind w:left="-38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Дом культуры</w:t>
            </w:r>
          </w:p>
        </w:tc>
        <w:tc>
          <w:tcPr>
            <w:tcW w:w="1208" w:type="dxa"/>
            <w:vAlign w:val="center"/>
          </w:tcPr>
          <w:p w:rsidR="0041245F" w:rsidRDefault="00911855" w:rsidP="0091185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</w:t>
            </w:r>
          </w:p>
        </w:tc>
        <w:tc>
          <w:tcPr>
            <w:tcW w:w="1208" w:type="dxa"/>
            <w:shd w:val="clear" w:color="auto" w:fill="auto"/>
            <w:vAlign w:val="center"/>
          </w:tcPr>
          <w:p w:rsidR="0041245F" w:rsidRDefault="0041245F" w:rsidP="0041245F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11855">
              <w:rPr>
                <w:sz w:val="24"/>
                <w:szCs w:val="24"/>
              </w:rPr>
              <w:t>00</w:t>
            </w:r>
          </w:p>
        </w:tc>
        <w:tc>
          <w:tcPr>
            <w:tcW w:w="2173" w:type="dxa"/>
            <w:vAlign w:val="center"/>
          </w:tcPr>
          <w:p w:rsidR="0041245F" w:rsidRDefault="0041245F" w:rsidP="0041245F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Зона индивидуальной жилой застройки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1245F" w:rsidRDefault="0041245F" w:rsidP="0041245F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п.Молодежный, ул.Юбилейная, участок с кадастровым номером</w:t>
            </w:r>
            <w:bookmarkStart w:id="23" w:name="_GoBack"/>
            <w:r>
              <w:rPr>
                <w:sz w:val="24"/>
                <w:szCs w:val="24"/>
              </w:rPr>
              <w:br/>
            </w:r>
            <w:r w:rsidRPr="0041245F">
              <w:rPr>
                <w:sz w:val="24"/>
                <w:szCs w:val="24"/>
              </w:rPr>
              <w:t>40:15:120402:261</w:t>
            </w:r>
            <w:bookmarkEnd w:id="23"/>
          </w:p>
        </w:tc>
        <w:tc>
          <w:tcPr>
            <w:tcW w:w="0" w:type="auto"/>
            <w:shd w:val="clear" w:color="auto" w:fill="auto"/>
            <w:vAlign w:val="center"/>
          </w:tcPr>
          <w:p w:rsidR="0041245F" w:rsidRDefault="0041245F" w:rsidP="0041245F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1245F">
        <w:trPr>
          <w:trHeight w:val="367"/>
        </w:trPr>
        <w:tc>
          <w:tcPr>
            <w:tcW w:w="0" w:type="auto"/>
            <w:gridSpan w:val="9"/>
            <w:shd w:val="clear" w:color="auto" w:fill="auto"/>
            <w:vAlign w:val="center"/>
          </w:tcPr>
          <w:p w:rsidR="0041245F" w:rsidRDefault="0041245F" w:rsidP="0041245F">
            <w:pPr>
              <w:pStyle w:val="afffb"/>
              <w:numPr>
                <w:ilvl w:val="0"/>
                <w:numId w:val="6"/>
              </w:num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Объекты инженерной инфраструктуры</w:t>
            </w:r>
          </w:p>
        </w:tc>
      </w:tr>
      <w:tr w:rsidR="0041245F" w:rsidTr="0041245F">
        <w:trPr>
          <w:trHeight w:val="991"/>
        </w:trPr>
        <w:tc>
          <w:tcPr>
            <w:tcW w:w="0" w:type="auto"/>
            <w:shd w:val="clear" w:color="auto" w:fill="auto"/>
            <w:vAlign w:val="center"/>
          </w:tcPr>
          <w:p w:rsidR="0041245F" w:rsidRDefault="0041245F" w:rsidP="0041245F">
            <w:pPr>
              <w:pStyle w:val="afffb"/>
              <w:numPr>
                <w:ilvl w:val="1"/>
                <w:numId w:val="6"/>
              </w:numPr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739" w:type="dxa"/>
            <w:vAlign w:val="center"/>
          </w:tcPr>
          <w:p w:rsidR="0041245F" w:rsidRDefault="0041245F" w:rsidP="0041245F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Объекты теплоснабжения</w:t>
            </w:r>
          </w:p>
        </w:tc>
        <w:tc>
          <w:tcPr>
            <w:tcW w:w="1887" w:type="dxa"/>
            <w:vAlign w:val="center"/>
          </w:tcPr>
          <w:p w:rsidR="0041245F" w:rsidRDefault="0041245F" w:rsidP="0041245F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школы теплоснабжением</w:t>
            </w:r>
          </w:p>
        </w:tc>
        <w:tc>
          <w:tcPr>
            <w:tcW w:w="2465" w:type="dxa"/>
            <w:shd w:val="clear" w:color="auto" w:fill="auto"/>
            <w:vAlign w:val="center"/>
          </w:tcPr>
          <w:p w:rsidR="0041245F" w:rsidRDefault="0041245F" w:rsidP="0041245F">
            <w:pPr>
              <w:pStyle w:val="1"/>
              <w:numPr>
                <w:ilvl w:val="0"/>
                <w:numId w:val="0"/>
              </w:numPr>
              <w:suppressAutoHyphens/>
              <w:spacing w:after="0"/>
              <w:ind w:left="-38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Источник тепловой энергии (котельная)</w:t>
            </w:r>
          </w:p>
        </w:tc>
        <w:tc>
          <w:tcPr>
            <w:tcW w:w="1208" w:type="dxa"/>
            <w:vAlign w:val="center"/>
          </w:tcPr>
          <w:p w:rsidR="0041245F" w:rsidRDefault="0041245F" w:rsidP="0041245F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объект</w:t>
            </w:r>
          </w:p>
        </w:tc>
        <w:tc>
          <w:tcPr>
            <w:tcW w:w="1208" w:type="dxa"/>
            <w:shd w:val="clear" w:color="auto" w:fill="auto"/>
            <w:vAlign w:val="center"/>
          </w:tcPr>
          <w:p w:rsidR="0041245F" w:rsidRDefault="0041245F" w:rsidP="0041245F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173" w:type="dxa"/>
            <w:vAlign w:val="center"/>
          </w:tcPr>
          <w:p w:rsidR="0041245F" w:rsidRDefault="0041245F" w:rsidP="0041245F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Зона индивидуальной жилой застройки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1245F" w:rsidRDefault="0041245F" w:rsidP="0041245F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с.Мармыжи, ул.Школьная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1245F" w:rsidRDefault="0041245F" w:rsidP="0041245F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pacing w:val="2"/>
                <w:sz w:val="24"/>
                <w:szCs w:val="24"/>
              </w:rPr>
              <w:t>Согласно СанПиН 2.2.1/2.1.1.1200-03 "Санитарно-защитные зоны и санитарная классификация предприятий, сооружений и иных объектов"</w:t>
            </w:r>
          </w:p>
        </w:tc>
      </w:tr>
      <w:tr w:rsidR="0041245F" w:rsidTr="0041245F">
        <w:trPr>
          <w:trHeight w:val="991"/>
        </w:trPr>
        <w:tc>
          <w:tcPr>
            <w:tcW w:w="0" w:type="auto"/>
            <w:shd w:val="clear" w:color="auto" w:fill="auto"/>
            <w:vAlign w:val="center"/>
          </w:tcPr>
          <w:p w:rsidR="0041245F" w:rsidRDefault="0041245F" w:rsidP="0041245F">
            <w:pPr>
              <w:pStyle w:val="afffb"/>
              <w:numPr>
                <w:ilvl w:val="1"/>
                <w:numId w:val="6"/>
              </w:numPr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739" w:type="dxa"/>
            <w:vAlign w:val="center"/>
          </w:tcPr>
          <w:p w:rsidR="0041245F" w:rsidRDefault="0041245F" w:rsidP="0041245F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Объекты водоотведения</w:t>
            </w:r>
          </w:p>
        </w:tc>
        <w:tc>
          <w:tcPr>
            <w:tcW w:w="1887" w:type="dxa"/>
            <w:vAlign w:val="center"/>
          </w:tcPr>
          <w:p w:rsidR="0041245F" w:rsidRDefault="0041245F" w:rsidP="0041245F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Обеспечение населения водоотведением</w:t>
            </w:r>
          </w:p>
        </w:tc>
        <w:tc>
          <w:tcPr>
            <w:tcW w:w="2465" w:type="dxa"/>
            <w:shd w:val="clear" w:color="auto" w:fill="auto"/>
            <w:vAlign w:val="center"/>
          </w:tcPr>
          <w:p w:rsidR="0041245F" w:rsidRDefault="0041245F" w:rsidP="0041245F">
            <w:pPr>
              <w:pStyle w:val="1"/>
              <w:numPr>
                <w:ilvl w:val="0"/>
                <w:numId w:val="0"/>
              </w:numPr>
              <w:suppressAutoHyphens/>
              <w:spacing w:after="0"/>
              <w:ind w:left="-38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Канализационные очистные сооружения</w:t>
            </w:r>
          </w:p>
        </w:tc>
        <w:tc>
          <w:tcPr>
            <w:tcW w:w="1208" w:type="dxa"/>
            <w:vAlign w:val="center"/>
          </w:tcPr>
          <w:p w:rsidR="0041245F" w:rsidRDefault="0041245F" w:rsidP="0041245F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объект</w:t>
            </w:r>
          </w:p>
        </w:tc>
        <w:tc>
          <w:tcPr>
            <w:tcW w:w="1208" w:type="dxa"/>
            <w:shd w:val="clear" w:color="auto" w:fill="auto"/>
            <w:vAlign w:val="center"/>
          </w:tcPr>
          <w:p w:rsidR="0041245F" w:rsidRDefault="0041245F" w:rsidP="0041245F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173" w:type="dxa"/>
            <w:vAlign w:val="center"/>
          </w:tcPr>
          <w:p w:rsidR="0041245F" w:rsidRDefault="0041245F" w:rsidP="0041245F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Зона сельскохозяйствен-</w:t>
            </w:r>
          </w:p>
          <w:p w:rsidR="0041245F" w:rsidRDefault="0041245F" w:rsidP="0041245F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ного использования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1245F" w:rsidRDefault="0041245F" w:rsidP="0041245F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южнее с.Домашевского Щебзавода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1245F" w:rsidRDefault="0041245F" w:rsidP="0041245F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pacing w:val="2"/>
                <w:sz w:val="24"/>
                <w:szCs w:val="24"/>
              </w:rPr>
              <w:t>Согласно СанПиН 2.2.1/2.1.1.1200-03 "Санитарно-защитные зоны и санитарная классификация предприятий, сооружений и иных объектов"</w:t>
            </w:r>
          </w:p>
        </w:tc>
      </w:tr>
    </w:tbl>
    <w:p w:rsidR="00607B74" w:rsidRDefault="00607B74">
      <w:pPr>
        <w:sectPr w:rsidR="00607B74">
          <w:pgSz w:w="16838" w:h="11906" w:orient="landscape"/>
          <w:pgMar w:top="1701" w:right="1134" w:bottom="851" w:left="1134" w:header="709" w:footer="709" w:gutter="0"/>
          <w:cols w:space="708"/>
          <w:titlePg/>
          <w:docGrid w:linePitch="360"/>
        </w:sectPr>
      </w:pPr>
    </w:p>
    <w:p w:rsidR="00607B74" w:rsidRDefault="00450E85">
      <w:pPr>
        <w:pStyle w:val="10"/>
        <w:keepNext w:val="0"/>
        <w:keepLines/>
        <w:pageBreakBefore/>
        <w:numPr>
          <w:ilvl w:val="0"/>
          <w:numId w:val="5"/>
        </w:numPr>
        <w:suppressAutoHyphens/>
        <w:spacing w:before="0" w:after="0" w:line="276" w:lineRule="auto"/>
        <w:jc w:val="center"/>
        <w:rPr>
          <w:rFonts w:ascii="Times New Roman" w:hAnsi="Times New Roman"/>
          <w:sz w:val="30"/>
          <w:szCs w:val="30"/>
        </w:rPr>
      </w:pPr>
      <w:bookmarkStart w:id="24" w:name="_Toc39615510"/>
      <w:bookmarkStart w:id="25" w:name="_Toc460331247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22"/>
      <w:r>
        <w:rPr>
          <w:rFonts w:ascii="Times New Roman" w:hAnsi="Times New Roman"/>
          <w:sz w:val="30"/>
          <w:szCs w:val="30"/>
        </w:rPr>
        <w:lastRenderedPageBreak/>
        <w:t>Параметры функциональных зон, а также сведения о планируемых для размещения в них объектах федерального значения, объектах регионального значения, объектах местного значения</w:t>
      </w:r>
      <w:bookmarkEnd w:id="24"/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Жилые зоны</w:t>
      </w:r>
      <w:r>
        <w:rPr>
          <w:sz w:val="28"/>
          <w:szCs w:val="28"/>
        </w:rPr>
        <w:t xml:space="preserve"> предназначены для преимущественного размещения жилищного фонда. В состав жилой зоны включены: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- зона застройки индивидуальными жилыми домами;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- зона застройки малоэтажными жилыми домами (до 4 этажей, включая мансардный).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В качестве площадок для жилищного строительства рассматриваются территории свободные от застройки, экологически благополучные. 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Общественно-деловые зоны</w:t>
      </w:r>
      <w:r>
        <w:rPr>
          <w:sz w:val="28"/>
          <w:szCs w:val="28"/>
        </w:rPr>
        <w:t xml:space="preserve"> предназначены для размещения общественно-деловой застройки различного назначения. В состав общественно-деловых зон включена: 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- зона специализированной общественной застройки;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Зона специализированной общественной застройки предназначена для размещения организаций дошкольного образования, общеобразовательных, дополнительного образования, профессионального и высшего образования, научных организаций, объектов культуры и искусства, здравоохранения, спорта.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В состав </w:t>
      </w:r>
      <w:r>
        <w:rPr>
          <w:b/>
          <w:sz w:val="28"/>
          <w:szCs w:val="28"/>
        </w:rPr>
        <w:t>производственной зоны, зоны инженерной и транспортной инфраструктур</w:t>
      </w:r>
      <w:r>
        <w:rPr>
          <w:sz w:val="28"/>
          <w:szCs w:val="28"/>
        </w:rPr>
        <w:t xml:space="preserve"> входят: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- производственная зона, предназначена</w:t>
      </w:r>
      <w:r>
        <w:rPr>
          <w:rFonts w:hint="eastAsia"/>
          <w:sz w:val="28"/>
          <w:szCs w:val="28"/>
        </w:rPr>
        <w:t xml:space="preserve"> для размещения</w:t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производственных</w:t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объектов</w:t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различными</w:t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нормативами</w:t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воздействия</w:t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окружающую</w:t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среду</w:t>
      </w:r>
      <w:r>
        <w:rPr>
          <w:sz w:val="28"/>
          <w:szCs w:val="28"/>
        </w:rPr>
        <w:t>.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- зона инженерной инфраструктуры, предназначенная для размещения и функционирования сооружений и коммуникаций водоснабжения, водоотведения (канализации), теплоснабжения, электроснабжения, газоснабжения, очистки стоков, связи, а также включает в себя территории, необходимые для их технического обслуживания и охраны;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- зона транспортной инфраструктуры, предназначенная для размещения и функционирования сооружений и коммуникаций внешнего и общественного транспорта, а также включает зону улично-дорожной сети.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В состав </w:t>
      </w:r>
      <w:r>
        <w:rPr>
          <w:b/>
          <w:sz w:val="28"/>
          <w:szCs w:val="28"/>
        </w:rPr>
        <w:t>зоны сельскохозяйственного использования</w:t>
      </w:r>
      <w:r>
        <w:rPr>
          <w:sz w:val="28"/>
          <w:szCs w:val="28"/>
        </w:rPr>
        <w:t xml:space="preserve"> входят: 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зона сельскохозяйственного использования; 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- производственная зона сельскохозяйственных предприятий;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- иные зоны сельскохозяйственного назначения;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Зоны сельскохозяйственного использования предназначены для выделения территорий, связанных с выращиванием и переработкой сельскохозяйственной продукции.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Зоны рекреационного назначения</w:t>
      </w:r>
      <w:r>
        <w:rPr>
          <w:sz w:val="28"/>
          <w:szCs w:val="28"/>
        </w:rPr>
        <w:t xml:space="preserve"> представляют собой озелененные территории общего пользования в пределах сельского поселения, предназначенные для организации отдыха населения, туризма, физкультурно-оздоровительной и спортивной деятельности граждан в </w:t>
      </w:r>
      <w:r>
        <w:rPr>
          <w:sz w:val="28"/>
          <w:szCs w:val="28"/>
        </w:rPr>
        <w:lastRenderedPageBreak/>
        <w:t>зеленом окружении и создания благоприятной среды в застройке населенного пункта.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В состав зоны рекреационного назначения входят: 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- лесопарковая зона;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- зона лесов.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В состав зоны </w:t>
      </w:r>
      <w:r>
        <w:rPr>
          <w:b/>
          <w:sz w:val="28"/>
          <w:szCs w:val="28"/>
        </w:rPr>
        <w:t>специального назначения</w:t>
      </w:r>
      <w:r>
        <w:rPr>
          <w:sz w:val="28"/>
          <w:szCs w:val="28"/>
        </w:rPr>
        <w:t xml:space="preserve"> входит зона кладбищ.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Зоны специального назначения предназначены для размещения объектов специального назначения, размещение которых недопустимо на территории других функциональных зон, в том числе кладбищ, скотомогильников, полигонов твердых коммунальных отходов и других объектов. </w:t>
      </w:r>
    </w:p>
    <w:p w:rsidR="00607B74" w:rsidRDefault="00607B74">
      <w:pPr>
        <w:pStyle w:val="afffb"/>
        <w:spacing w:line="240" w:lineRule="auto"/>
        <w:ind w:firstLine="709"/>
        <w:rPr>
          <w:sz w:val="28"/>
          <w:szCs w:val="28"/>
        </w:rPr>
      </w:pPr>
    </w:p>
    <w:p w:rsidR="00607B74" w:rsidRDefault="00450E85">
      <w:pPr>
        <w:pStyle w:val="affe"/>
        <w:numPr>
          <w:ilvl w:val="1"/>
          <w:numId w:val="7"/>
        </w:numPr>
        <w:ind w:left="993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Параметры функциональных зон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892"/>
        <w:gridCol w:w="2260"/>
        <w:gridCol w:w="2258"/>
      </w:tblGrid>
      <w:tr w:rsidR="00607B74">
        <w:trPr>
          <w:trHeight w:val="284"/>
          <w:tblHeader/>
          <w:jc w:val="center"/>
        </w:trPr>
        <w:tc>
          <w:tcPr>
            <w:tcW w:w="2599" w:type="pct"/>
            <w:vMerge w:val="restart"/>
            <w:shd w:val="clear" w:color="auto" w:fill="auto"/>
            <w:vAlign w:val="center"/>
          </w:tcPr>
          <w:p w:rsidR="00607B74" w:rsidRDefault="00450E85">
            <w:pPr>
              <w:suppressAutoHyphens/>
              <w:spacing w:after="0" w:line="240" w:lineRule="auto"/>
              <w:jc w:val="center"/>
              <w:rPr>
                <w:b/>
                <w:lang w:val="en-US"/>
              </w:rPr>
            </w:pPr>
            <w:r>
              <w:rPr>
                <w:b/>
                <w:color w:val="000000"/>
              </w:rPr>
              <w:t>Название зоны</w:t>
            </w:r>
          </w:p>
        </w:tc>
        <w:tc>
          <w:tcPr>
            <w:tcW w:w="2401" w:type="pct"/>
            <w:gridSpan w:val="2"/>
            <w:vAlign w:val="center"/>
          </w:tcPr>
          <w:p w:rsidR="00607B74" w:rsidRDefault="00450E85">
            <w:pPr>
              <w:suppressAutoHyphens/>
              <w:spacing w:after="0" w:line="240" w:lineRule="auto"/>
              <w:jc w:val="center"/>
              <w:rPr>
                <w:b/>
              </w:rPr>
            </w:pPr>
            <w:r>
              <w:rPr>
                <w:b/>
                <w:color w:val="000000"/>
              </w:rPr>
              <w:t>Зонирование территории, га</w:t>
            </w:r>
          </w:p>
        </w:tc>
      </w:tr>
      <w:tr w:rsidR="00607B74">
        <w:trPr>
          <w:trHeight w:val="284"/>
          <w:tblHeader/>
          <w:jc w:val="center"/>
        </w:trPr>
        <w:tc>
          <w:tcPr>
            <w:tcW w:w="2599" w:type="pct"/>
            <w:vMerge/>
            <w:shd w:val="clear" w:color="auto" w:fill="auto"/>
            <w:vAlign w:val="center"/>
          </w:tcPr>
          <w:p w:rsidR="00607B74" w:rsidRDefault="00607B74">
            <w:pPr>
              <w:suppressAutoHyphens/>
              <w:spacing w:after="0" w:line="240" w:lineRule="auto"/>
              <w:jc w:val="center"/>
              <w:rPr>
                <w:b/>
                <w:lang w:val="en-US"/>
              </w:rPr>
            </w:pPr>
          </w:p>
        </w:tc>
        <w:tc>
          <w:tcPr>
            <w:tcW w:w="1201" w:type="pct"/>
            <w:vAlign w:val="center"/>
          </w:tcPr>
          <w:p w:rsidR="00607B74" w:rsidRDefault="00450E85">
            <w:pPr>
              <w:suppressAutoHyphens/>
              <w:spacing w:after="0" w:line="240" w:lineRule="auto"/>
              <w:jc w:val="center"/>
              <w:rPr>
                <w:b/>
              </w:rPr>
            </w:pPr>
            <w:r>
              <w:rPr>
                <w:b/>
                <w:color w:val="000000"/>
              </w:rPr>
              <w:t>Существующее положение</w:t>
            </w:r>
          </w:p>
        </w:tc>
        <w:tc>
          <w:tcPr>
            <w:tcW w:w="1200" w:type="pct"/>
          </w:tcPr>
          <w:p w:rsidR="00607B74" w:rsidRDefault="00450E85">
            <w:pPr>
              <w:suppressAutoHyphens/>
              <w:spacing w:after="0" w:line="240" w:lineRule="auto"/>
              <w:jc w:val="center"/>
              <w:rPr>
                <w:b/>
              </w:rPr>
            </w:pPr>
            <w:r>
              <w:rPr>
                <w:b/>
                <w:color w:val="000000"/>
              </w:rPr>
              <w:t>Расчетный срок</w:t>
            </w:r>
          </w:p>
        </w:tc>
      </w:tr>
      <w:tr w:rsidR="00607B74">
        <w:trPr>
          <w:trHeight w:val="284"/>
          <w:tblHeader/>
          <w:jc w:val="center"/>
        </w:trPr>
        <w:tc>
          <w:tcPr>
            <w:tcW w:w="2599" w:type="pct"/>
            <w:shd w:val="clear" w:color="auto" w:fill="auto"/>
            <w:vAlign w:val="center"/>
          </w:tcPr>
          <w:p w:rsidR="00607B74" w:rsidRDefault="00450E85">
            <w:pPr>
              <w:suppressAutoHyphens/>
              <w:spacing w:after="0" w:line="240" w:lineRule="auto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</w:p>
        </w:tc>
        <w:tc>
          <w:tcPr>
            <w:tcW w:w="1201" w:type="pct"/>
            <w:vAlign w:val="center"/>
          </w:tcPr>
          <w:p w:rsidR="00607B74" w:rsidRDefault="00450E85">
            <w:pPr>
              <w:suppressAutoHyphens/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200" w:type="pct"/>
          </w:tcPr>
          <w:p w:rsidR="00607B74" w:rsidRDefault="00450E85">
            <w:pPr>
              <w:suppressAutoHyphens/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607B74">
        <w:trPr>
          <w:trHeight w:val="389"/>
          <w:jc w:val="center"/>
        </w:trPr>
        <w:tc>
          <w:tcPr>
            <w:tcW w:w="2599" w:type="pct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Зона застройки индивидуальными жилыми домами</w:t>
            </w:r>
          </w:p>
        </w:tc>
        <w:tc>
          <w:tcPr>
            <w:tcW w:w="1201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867,7</w:t>
            </w:r>
          </w:p>
        </w:tc>
        <w:tc>
          <w:tcPr>
            <w:tcW w:w="1200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867,7</w:t>
            </w:r>
          </w:p>
        </w:tc>
      </w:tr>
      <w:tr w:rsidR="00607B74">
        <w:trPr>
          <w:trHeight w:val="539"/>
          <w:jc w:val="center"/>
        </w:trPr>
        <w:tc>
          <w:tcPr>
            <w:tcW w:w="2599" w:type="pct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Зона застройки малоэтажными жилыми домами (до 4 этажей, включая мансардный)</w:t>
            </w:r>
          </w:p>
        </w:tc>
        <w:tc>
          <w:tcPr>
            <w:tcW w:w="1201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6,8</w:t>
            </w:r>
          </w:p>
        </w:tc>
        <w:tc>
          <w:tcPr>
            <w:tcW w:w="1200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6,8</w:t>
            </w:r>
          </w:p>
        </w:tc>
      </w:tr>
      <w:tr w:rsidR="00607B74">
        <w:trPr>
          <w:trHeight w:val="413"/>
          <w:jc w:val="center"/>
        </w:trPr>
        <w:tc>
          <w:tcPr>
            <w:tcW w:w="2599" w:type="pct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Зона специализированной общественной застройки</w:t>
            </w:r>
          </w:p>
        </w:tc>
        <w:tc>
          <w:tcPr>
            <w:tcW w:w="1201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3,1</w:t>
            </w:r>
          </w:p>
        </w:tc>
        <w:tc>
          <w:tcPr>
            <w:tcW w:w="1200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3,1</w:t>
            </w:r>
          </w:p>
        </w:tc>
      </w:tr>
      <w:tr w:rsidR="00607B74">
        <w:trPr>
          <w:trHeight w:val="284"/>
          <w:jc w:val="center"/>
        </w:trPr>
        <w:tc>
          <w:tcPr>
            <w:tcW w:w="2599" w:type="pct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Зона инженерной инфраструктуры</w:t>
            </w:r>
          </w:p>
        </w:tc>
        <w:tc>
          <w:tcPr>
            <w:tcW w:w="1201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2,3</w:t>
            </w:r>
          </w:p>
        </w:tc>
        <w:tc>
          <w:tcPr>
            <w:tcW w:w="1200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2,3</w:t>
            </w:r>
          </w:p>
        </w:tc>
      </w:tr>
      <w:tr w:rsidR="00607B74">
        <w:trPr>
          <w:trHeight w:val="284"/>
          <w:jc w:val="center"/>
        </w:trPr>
        <w:tc>
          <w:tcPr>
            <w:tcW w:w="2599" w:type="pct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Зона транспортной инфраструктуры</w:t>
            </w:r>
          </w:p>
        </w:tc>
        <w:tc>
          <w:tcPr>
            <w:tcW w:w="1201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155,6</w:t>
            </w:r>
          </w:p>
        </w:tc>
        <w:tc>
          <w:tcPr>
            <w:tcW w:w="1200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155,6</w:t>
            </w:r>
          </w:p>
        </w:tc>
      </w:tr>
      <w:tr w:rsidR="00607B74">
        <w:trPr>
          <w:trHeight w:val="284"/>
          <w:jc w:val="center"/>
        </w:trPr>
        <w:tc>
          <w:tcPr>
            <w:tcW w:w="2599" w:type="pct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color w:val="000000" w:themeColor="text1"/>
                <w:sz w:val="24"/>
                <w:szCs w:val="24"/>
                <w:lang w:eastAsia="ru-RU"/>
              </w:rPr>
              <w:t>Производственная зона</w:t>
            </w:r>
          </w:p>
        </w:tc>
        <w:tc>
          <w:tcPr>
            <w:tcW w:w="1201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color w:val="000000" w:themeColor="text1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200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color w:val="000000" w:themeColor="text1"/>
                <w:sz w:val="24"/>
                <w:szCs w:val="24"/>
                <w:lang w:eastAsia="ru-RU"/>
              </w:rPr>
              <w:t>3,0</w:t>
            </w:r>
          </w:p>
        </w:tc>
      </w:tr>
      <w:tr w:rsidR="00607B74">
        <w:trPr>
          <w:trHeight w:val="284"/>
          <w:jc w:val="center"/>
        </w:trPr>
        <w:tc>
          <w:tcPr>
            <w:tcW w:w="2599" w:type="pct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color w:val="000000" w:themeColor="text1"/>
                <w:sz w:val="24"/>
                <w:szCs w:val="24"/>
                <w:lang w:eastAsia="ru-RU"/>
              </w:rPr>
              <w:t>Производственная зона сельскохозяйственных предприятий</w:t>
            </w:r>
          </w:p>
        </w:tc>
        <w:tc>
          <w:tcPr>
            <w:tcW w:w="1201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color w:val="000000" w:themeColor="text1"/>
                <w:sz w:val="24"/>
                <w:szCs w:val="24"/>
                <w:lang w:eastAsia="ru-RU"/>
              </w:rPr>
              <w:t>120,8</w:t>
            </w:r>
          </w:p>
        </w:tc>
        <w:tc>
          <w:tcPr>
            <w:tcW w:w="1200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color w:val="000000" w:themeColor="text1"/>
                <w:sz w:val="24"/>
                <w:szCs w:val="24"/>
                <w:lang w:eastAsia="ru-RU"/>
              </w:rPr>
              <w:t>120,8</w:t>
            </w:r>
          </w:p>
        </w:tc>
      </w:tr>
      <w:tr w:rsidR="00607B74">
        <w:trPr>
          <w:trHeight w:val="284"/>
          <w:jc w:val="center"/>
        </w:trPr>
        <w:tc>
          <w:tcPr>
            <w:tcW w:w="2599" w:type="pct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Зона сельскохозяйственного использования</w:t>
            </w:r>
          </w:p>
        </w:tc>
        <w:tc>
          <w:tcPr>
            <w:tcW w:w="1201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14360,8</w:t>
            </w:r>
          </w:p>
        </w:tc>
        <w:tc>
          <w:tcPr>
            <w:tcW w:w="1200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14360,8</w:t>
            </w:r>
          </w:p>
        </w:tc>
      </w:tr>
      <w:tr w:rsidR="00607B74">
        <w:trPr>
          <w:trHeight w:val="284"/>
          <w:jc w:val="center"/>
        </w:trPr>
        <w:tc>
          <w:tcPr>
            <w:tcW w:w="2599" w:type="pct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Иные зоны</w:t>
            </w:r>
          </w:p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сельскохозяйственного назначения</w:t>
            </w:r>
          </w:p>
        </w:tc>
        <w:tc>
          <w:tcPr>
            <w:tcW w:w="1201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594,4</w:t>
            </w:r>
          </w:p>
        </w:tc>
        <w:tc>
          <w:tcPr>
            <w:tcW w:w="1200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594,4</w:t>
            </w:r>
          </w:p>
        </w:tc>
      </w:tr>
      <w:tr w:rsidR="00607B74">
        <w:trPr>
          <w:trHeight w:val="284"/>
          <w:jc w:val="center"/>
        </w:trPr>
        <w:tc>
          <w:tcPr>
            <w:tcW w:w="2599" w:type="pct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Зона лесов</w:t>
            </w:r>
          </w:p>
        </w:tc>
        <w:tc>
          <w:tcPr>
            <w:tcW w:w="1201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1933,8</w:t>
            </w:r>
          </w:p>
        </w:tc>
        <w:tc>
          <w:tcPr>
            <w:tcW w:w="1200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1933,8</w:t>
            </w:r>
          </w:p>
        </w:tc>
      </w:tr>
      <w:tr w:rsidR="00607B74">
        <w:trPr>
          <w:trHeight w:val="284"/>
          <w:jc w:val="center"/>
        </w:trPr>
        <w:tc>
          <w:tcPr>
            <w:tcW w:w="2599" w:type="pct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Лесопарковая зона</w:t>
            </w:r>
          </w:p>
        </w:tc>
        <w:tc>
          <w:tcPr>
            <w:tcW w:w="1201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40,1</w:t>
            </w:r>
          </w:p>
        </w:tc>
        <w:tc>
          <w:tcPr>
            <w:tcW w:w="1200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40,1</w:t>
            </w:r>
          </w:p>
        </w:tc>
      </w:tr>
      <w:tr w:rsidR="00607B74">
        <w:trPr>
          <w:trHeight w:val="284"/>
          <w:jc w:val="center"/>
        </w:trPr>
        <w:tc>
          <w:tcPr>
            <w:tcW w:w="2599" w:type="pct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Зона кладбищ</w:t>
            </w:r>
          </w:p>
        </w:tc>
        <w:tc>
          <w:tcPr>
            <w:tcW w:w="1201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11,6</w:t>
            </w:r>
          </w:p>
        </w:tc>
        <w:tc>
          <w:tcPr>
            <w:tcW w:w="1200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11,6</w:t>
            </w:r>
          </w:p>
        </w:tc>
      </w:tr>
      <w:tr w:rsidR="00607B74">
        <w:trPr>
          <w:trHeight w:val="284"/>
          <w:jc w:val="center"/>
        </w:trPr>
        <w:tc>
          <w:tcPr>
            <w:tcW w:w="2599" w:type="pct"/>
            <w:shd w:val="clear" w:color="auto" w:fill="auto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i/>
                <w:sz w:val="24"/>
                <w:szCs w:val="24"/>
                <w:lang w:eastAsia="ru-RU"/>
              </w:rPr>
            </w:pPr>
            <w:r>
              <w:rPr>
                <w:b/>
                <w:i/>
                <w:sz w:val="24"/>
                <w:szCs w:val="24"/>
                <w:lang w:eastAsia="ru-RU"/>
              </w:rPr>
              <w:t>Общая площадь</w:t>
            </w:r>
          </w:p>
        </w:tc>
        <w:tc>
          <w:tcPr>
            <w:tcW w:w="1201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i/>
                <w:sz w:val="24"/>
                <w:szCs w:val="24"/>
                <w:lang w:eastAsia="ru-RU"/>
              </w:rPr>
            </w:pPr>
            <w:r>
              <w:rPr>
                <w:b/>
                <w:i/>
                <w:sz w:val="24"/>
                <w:szCs w:val="24"/>
                <w:lang w:eastAsia="ru-RU"/>
              </w:rPr>
              <w:t>18100,0</w:t>
            </w:r>
          </w:p>
        </w:tc>
        <w:tc>
          <w:tcPr>
            <w:tcW w:w="1200" w:type="pct"/>
            <w:vAlign w:val="center"/>
          </w:tcPr>
          <w:p w:rsidR="00607B74" w:rsidRDefault="00450E85">
            <w:pPr>
              <w:pStyle w:val="afffb"/>
              <w:spacing w:line="240" w:lineRule="auto"/>
              <w:ind w:firstLine="0"/>
              <w:jc w:val="center"/>
              <w:rPr>
                <w:b/>
                <w:i/>
                <w:sz w:val="24"/>
                <w:szCs w:val="24"/>
                <w:lang w:eastAsia="ru-RU"/>
              </w:rPr>
            </w:pPr>
            <w:r>
              <w:rPr>
                <w:b/>
                <w:i/>
                <w:sz w:val="24"/>
                <w:szCs w:val="24"/>
                <w:lang w:eastAsia="ru-RU"/>
              </w:rPr>
              <w:t>18100,0</w:t>
            </w:r>
          </w:p>
        </w:tc>
      </w:tr>
    </w:tbl>
    <w:p w:rsidR="00607B74" w:rsidRDefault="00607B74">
      <w:pPr>
        <w:jc w:val="center"/>
        <w:rPr>
          <w:lang w:eastAsia="ru-RU"/>
        </w:rPr>
      </w:pPr>
    </w:p>
    <w:p w:rsidR="00607B74" w:rsidRDefault="00450E85">
      <w:pPr>
        <w:pStyle w:val="affe"/>
        <w:numPr>
          <w:ilvl w:val="1"/>
          <w:numId w:val="7"/>
        </w:numPr>
        <w:spacing w:after="0"/>
        <w:ind w:left="0" w:firstLine="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планируемых для размещения объектах федерального значения, объектах регионального значения, объектах местного значения, за исключением линейных объектов</w:t>
      </w:r>
    </w:p>
    <w:p w:rsidR="00607B74" w:rsidRDefault="00607B74">
      <w:pPr>
        <w:pStyle w:val="afffb"/>
        <w:spacing w:line="240" w:lineRule="auto"/>
        <w:ind w:firstLine="709"/>
        <w:rPr>
          <w:sz w:val="28"/>
          <w:szCs w:val="28"/>
        </w:rPr>
      </w:pP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Не планируется строительство объектов федерального значения, регионального значения, планируемых для размещения в функциональных зонах на территории сельского поселения «Поселок Молодежный».</w:t>
      </w:r>
    </w:p>
    <w:p w:rsidR="00607B74" w:rsidRDefault="00607B74">
      <w:pPr>
        <w:pStyle w:val="afffb"/>
        <w:spacing w:line="240" w:lineRule="auto"/>
        <w:ind w:firstLine="709"/>
        <w:rPr>
          <w:sz w:val="28"/>
          <w:szCs w:val="28"/>
        </w:rPr>
      </w:pPr>
    </w:p>
    <w:p w:rsidR="00607B74" w:rsidRDefault="00450E85">
      <w:pPr>
        <w:jc w:val="center"/>
        <w:rPr>
          <w:sz w:val="26"/>
          <w:szCs w:val="26"/>
          <w:u w:val="single"/>
        </w:rPr>
      </w:pPr>
      <w:r>
        <w:rPr>
          <w:sz w:val="26"/>
          <w:szCs w:val="26"/>
          <w:u w:val="single"/>
          <w:lang w:val="en-US"/>
        </w:rPr>
        <w:t>C</w:t>
      </w:r>
      <w:r>
        <w:rPr>
          <w:sz w:val="26"/>
          <w:szCs w:val="26"/>
          <w:u w:val="single"/>
        </w:rPr>
        <w:t>ведения о планируемых для размещения в функциональных зонах объектов местного значения, за исключением линейных объектов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41"/>
        <w:gridCol w:w="2520"/>
        <w:gridCol w:w="1229"/>
        <w:gridCol w:w="2558"/>
        <w:gridCol w:w="1122"/>
      </w:tblGrid>
      <w:tr w:rsidR="00607B74">
        <w:trPr>
          <w:jc w:val="center"/>
        </w:trPr>
        <w:tc>
          <w:tcPr>
            <w:tcW w:w="2100" w:type="dxa"/>
            <w:vAlign w:val="center"/>
          </w:tcPr>
          <w:p w:rsidR="00607B74" w:rsidRDefault="00450E85">
            <w:pPr>
              <w:spacing w:line="240" w:lineRule="auto"/>
              <w:ind w:left="86"/>
            </w:pPr>
            <w:r>
              <w:rPr>
                <w:b/>
              </w:rPr>
              <w:lastRenderedPageBreak/>
              <w:t xml:space="preserve">Местоположение </w:t>
            </w:r>
          </w:p>
        </w:tc>
        <w:tc>
          <w:tcPr>
            <w:tcW w:w="2544" w:type="dxa"/>
            <w:vAlign w:val="center"/>
          </w:tcPr>
          <w:p w:rsidR="00607B74" w:rsidRDefault="00450E85">
            <w:pPr>
              <w:spacing w:line="240" w:lineRule="auto"/>
              <w:jc w:val="center"/>
            </w:pPr>
            <w:r>
              <w:rPr>
                <w:b/>
              </w:rPr>
              <w:t xml:space="preserve">Название зоны </w:t>
            </w:r>
          </w:p>
        </w:tc>
        <w:tc>
          <w:tcPr>
            <w:tcW w:w="1208" w:type="dxa"/>
            <w:vAlign w:val="center"/>
          </w:tcPr>
          <w:p w:rsidR="00607B74" w:rsidRDefault="00450E85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Площадь зоны, га</w:t>
            </w:r>
          </w:p>
        </w:tc>
        <w:tc>
          <w:tcPr>
            <w:tcW w:w="2615" w:type="dxa"/>
            <w:vAlign w:val="center"/>
          </w:tcPr>
          <w:p w:rsidR="00607B74" w:rsidRDefault="00450E85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Тип объекта</w:t>
            </w:r>
          </w:p>
        </w:tc>
        <w:tc>
          <w:tcPr>
            <w:tcW w:w="1103" w:type="dxa"/>
            <w:vAlign w:val="center"/>
          </w:tcPr>
          <w:p w:rsidR="00607B74" w:rsidRDefault="00450E85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Уровень объекта</w:t>
            </w:r>
          </w:p>
        </w:tc>
      </w:tr>
      <w:tr w:rsidR="00607B74">
        <w:trPr>
          <w:jc w:val="center"/>
        </w:trPr>
        <w:tc>
          <w:tcPr>
            <w:tcW w:w="2100" w:type="dxa"/>
            <w:vAlign w:val="center"/>
          </w:tcPr>
          <w:p w:rsidR="00607B74" w:rsidRDefault="00450E85">
            <w:pPr>
              <w:spacing w:line="240" w:lineRule="auto"/>
              <w:jc w:val="center"/>
            </w:pPr>
            <w:r>
              <w:t>п.Молодежный, ул.Юбилейная</w:t>
            </w:r>
          </w:p>
        </w:tc>
        <w:tc>
          <w:tcPr>
            <w:tcW w:w="2544" w:type="dxa"/>
            <w:vAlign w:val="center"/>
          </w:tcPr>
          <w:p w:rsidR="00607B74" w:rsidRDefault="00450E85">
            <w:pPr>
              <w:spacing w:line="240" w:lineRule="auto"/>
              <w:jc w:val="center"/>
            </w:pPr>
            <w:r>
              <w:t>Зона застройки индивидуальными жилыми домами</w:t>
            </w:r>
          </w:p>
        </w:tc>
        <w:tc>
          <w:tcPr>
            <w:tcW w:w="1208" w:type="dxa"/>
            <w:vAlign w:val="center"/>
          </w:tcPr>
          <w:p w:rsidR="00607B74" w:rsidRDefault="00450E85">
            <w:pPr>
              <w:spacing w:line="240" w:lineRule="auto"/>
              <w:jc w:val="center"/>
            </w:pPr>
            <w:r>
              <w:t>5,0</w:t>
            </w:r>
          </w:p>
        </w:tc>
        <w:tc>
          <w:tcPr>
            <w:tcW w:w="2615" w:type="dxa"/>
            <w:vAlign w:val="center"/>
          </w:tcPr>
          <w:p w:rsidR="00607B74" w:rsidRDefault="00450E85">
            <w:pPr>
              <w:spacing w:line="240" w:lineRule="auto"/>
              <w:jc w:val="center"/>
            </w:pPr>
            <w:r>
              <w:rPr>
                <w:lang w:eastAsia="ar-SA"/>
              </w:rPr>
              <w:t>Дошкольная образовательная организация</w:t>
            </w:r>
          </w:p>
        </w:tc>
        <w:tc>
          <w:tcPr>
            <w:tcW w:w="1103" w:type="dxa"/>
            <w:vAlign w:val="center"/>
          </w:tcPr>
          <w:p w:rsidR="00607B74" w:rsidRDefault="00450E85">
            <w:pPr>
              <w:spacing w:line="240" w:lineRule="auto"/>
              <w:jc w:val="center"/>
            </w:pPr>
            <w:r>
              <w:t>местный</w:t>
            </w:r>
          </w:p>
        </w:tc>
      </w:tr>
      <w:tr w:rsidR="00607B74">
        <w:trPr>
          <w:jc w:val="center"/>
        </w:trPr>
        <w:tc>
          <w:tcPr>
            <w:tcW w:w="2100" w:type="dxa"/>
            <w:vAlign w:val="center"/>
          </w:tcPr>
          <w:p w:rsidR="00607B74" w:rsidRDefault="00450E85" w:rsidP="0041245F">
            <w:pPr>
              <w:spacing w:after="0" w:line="240" w:lineRule="auto"/>
              <w:jc w:val="center"/>
            </w:pPr>
            <w:r>
              <w:t>п.Молодежный, ул.Юбилейная</w:t>
            </w:r>
            <w:r w:rsidR="0041245F">
              <w:t>,</w:t>
            </w:r>
          </w:p>
          <w:p w:rsidR="0041245F" w:rsidRDefault="0041245F">
            <w:pPr>
              <w:spacing w:line="240" w:lineRule="auto"/>
              <w:jc w:val="center"/>
            </w:pPr>
            <w:r>
              <w:t xml:space="preserve">участок с кадастровым номером </w:t>
            </w:r>
            <w:r w:rsidRPr="0041245F">
              <w:t>40:15:120402:262</w:t>
            </w:r>
          </w:p>
        </w:tc>
        <w:tc>
          <w:tcPr>
            <w:tcW w:w="2544" w:type="dxa"/>
            <w:vAlign w:val="center"/>
          </w:tcPr>
          <w:p w:rsidR="00607B74" w:rsidRDefault="00450E85">
            <w:pPr>
              <w:spacing w:line="240" w:lineRule="auto"/>
              <w:jc w:val="center"/>
            </w:pPr>
            <w:r>
              <w:t>Зона застройки индивидуальными жилыми домами</w:t>
            </w:r>
          </w:p>
        </w:tc>
        <w:tc>
          <w:tcPr>
            <w:tcW w:w="1208" w:type="dxa"/>
            <w:vAlign w:val="center"/>
          </w:tcPr>
          <w:p w:rsidR="00607B74" w:rsidRDefault="00450E85">
            <w:pPr>
              <w:spacing w:line="240" w:lineRule="auto"/>
              <w:jc w:val="center"/>
            </w:pPr>
            <w:r>
              <w:t>2,0</w:t>
            </w:r>
          </w:p>
        </w:tc>
        <w:tc>
          <w:tcPr>
            <w:tcW w:w="2615" w:type="dxa"/>
            <w:vAlign w:val="center"/>
          </w:tcPr>
          <w:p w:rsidR="00607B74" w:rsidRDefault="00450E85">
            <w:pPr>
              <w:pStyle w:val="1"/>
              <w:numPr>
                <w:ilvl w:val="0"/>
                <w:numId w:val="0"/>
              </w:numPr>
              <w:suppressAutoHyphens/>
              <w:spacing w:after="0"/>
              <w:ind w:left="-38"/>
              <w:jc w:val="center"/>
              <w:rPr>
                <w:lang w:eastAsia="ar-SA"/>
              </w:rPr>
            </w:pPr>
            <w:r>
              <w:rPr>
                <w:lang w:eastAsia="ar-SA"/>
              </w:rPr>
              <w:t>Спортивная</w:t>
            </w:r>
          </w:p>
          <w:p w:rsidR="00607B74" w:rsidRDefault="00450E85">
            <w:pPr>
              <w:spacing w:line="240" w:lineRule="auto"/>
              <w:jc w:val="center"/>
            </w:pPr>
            <w:r>
              <w:rPr>
                <w:lang w:eastAsia="ar-SA"/>
              </w:rPr>
              <w:t>площадка</w:t>
            </w:r>
          </w:p>
        </w:tc>
        <w:tc>
          <w:tcPr>
            <w:tcW w:w="1103" w:type="dxa"/>
            <w:vAlign w:val="center"/>
          </w:tcPr>
          <w:p w:rsidR="00607B74" w:rsidRDefault="00450E85">
            <w:pPr>
              <w:spacing w:line="240" w:lineRule="auto"/>
              <w:jc w:val="center"/>
            </w:pPr>
            <w:r>
              <w:t>местный</w:t>
            </w:r>
          </w:p>
        </w:tc>
      </w:tr>
      <w:tr w:rsidR="0041245F">
        <w:trPr>
          <w:jc w:val="center"/>
        </w:trPr>
        <w:tc>
          <w:tcPr>
            <w:tcW w:w="2100" w:type="dxa"/>
            <w:vAlign w:val="center"/>
          </w:tcPr>
          <w:p w:rsidR="0041245F" w:rsidRDefault="0041245F" w:rsidP="0041245F">
            <w:pPr>
              <w:spacing w:after="0" w:line="240" w:lineRule="auto"/>
              <w:jc w:val="center"/>
            </w:pPr>
            <w:r>
              <w:t>п.Молодежный, ул.Юбилейная,</w:t>
            </w:r>
          </w:p>
          <w:p w:rsidR="0041245F" w:rsidRDefault="0041245F">
            <w:pPr>
              <w:spacing w:line="240" w:lineRule="auto"/>
              <w:jc w:val="center"/>
            </w:pPr>
            <w:r>
              <w:t>участок с кадастровым номером 40:15:120402:261</w:t>
            </w:r>
          </w:p>
        </w:tc>
        <w:tc>
          <w:tcPr>
            <w:tcW w:w="2544" w:type="dxa"/>
            <w:vAlign w:val="center"/>
          </w:tcPr>
          <w:p w:rsidR="0041245F" w:rsidRDefault="0041245F">
            <w:pPr>
              <w:spacing w:line="240" w:lineRule="auto"/>
              <w:jc w:val="center"/>
            </w:pPr>
            <w:r>
              <w:t>Зона застройки индивидуальными жилыми домами</w:t>
            </w:r>
          </w:p>
        </w:tc>
        <w:tc>
          <w:tcPr>
            <w:tcW w:w="1208" w:type="dxa"/>
            <w:vAlign w:val="center"/>
          </w:tcPr>
          <w:p w:rsidR="0041245F" w:rsidRDefault="0041245F">
            <w:pPr>
              <w:spacing w:line="240" w:lineRule="auto"/>
              <w:jc w:val="center"/>
            </w:pPr>
            <w:r>
              <w:t>0,4</w:t>
            </w:r>
          </w:p>
        </w:tc>
        <w:tc>
          <w:tcPr>
            <w:tcW w:w="2615" w:type="dxa"/>
            <w:vAlign w:val="center"/>
          </w:tcPr>
          <w:p w:rsidR="0041245F" w:rsidRDefault="0041245F">
            <w:pPr>
              <w:pStyle w:val="1"/>
              <w:numPr>
                <w:ilvl w:val="0"/>
                <w:numId w:val="0"/>
              </w:numPr>
              <w:suppressAutoHyphens/>
              <w:spacing w:after="0"/>
              <w:ind w:left="-38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Дом культуры</w:t>
            </w:r>
          </w:p>
        </w:tc>
        <w:tc>
          <w:tcPr>
            <w:tcW w:w="1103" w:type="dxa"/>
            <w:vAlign w:val="center"/>
          </w:tcPr>
          <w:p w:rsidR="0041245F" w:rsidRDefault="0041245F">
            <w:pPr>
              <w:spacing w:line="240" w:lineRule="auto"/>
              <w:jc w:val="center"/>
            </w:pPr>
            <w:r>
              <w:t>местный</w:t>
            </w:r>
          </w:p>
        </w:tc>
      </w:tr>
      <w:tr w:rsidR="00607B74">
        <w:trPr>
          <w:jc w:val="center"/>
        </w:trPr>
        <w:tc>
          <w:tcPr>
            <w:tcW w:w="2100" w:type="dxa"/>
            <w:vAlign w:val="center"/>
          </w:tcPr>
          <w:p w:rsidR="00607B74" w:rsidRDefault="00450E85">
            <w:pPr>
              <w:spacing w:line="240" w:lineRule="auto"/>
              <w:jc w:val="center"/>
            </w:pPr>
            <w:r>
              <w:t>с.Мармыжи, ул.Школьная</w:t>
            </w:r>
          </w:p>
        </w:tc>
        <w:tc>
          <w:tcPr>
            <w:tcW w:w="2544" w:type="dxa"/>
            <w:vAlign w:val="center"/>
          </w:tcPr>
          <w:p w:rsidR="00607B74" w:rsidRDefault="00450E85">
            <w:pPr>
              <w:spacing w:line="240" w:lineRule="auto"/>
              <w:jc w:val="center"/>
            </w:pPr>
            <w:r>
              <w:t>Зона застройки индивидуальными жилыми домами</w:t>
            </w:r>
          </w:p>
        </w:tc>
        <w:tc>
          <w:tcPr>
            <w:tcW w:w="1208" w:type="dxa"/>
            <w:vAlign w:val="center"/>
          </w:tcPr>
          <w:p w:rsidR="00607B74" w:rsidRDefault="00450E85">
            <w:pPr>
              <w:spacing w:line="240" w:lineRule="auto"/>
              <w:jc w:val="center"/>
            </w:pPr>
            <w:r>
              <w:t>0,5</w:t>
            </w:r>
          </w:p>
        </w:tc>
        <w:tc>
          <w:tcPr>
            <w:tcW w:w="2615" w:type="dxa"/>
            <w:vAlign w:val="center"/>
          </w:tcPr>
          <w:p w:rsidR="00607B74" w:rsidRDefault="00450E85">
            <w:pPr>
              <w:spacing w:line="240" w:lineRule="auto"/>
              <w:jc w:val="center"/>
            </w:pPr>
            <w:r>
              <w:rPr>
                <w:lang w:eastAsia="ar-SA"/>
              </w:rPr>
              <w:t>Источник тепловой энергии (котельная)</w:t>
            </w:r>
          </w:p>
        </w:tc>
        <w:tc>
          <w:tcPr>
            <w:tcW w:w="1103" w:type="dxa"/>
            <w:vAlign w:val="center"/>
          </w:tcPr>
          <w:p w:rsidR="00607B74" w:rsidRDefault="00450E85">
            <w:pPr>
              <w:spacing w:line="240" w:lineRule="auto"/>
              <w:jc w:val="center"/>
            </w:pPr>
            <w:r>
              <w:t>местный</w:t>
            </w:r>
          </w:p>
        </w:tc>
      </w:tr>
      <w:tr w:rsidR="00607B74">
        <w:trPr>
          <w:jc w:val="center"/>
        </w:trPr>
        <w:tc>
          <w:tcPr>
            <w:tcW w:w="2100" w:type="dxa"/>
            <w:vAlign w:val="center"/>
          </w:tcPr>
          <w:p w:rsidR="00607B74" w:rsidRDefault="00450E85">
            <w:pPr>
              <w:spacing w:line="240" w:lineRule="auto"/>
              <w:jc w:val="center"/>
            </w:pPr>
            <w:r>
              <w:t>южнее с.Домашевского Щебзавода</w:t>
            </w:r>
          </w:p>
        </w:tc>
        <w:tc>
          <w:tcPr>
            <w:tcW w:w="2544" w:type="dxa"/>
            <w:vAlign w:val="center"/>
          </w:tcPr>
          <w:p w:rsidR="00607B74" w:rsidRDefault="00450E85">
            <w:pPr>
              <w:spacing w:line="240" w:lineRule="auto"/>
              <w:jc w:val="center"/>
            </w:pPr>
            <w:r>
              <w:t>Зона сельскохозяйцствен-ного использования</w:t>
            </w:r>
          </w:p>
        </w:tc>
        <w:tc>
          <w:tcPr>
            <w:tcW w:w="1208" w:type="dxa"/>
            <w:vAlign w:val="center"/>
          </w:tcPr>
          <w:p w:rsidR="00607B74" w:rsidRDefault="00450E85">
            <w:pPr>
              <w:spacing w:line="240" w:lineRule="auto"/>
              <w:jc w:val="center"/>
            </w:pPr>
            <w:r>
              <w:t>1,0</w:t>
            </w:r>
          </w:p>
        </w:tc>
        <w:tc>
          <w:tcPr>
            <w:tcW w:w="2615" w:type="dxa"/>
            <w:vAlign w:val="center"/>
          </w:tcPr>
          <w:p w:rsidR="00607B74" w:rsidRDefault="00450E85">
            <w:pPr>
              <w:spacing w:line="240" w:lineRule="auto"/>
              <w:jc w:val="center"/>
            </w:pPr>
            <w:r>
              <w:rPr>
                <w:lang w:eastAsia="ar-SA"/>
              </w:rPr>
              <w:t>Канализационные очистные сооружения</w:t>
            </w:r>
          </w:p>
        </w:tc>
        <w:tc>
          <w:tcPr>
            <w:tcW w:w="1103" w:type="dxa"/>
            <w:vAlign w:val="center"/>
          </w:tcPr>
          <w:p w:rsidR="00607B74" w:rsidRDefault="00450E85">
            <w:pPr>
              <w:spacing w:line="240" w:lineRule="auto"/>
              <w:jc w:val="center"/>
            </w:pPr>
            <w:r>
              <w:t>местный</w:t>
            </w:r>
          </w:p>
        </w:tc>
      </w:tr>
    </w:tbl>
    <w:p w:rsidR="00607B74" w:rsidRDefault="00607B74">
      <w:pPr>
        <w:jc w:val="center"/>
        <w:rPr>
          <w:sz w:val="26"/>
          <w:szCs w:val="26"/>
          <w:u w:val="single"/>
        </w:rPr>
      </w:pPr>
    </w:p>
    <w:p w:rsidR="00607B74" w:rsidRDefault="00450E85">
      <w:pPr>
        <w:pStyle w:val="10"/>
        <w:numPr>
          <w:ilvl w:val="0"/>
          <w:numId w:val="5"/>
        </w:numPr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МЕРОПРИЯТИЙ ПО ТЕРРИТОРИАЛЬНОМУ ПЛАНИРОВАНИЮ </w:t>
      </w:r>
    </w:p>
    <w:p w:rsidR="00607B74" w:rsidRDefault="00450E85">
      <w:pPr>
        <w:pStyle w:val="afffb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Мероприятий по переводу земель муниципального образования сельского поселения «Поселок Молодежный» Генеральным планом не предусмотрено.</w:t>
      </w:r>
    </w:p>
    <w:p w:rsidR="00607B74" w:rsidRDefault="00607B74">
      <w:pPr>
        <w:rPr>
          <w:lang w:eastAsia="ru-RU"/>
        </w:rPr>
      </w:pPr>
    </w:p>
    <w:bookmarkEnd w:id="25"/>
    <w:p w:rsidR="00607B74" w:rsidRDefault="00607B74"/>
    <w:sectPr w:rsidR="00607B74">
      <w:pgSz w:w="11906" w:h="16838"/>
      <w:pgMar w:top="993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7B74" w:rsidRDefault="00450E85">
      <w:pPr>
        <w:spacing w:line="240" w:lineRule="auto"/>
      </w:pPr>
      <w:r>
        <w:separator/>
      </w:r>
    </w:p>
  </w:endnote>
  <w:endnote w:type="continuationSeparator" w:id="0">
    <w:p w:rsidR="00607B74" w:rsidRDefault="00450E8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Schoolbook">
    <w:altName w:val="Century"/>
    <w:charset w:val="CC"/>
    <w:family w:val="roman"/>
    <w:pitch w:val="default"/>
    <w:sig w:usb0="00000000" w:usb1="000000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Unicode MS">
    <w:panose1 w:val="020B0604020202020204"/>
    <w:charset w:val="80"/>
    <w:family w:val="swiss"/>
    <w:pitch w:val="default"/>
    <w:sig w:usb0="00000000" w:usb1="00000000" w:usb2="0000003F" w:usb3="00000000" w:csb0="003F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">
    <w:altName w:val="Times New Roman"/>
    <w:panose1 w:val="02020603050405020304"/>
    <w:charset w:val="CC"/>
    <w:family w:val="roman"/>
    <w:pitch w:val="default"/>
    <w:sig w:usb0="00000000" w:usb1="00000000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08779729"/>
      <w:docPartObj>
        <w:docPartGallery w:val="AutoText"/>
      </w:docPartObj>
    </w:sdtPr>
    <w:sdtEndPr/>
    <w:sdtContent>
      <w:p w:rsidR="00607B74" w:rsidRDefault="00450E85">
        <w:pPr>
          <w:pStyle w:val="aff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11855">
          <w:rPr>
            <w:noProof/>
          </w:rPr>
          <w:t>6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7B74" w:rsidRDefault="00607B74">
    <w:pPr>
      <w:pStyle w:val="aff6"/>
      <w:jc w:val="center"/>
    </w:pPr>
  </w:p>
  <w:p w:rsidR="00607B74" w:rsidRDefault="00607B74">
    <w:pPr>
      <w:pStyle w:val="aff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7B74" w:rsidRDefault="00450E85">
      <w:pPr>
        <w:spacing w:after="0"/>
      </w:pPr>
      <w:r>
        <w:separator/>
      </w:r>
    </w:p>
  </w:footnote>
  <w:footnote w:type="continuationSeparator" w:id="0">
    <w:p w:rsidR="00607B74" w:rsidRDefault="00450E85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45CB1"/>
    <w:multiLevelType w:val="multilevel"/>
    <w:tmpl w:val="01D45CB1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  <w:color w:val="auto"/>
      </w:rPr>
    </w:lvl>
    <w:lvl w:ilvl="1">
      <w:start w:val="13"/>
      <w:numFmt w:val="decimal"/>
      <w:lvlText w:val="%1.%2."/>
      <w:lvlJc w:val="left"/>
      <w:pPr>
        <w:ind w:left="1627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9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8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4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6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1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76" w:hanging="2160"/>
      </w:pPr>
      <w:rPr>
        <w:rFonts w:hint="default"/>
      </w:rPr>
    </w:lvl>
  </w:abstractNum>
  <w:abstractNum w:abstractNumId="1" w15:restartNumberingAfterBreak="0">
    <w:nsid w:val="4B123B5A"/>
    <w:multiLevelType w:val="multilevel"/>
    <w:tmpl w:val="4B123B5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2" w15:restartNumberingAfterBreak="0">
    <w:nsid w:val="5BB60FA5"/>
    <w:multiLevelType w:val="multilevel"/>
    <w:tmpl w:val="5BB60FA5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5C9C1C15"/>
    <w:multiLevelType w:val="multilevel"/>
    <w:tmpl w:val="5C9C1C15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516539"/>
    <w:multiLevelType w:val="multilevel"/>
    <w:tmpl w:val="63516539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  <w:color w:val="auto"/>
      </w:rPr>
    </w:lvl>
    <w:lvl w:ilvl="1">
      <w:start w:val="13"/>
      <w:numFmt w:val="decimal"/>
      <w:lvlText w:val="%1.%2."/>
      <w:lvlJc w:val="left"/>
      <w:pPr>
        <w:ind w:left="1627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9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8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4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6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1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76" w:hanging="2160"/>
      </w:pPr>
      <w:rPr>
        <w:rFonts w:hint="default"/>
      </w:rPr>
    </w:lvl>
  </w:abstractNum>
  <w:abstractNum w:abstractNumId="5" w15:restartNumberingAfterBreak="0">
    <w:nsid w:val="69B06579"/>
    <w:multiLevelType w:val="multilevel"/>
    <w:tmpl w:val="69B06579"/>
    <w:lvl w:ilvl="0">
      <w:start w:val="1"/>
      <w:numFmt w:val="bullet"/>
      <w:pStyle w:val="a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" w15:restartNumberingAfterBreak="0">
    <w:nsid w:val="69C90727"/>
    <w:multiLevelType w:val="multilevel"/>
    <w:tmpl w:val="69C90727"/>
    <w:lvl w:ilvl="0">
      <w:start w:val="1"/>
      <w:numFmt w:val="bullet"/>
      <w:pStyle w:val="1"/>
      <w:suff w:val="space"/>
      <w:lvlText w:val=""/>
      <w:lvlJc w:val="left"/>
      <w:pPr>
        <w:ind w:left="426"/>
      </w:pPr>
      <w:rPr>
        <w:rFonts w:ascii="Wingdings" w:hAnsi="Wingdings" w:hint="default"/>
      </w:rPr>
    </w:lvl>
    <w:lvl w:ilvl="1">
      <w:start w:val="1"/>
      <w:numFmt w:val="bullet"/>
      <w:pStyle w:val="2"/>
      <w:suff w:val="space"/>
      <w:lvlText w:val=""/>
      <w:lvlJc w:val="left"/>
      <w:pPr>
        <w:ind w:left="964"/>
      </w:pPr>
      <w:rPr>
        <w:rFonts w:ascii="Symbol" w:hAnsi="Symbol" w:hint="default"/>
      </w:rPr>
    </w:lvl>
    <w:lvl w:ilvl="2">
      <w:start w:val="1"/>
      <w:numFmt w:val="bullet"/>
      <w:suff w:val="space"/>
      <w:lvlText w:val=""/>
      <w:lvlJc w:val="left"/>
      <w:pPr>
        <w:ind w:left="1361"/>
      </w:pPr>
      <w:rPr>
        <w:rFonts w:ascii="Symbol" w:hAnsi="Symbol" w:hint="default"/>
      </w:rPr>
    </w:lvl>
    <w:lvl w:ilvl="3">
      <w:start w:val="1"/>
      <w:numFmt w:val="bullet"/>
      <w:suff w:val="space"/>
      <w:lvlText w:val="–"/>
      <w:lvlJc w:val="left"/>
      <w:pPr>
        <w:ind w:left="1758"/>
      </w:pPr>
      <w:rPr>
        <w:rFonts w:ascii="Times New Roman" w:hAnsi="Times New Roman" w:hint="default"/>
      </w:rPr>
    </w:lvl>
    <w:lvl w:ilvl="4">
      <w:start w:val="1"/>
      <w:numFmt w:val="bullet"/>
      <w:suff w:val="space"/>
      <w:lvlText w:val="–"/>
      <w:lvlJc w:val="left"/>
      <w:pPr>
        <w:ind w:left="2155"/>
      </w:pPr>
      <w:rPr>
        <w:rFonts w:ascii="Times New Roman" w:hAnsi="Times New Roman" w:hint="default"/>
      </w:rPr>
    </w:lvl>
    <w:lvl w:ilvl="5">
      <w:start w:val="1"/>
      <w:numFmt w:val="bullet"/>
      <w:suff w:val="space"/>
      <w:lvlText w:val="–"/>
      <w:lvlJc w:val="left"/>
      <w:pPr>
        <w:ind w:left="2552"/>
      </w:pPr>
      <w:rPr>
        <w:rFonts w:ascii="Times New Roman" w:hAnsi="Times New Roman" w:hint="default"/>
      </w:rPr>
    </w:lvl>
    <w:lvl w:ilvl="6">
      <w:start w:val="1"/>
      <w:numFmt w:val="bullet"/>
      <w:suff w:val="space"/>
      <w:lvlText w:val=""/>
      <w:lvlJc w:val="left"/>
      <w:pPr>
        <w:ind w:left="2949"/>
      </w:pPr>
      <w:rPr>
        <w:rFonts w:ascii="Symbol" w:hAnsi="Symbol" w:hint="default"/>
      </w:rPr>
    </w:lvl>
    <w:lvl w:ilvl="7">
      <w:start w:val="1"/>
      <w:numFmt w:val="bullet"/>
      <w:suff w:val="space"/>
      <w:lvlText w:val="–"/>
      <w:lvlJc w:val="left"/>
      <w:pPr>
        <w:ind w:left="3346"/>
      </w:pPr>
      <w:rPr>
        <w:rFonts w:ascii="Times New Roman" w:hAnsi="Times New Roman" w:hint="default"/>
      </w:rPr>
    </w:lvl>
    <w:lvl w:ilvl="8">
      <w:start w:val="1"/>
      <w:numFmt w:val="bullet"/>
      <w:suff w:val="space"/>
      <w:lvlText w:val=""/>
      <w:lvlJc w:val="left"/>
      <w:pPr>
        <w:ind w:left="3743"/>
      </w:pPr>
      <w:rPr>
        <w:rFonts w:ascii="Symbol" w:hAnsi="Symbol" w:hint="default"/>
      </w:rPr>
    </w:lvl>
  </w:abstractNum>
  <w:num w:numId="1">
    <w:abstractNumId w:val="5"/>
  </w:num>
  <w:num w:numId="2">
    <w:abstractNumId w:val="6"/>
  </w:num>
  <w:num w:numId="3">
    <w:abstractNumId w:val="0"/>
  </w:num>
  <w:num w:numId="4">
    <w:abstractNumId w:val="4"/>
  </w:num>
  <w:num w:numId="5">
    <w:abstractNumId w:val="3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43EB9"/>
    <w:rsid w:val="00000A0B"/>
    <w:rsid w:val="000020CF"/>
    <w:rsid w:val="000037EC"/>
    <w:rsid w:val="000049E9"/>
    <w:rsid w:val="00004EF0"/>
    <w:rsid w:val="000058BA"/>
    <w:rsid w:val="00005B6C"/>
    <w:rsid w:val="00007100"/>
    <w:rsid w:val="00007332"/>
    <w:rsid w:val="00007D7D"/>
    <w:rsid w:val="00012237"/>
    <w:rsid w:val="00012254"/>
    <w:rsid w:val="00012834"/>
    <w:rsid w:val="00012E3B"/>
    <w:rsid w:val="00013130"/>
    <w:rsid w:val="00013796"/>
    <w:rsid w:val="000137F5"/>
    <w:rsid w:val="0001474D"/>
    <w:rsid w:val="00015E9E"/>
    <w:rsid w:val="00016F52"/>
    <w:rsid w:val="00017F50"/>
    <w:rsid w:val="000205C6"/>
    <w:rsid w:val="000207AC"/>
    <w:rsid w:val="00020A24"/>
    <w:rsid w:val="0002112D"/>
    <w:rsid w:val="000216DF"/>
    <w:rsid w:val="00021CDE"/>
    <w:rsid w:val="00021DD5"/>
    <w:rsid w:val="00021FE4"/>
    <w:rsid w:val="000222ED"/>
    <w:rsid w:val="000226CB"/>
    <w:rsid w:val="000229BA"/>
    <w:rsid w:val="000230DA"/>
    <w:rsid w:val="00023823"/>
    <w:rsid w:val="00023B3D"/>
    <w:rsid w:val="0002466E"/>
    <w:rsid w:val="000248E2"/>
    <w:rsid w:val="00024B2F"/>
    <w:rsid w:val="0002562F"/>
    <w:rsid w:val="00025FA6"/>
    <w:rsid w:val="00025FDE"/>
    <w:rsid w:val="00027F34"/>
    <w:rsid w:val="00032539"/>
    <w:rsid w:val="00032F1C"/>
    <w:rsid w:val="00033CF4"/>
    <w:rsid w:val="00034C2C"/>
    <w:rsid w:val="00035F3F"/>
    <w:rsid w:val="00036A36"/>
    <w:rsid w:val="00036EB4"/>
    <w:rsid w:val="0003744C"/>
    <w:rsid w:val="00037C6F"/>
    <w:rsid w:val="000402BF"/>
    <w:rsid w:val="00040C61"/>
    <w:rsid w:val="000416CF"/>
    <w:rsid w:val="00041A0A"/>
    <w:rsid w:val="00041ABD"/>
    <w:rsid w:val="00041B22"/>
    <w:rsid w:val="00041B53"/>
    <w:rsid w:val="00042BCF"/>
    <w:rsid w:val="0004309E"/>
    <w:rsid w:val="000430F9"/>
    <w:rsid w:val="00043E43"/>
    <w:rsid w:val="00044328"/>
    <w:rsid w:val="00044D15"/>
    <w:rsid w:val="000451CA"/>
    <w:rsid w:val="0004554C"/>
    <w:rsid w:val="000465DA"/>
    <w:rsid w:val="00050C97"/>
    <w:rsid w:val="00050D8C"/>
    <w:rsid w:val="00050F0D"/>
    <w:rsid w:val="00051421"/>
    <w:rsid w:val="00052165"/>
    <w:rsid w:val="00052827"/>
    <w:rsid w:val="00053041"/>
    <w:rsid w:val="00053573"/>
    <w:rsid w:val="00054022"/>
    <w:rsid w:val="000542CD"/>
    <w:rsid w:val="000545F9"/>
    <w:rsid w:val="00054606"/>
    <w:rsid w:val="00055229"/>
    <w:rsid w:val="00057412"/>
    <w:rsid w:val="0005754B"/>
    <w:rsid w:val="00060526"/>
    <w:rsid w:val="000609DC"/>
    <w:rsid w:val="00060D69"/>
    <w:rsid w:val="00061139"/>
    <w:rsid w:val="00061608"/>
    <w:rsid w:val="0006287D"/>
    <w:rsid w:val="000635F6"/>
    <w:rsid w:val="00063C99"/>
    <w:rsid w:val="0006413D"/>
    <w:rsid w:val="00064641"/>
    <w:rsid w:val="000655BD"/>
    <w:rsid w:val="00065C40"/>
    <w:rsid w:val="00065E90"/>
    <w:rsid w:val="0006602D"/>
    <w:rsid w:val="00066BB6"/>
    <w:rsid w:val="0006758B"/>
    <w:rsid w:val="000703E2"/>
    <w:rsid w:val="00070499"/>
    <w:rsid w:val="00070655"/>
    <w:rsid w:val="00070C50"/>
    <w:rsid w:val="000714B9"/>
    <w:rsid w:val="000716DA"/>
    <w:rsid w:val="000731E3"/>
    <w:rsid w:val="00073AC2"/>
    <w:rsid w:val="000747DC"/>
    <w:rsid w:val="00074A59"/>
    <w:rsid w:val="0007515A"/>
    <w:rsid w:val="000751E1"/>
    <w:rsid w:val="00075223"/>
    <w:rsid w:val="0007620F"/>
    <w:rsid w:val="00077C9D"/>
    <w:rsid w:val="00080A89"/>
    <w:rsid w:val="00080D1E"/>
    <w:rsid w:val="000810AC"/>
    <w:rsid w:val="00081286"/>
    <w:rsid w:val="00081971"/>
    <w:rsid w:val="00081B67"/>
    <w:rsid w:val="00081D03"/>
    <w:rsid w:val="00082323"/>
    <w:rsid w:val="00082464"/>
    <w:rsid w:val="00082509"/>
    <w:rsid w:val="00082767"/>
    <w:rsid w:val="00083BDB"/>
    <w:rsid w:val="00083D81"/>
    <w:rsid w:val="00083DE8"/>
    <w:rsid w:val="00085005"/>
    <w:rsid w:val="0008524C"/>
    <w:rsid w:val="0008594A"/>
    <w:rsid w:val="00085B74"/>
    <w:rsid w:val="00085CE4"/>
    <w:rsid w:val="00085E14"/>
    <w:rsid w:val="0008678F"/>
    <w:rsid w:val="0008748D"/>
    <w:rsid w:val="00087EC0"/>
    <w:rsid w:val="00090048"/>
    <w:rsid w:val="0009011E"/>
    <w:rsid w:val="000901F6"/>
    <w:rsid w:val="000905E5"/>
    <w:rsid w:val="00091813"/>
    <w:rsid w:val="00091863"/>
    <w:rsid w:val="00091CE0"/>
    <w:rsid w:val="0009303B"/>
    <w:rsid w:val="000939E2"/>
    <w:rsid w:val="00095239"/>
    <w:rsid w:val="000969DC"/>
    <w:rsid w:val="00096A20"/>
    <w:rsid w:val="000A01EB"/>
    <w:rsid w:val="000A0435"/>
    <w:rsid w:val="000A0F0D"/>
    <w:rsid w:val="000A11BE"/>
    <w:rsid w:val="000A1713"/>
    <w:rsid w:val="000A1DC4"/>
    <w:rsid w:val="000A1DF7"/>
    <w:rsid w:val="000A272B"/>
    <w:rsid w:val="000A4117"/>
    <w:rsid w:val="000A4374"/>
    <w:rsid w:val="000A4B49"/>
    <w:rsid w:val="000A529F"/>
    <w:rsid w:val="000A5A82"/>
    <w:rsid w:val="000A5B1B"/>
    <w:rsid w:val="000A5FB0"/>
    <w:rsid w:val="000A6E90"/>
    <w:rsid w:val="000A7AC6"/>
    <w:rsid w:val="000A7DFF"/>
    <w:rsid w:val="000A7FBD"/>
    <w:rsid w:val="000B0AA1"/>
    <w:rsid w:val="000B112D"/>
    <w:rsid w:val="000B1204"/>
    <w:rsid w:val="000B122D"/>
    <w:rsid w:val="000B16E3"/>
    <w:rsid w:val="000B1CA0"/>
    <w:rsid w:val="000B1F5D"/>
    <w:rsid w:val="000B2D58"/>
    <w:rsid w:val="000B3619"/>
    <w:rsid w:val="000B3709"/>
    <w:rsid w:val="000B381C"/>
    <w:rsid w:val="000B4473"/>
    <w:rsid w:val="000B4C70"/>
    <w:rsid w:val="000B4C95"/>
    <w:rsid w:val="000B62F1"/>
    <w:rsid w:val="000B64E8"/>
    <w:rsid w:val="000B66C1"/>
    <w:rsid w:val="000B73AE"/>
    <w:rsid w:val="000B7BAB"/>
    <w:rsid w:val="000C0294"/>
    <w:rsid w:val="000C0A00"/>
    <w:rsid w:val="000C0DA8"/>
    <w:rsid w:val="000C184A"/>
    <w:rsid w:val="000C1B9D"/>
    <w:rsid w:val="000C2814"/>
    <w:rsid w:val="000C31EB"/>
    <w:rsid w:val="000C46B8"/>
    <w:rsid w:val="000C4D7C"/>
    <w:rsid w:val="000C4F8E"/>
    <w:rsid w:val="000C518B"/>
    <w:rsid w:val="000C6B76"/>
    <w:rsid w:val="000D174A"/>
    <w:rsid w:val="000D23AD"/>
    <w:rsid w:val="000D24A2"/>
    <w:rsid w:val="000D2AAD"/>
    <w:rsid w:val="000D2FA2"/>
    <w:rsid w:val="000D52B2"/>
    <w:rsid w:val="000D6267"/>
    <w:rsid w:val="000D6418"/>
    <w:rsid w:val="000D6B81"/>
    <w:rsid w:val="000D6E9E"/>
    <w:rsid w:val="000D7B5A"/>
    <w:rsid w:val="000E024B"/>
    <w:rsid w:val="000E0887"/>
    <w:rsid w:val="000E0E1E"/>
    <w:rsid w:val="000E0ECB"/>
    <w:rsid w:val="000E269F"/>
    <w:rsid w:val="000E2ABA"/>
    <w:rsid w:val="000E35EF"/>
    <w:rsid w:val="000E53A0"/>
    <w:rsid w:val="000E5A4B"/>
    <w:rsid w:val="000E5BEC"/>
    <w:rsid w:val="000E5FEF"/>
    <w:rsid w:val="000E63CA"/>
    <w:rsid w:val="000E63F0"/>
    <w:rsid w:val="000E6AE3"/>
    <w:rsid w:val="000F0161"/>
    <w:rsid w:val="000F0772"/>
    <w:rsid w:val="000F0CC1"/>
    <w:rsid w:val="000F1AA6"/>
    <w:rsid w:val="000F1D9F"/>
    <w:rsid w:val="000F1E65"/>
    <w:rsid w:val="000F374D"/>
    <w:rsid w:val="000F3CCB"/>
    <w:rsid w:val="000F400F"/>
    <w:rsid w:val="000F4706"/>
    <w:rsid w:val="000F7CC0"/>
    <w:rsid w:val="000F7F51"/>
    <w:rsid w:val="00100579"/>
    <w:rsid w:val="00101E33"/>
    <w:rsid w:val="00102852"/>
    <w:rsid w:val="001037B2"/>
    <w:rsid w:val="00103F32"/>
    <w:rsid w:val="00104217"/>
    <w:rsid w:val="00104898"/>
    <w:rsid w:val="00104E32"/>
    <w:rsid w:val="00105017"/>
    <w:rsid w:val="00105A11"/>
    <w:rsid w:val="00107A36"/>
    <w:rsid w:val="001102E3"/>
    <w:rsid w:val="00110786"/>
    <w:rsid w:val="00110AC8"/>
    <w:rsid w:val="00110C67"/>
    <w:rsid w:val="0011168C"/>
    <w:rsid w:val="00111B9A"/>
    <w:rsid w:val="00111DB4"/>
    <w:rsid w:val="0011325C"/>
    <w:rsid w:val="001144E5"/>
    <w:rsid w:val="0011480B"/>
    <w:rsid w:val="001150F5"/>
    <w:rsid w:val="00117B8E"/>
    <w:rsid w:val="00117C96"/>
    <w:rsid w:val="00117F46"/>
    <w:rsid w:val="001202A2"/>
    <w:rsid w:val="00120718"/>
    <w:rsid w:val="00120D41"/>
    <w:rsid w:val="00121445"/>
    <w:rsid w:val="00122BA2"/>
    <w:rsid w:val="001233FA"/>
    <w:rsid w:val="001237BB"/>
    <w:rsid w:val="0012381D"/>
    <w:rsid w:val="00124291"/>
    <w:rsid w:val="00124927"/>
    <w:rsid w:val="00124AB6"/>
    <w:rsid w:val="00125C15"/>
    <w:rsid w:val="00126CBA"/>
    <w:rsid w:val="00131375"/>
    <w:rsid w:val="00131D96"/>
    <w:rsid w:val="00132881"/>
    <w:rsid w:val="00133997"/>
    <w:rsid w:val="00133E64"/>
    <w:rsid w:val="00134768"/>
    <w:rsid w:val="001348BC"/>
    <w:rsid w:val="0013573B"/>
    <w:rsid w:val="001370B3"/>
    <w:rsid w:val="00137252"/>
    <w:rsid w:val="00137891"/>
    <w:rsid w:val="00140ABC"/>
    <w:rsid w:val="001411C8"/>
    <w:rsid w:val="00141509"/>
    <w:rsid w:val="0014283D"/>
    <w:rsid w:val="001431FA"/>
    <w:rsid w:val="0014398A"/>
    <w:rsid w:val="00143F35"/>
    <w:rsid w:val="0014454A"/>
    <w:rsid w:val="00144751"/>
    <w:rsid w:val="0014497E"/>
    <w:rsid w:val="00144D1C"/>
    <w:rsid w:val="00144DA7"/>
    <w:rsid w:val="00145577"/>
    <w:rsid w:val="00145B96"/>
    <w:rsid w:val="001461FC"/>
    <w:rsid w:val="001462B1"/>
    <w:rsid w:val="0014772E"/>
    <w:rsid w:val="00147EC3"/>
    <w:rsid w:val="0015094F"/>
    <w:rsid w:val="00150A0A"/>
    <w:rsid w:val="0015151E"/>
    <w:rsid w:val="00151B6B"/>
    <w:rsid w:val="00151D70"/>
    <w:rsid w:val="00152944"/>
    <w:rsid w:val="00155676"/>
    <w:rsid w:val="001560FE"/>
    <w:rsid w:val="001565F7"/>
    <w:rsid w:val="00156BA5"/>
    <w:rsid w:val="00156DA0"/>
    <w:rsid w:val="00157FD2"/>
    <w:rsid w:val="00160254"/>
    <w:rsid w:val="001628ED"/>
    <w:rsid w:val="00163CEB"/>
    <w:rsid w:val="00163E89"/>
    <w:rsid w:val="00163F9A"/>
    <w:rsid w:val="0016407B"/>
    <w:rsid w:val="001640B0"/>
    <w:rsid w:val="00164512"/>
    <w:rsid w:val="00164BCE"/>
    <w:rsid w:val="00164D4C"/>
    <w:rsid w:val="001650AC"/>
    <w:rsid w:val="00166645"/>
    <w:rsid w:val="00166FB4"/>
    <w:rsid w:val="00170166"/>
    <w:rsid w:val="00170911"/>
    <w:rsid w:val="00170B1E"/>
    <w:rsid w:val="00170BCC"/>
    <w:rsid w:val="0017204A"/>
    <w:rsid w:val="0017224E"/>
    <w:rsid w:val="00172FF8"/>
    <w:rsid w:val="00173B09"/>
    <w:rsid w:val="001743D8"/>
    <w:rsid w:val="001745DF"/>
    <w:rsid w:val="001751C1"/>
    <w:rsid w:val="001753A2"/>
    <w:rsid w:val="001754A3"/>
    <w:rsid w:val="001759EC"/>
    <w:rsid w:val="00175FEB"/>
    <w:rsid w:val="00176ABA"/>
    <w:rsid w:val="00177D0E"/>
    <w:rsid w:val="00180D90"/>
    <w:rsid w:val="001826A5"/>
    <w:rsid w:val="00183D86"/>
    <w:rsid w:val="00184190"/>
    <w:rsid w:val="0018489A"/>
    <w:rsid w:val="00186A61"/>
    <w:rsid w:val="00186A6F"/>
    <w:rsid w:val="001870AE"/>
    <w:rsid w:val="00187345"/>
    <w:rsid w:val="001876CA"/>
    <w:rsid w:val="00187887"/>
    <w:rsid w:val="00191072"/>
    <w:rsid w:val="0019251B"/>
    <w:rsid w:val="00193DED"/>
    <w:rsid w:val="001949CE"/>
    <w:rsid w:val="0019535E"/>
    <w:rsid w:val="001971FD"/>
    <w:rsid w:val="00197F76"/>
    <w:rsid w:val="001A0018"/>
    <w:rsid w:val="001A0C57"/>
    <w:rsid w:val="001A0E46"/>
    <w:rsid w:val="001A147F"/>
    <w:rsid w:val="001A23FB"/>
    <w:rsid w:val="001A2429"/>
    <w:rsid w:val="001A6077"/>
    <w:rsid w:val="001A6DB7"/>
    <w:rsid w:val="001A7428"/>
    <w:rsid w:val="001A7601"/>
    <w:rsid w:val="001B17B4"/>
    <w:rsid w:val="001B1F81"/>
    <w:rsid w:val="001B2C05"/>
    <w:rsid w:val="001B2F2E"/>
    <w:rsid w:val="001B3441"/>
    <w:rsid w:val="001B3510"/>
    <w:rsid w:val="001B4713"/>
    <w:rsid w:val="001B47DA"/>
    <w:rsid w:val="001B4BAD"/>
    <w:rsid w:val="001B4CF3"/>
    <w:rsid w:val="001B57DA"/>
    <w:rsid w:val="001B5D23"/>
    <w:rsid w:val="001B6AE2"/>
    <w:rsid w:val="001B79F5"/>
    <w:rsid w:val="001B7D05"/>
    <w:rsid w:val="001C0AC9"/>
    <w:rsid w:val="001C1B93"/>
    <w:rsid w:val="001C294A"/>
    <w:rsid w:val="001C41B7"/>
    <w:rsid w:val="001C483B"/>
    <w:rsid w:val="001C6F8B"/>
    <w:rsid w:val="001C7692"/>
    <w:rsid w:val="001C7CDB"/>
    <w:rsid w:val="001D0E62"/>
    <w:rsid w:val="001D10D1"/>
    <w:rsid w:val="001D19FB"/>
    <w:rsid w:val="001D39D5"/>
    <w:rsid w:val="001D3F26"/>
    <w:rsid w:val="001D4238"/>
    <w:rsid w:val="001D5AA5"/>
    <w:rsid w:val="001D6206"/>
    <w:rsid w:val="001D70D8"/>
    <w:rsid w:val="001D79EB"/>
    <w:rsid w:val="001D7CD3"/>
    <w:rsid w:val="001E0297"/>
    <w:rsid w:val="001E0633"/>
    <w:rsid w:val="001E076F"/>
    <w:rsid w:val="001E07EA"/>
    <w:rsid w:val="001E0BB5"/>
    <w:rsid w:val="001E0EE5"/>
    <w:rsid w:val="001E0F02"/>
    <w:rsid w:val="001E18AF"/>
    <w:rsid w:val="001E31FB"/>
    <w:rsid w:val="001E3399"/>
    <w:rsid w:val="001E394A"/>
    <w:rsid w:val="001E4103"/>
    <w:rsid w:val="001E4222"/>
    <w:rsid w:val="001E46B0"/>
    <w:rsid w:val="001E586D"/>
    <w:rsid w:val="001E59F5"/>
    <w:rsid w:val="001E5AF5"/>
    <w:rsid w:val="001E5B64"/>
    <w:rsid w:val="001E6C71"/>
    <w:rsid w:val="001E6D11"/>
    <w:rsid w:val="001F0F40"/>
    <w:rsid w:val="001F0FB7"/>
    <w:rsid w:val="001F2162"/>
    <w:rsid w:val="001F3765"/>
    <w:rsid w:val="001F3D67"/>
    <w:rsid w:val="001F4D13"/>
    <w:rsid w:val="001F575C"/>
    <w:rsid w:val="001F5AFD"/>
    <w:rsid w:val="001F6BCC"/>
    <w:rsid w:val="00200E20"/>
    <w:rsid w:val="00201B12"/>
    <w:rsid w:val="00201B6F"/>
    <w:rsid w:val="00201BCF"/>
    <w:rsid w:val="002022F3"/>
    <w:rsid w:val="002035D6"/>
    <w:rsid w:val="0020375A"/>
    <w:rsid w:val="00203F44"/>
    <w:rsid w:val="00204695"/>
    <w:rsid w:val="00205783"/>
    <w:rsid w:val="002058CF"/>
    <w:rsid w:val="0020607F"/>
    <w:rsid w:val="0020643E"/>
    <w:rsid w:val="002069D1"/>
    <w:rsid w:val="00207FBE"/>
    <w:rsid w:val="00210E01"/>
    <w:rsid w:val="00210E1B"/>
    <w:rsid w:val="00211201"/>
    <w:rsid w:val="00211AAB"/>
    <w:rsid w:val="002127E5"/>
    <w:rsid w:val="00214176"/>
    <w:rsid w:val="00216342"/>
    <w:rsid w:val="00217439"/>
    <w:rsid w:val="0022333B"/>
    <w:rsid w:val="00223807"/>
    <w:rsid w:val="00223CA8"/>
    <w:rsid w:val="0022411C"/>
    <w:rsid w:val="00224641"/>
    <w:rsid w:val="002250A7"/>
    <w:rsid w:val="002259D7"/>
    <w:rsid w:val="00225BCE"/>
    <w:rsid w:val="00226246"/>
    <w:rsid w:val="00226767"/>
    <w:rsid w:val="002276B5"/>
    <w:rsid w:val="00227E44"/>
    <w:rsid w:val="00230CFA"/>
    <w:rsid w:val="00230F10"/>
    <w:rsid w:val="00231D4B"/>
    <w:rsid w:val="00231D55"/>
    <w:rsid w:val="0023393F"/>
    <w:rsid w:val="00236AC7"/>
    <w:rsid w:val="00237F55"/>
    <w:rsid w:val="00240162"/>
    <w:rsid w:val="00240513"/>
    <w:rsid w:val="00240560"/>
    <w:rsid w:val="002417E8"/>
    <w:rsid w:val="00241D0A"/>
    <w:rsid w:val="00241D1C"/>
    <w:rsid w:val="002427C8"/>
    <w:rsid w:val="00242BB0"/>
    <w:rsid w:val="002466B7"/>
    <w:rsid w:val="00247EED"/>
    <w:rsid w:val="00250002"/>
    <w:rsid w:val="00250F9A"/>
    <w:rsid w:val="002526B7"/>
    <w:rsid w:val="00252950"/>
    <w:rsid w:val="00252F3C"/>
    <w:rsid w:val="002534F7"/>
    <w:rsid w:val="00253F02"/>
    <w:rsid w:val="00254005"/>
    <w:rsid w:val="0025587A"/>
    <w:rsid w:val="00257A7E"/>
    <w:rsid w:val="00257C07"/>
    <w:rsid w:val="00260502"/>
    <w:rsid w:val="002605E0"/>
    <w:rsid w:val="00261BDC"/>
    <w:rsid w:val="00263219"/>
    <w:rsid w:val="00263C4A"/>
    <w:rsid w:val="00264646"/>
    <w:rsid w:val="00265037"/>
    <w:rsid w:val="00265055"/>
    <w:rsid w:val="00265824"/>
    <w:rsid w:val="0027025D"/>
    <w:rsid w:val="00271471"/>
    <w:rsid w:val="002718C1"/>
    <w:rsid w:val="00272F9A"/>
    <w:rsid w:val="002733B6"/>
    <w:rsid w:val="002764D6"/>
    <w:rsid w:val="00276578"/>
    <w:rsid w:val="0027797A"/>
    <w:rsid w:val="002800D8"/>
    <w:rsid w:val="0028067F"/>
    <w:rsid w:val="00280854"/>
    <w:rsid w:val="00281239"/>
    <w:rsid w:val="0028151C"/>
    <w:rsid w:val="00281E0F"/>
    <w:rsid w:val="002823AE"/>
    <w:rsid w:val="00282ABF"/>
    <w:rsid w:val="002831E3"/>
    <w:rsid w:val="0028351A"/>
    <w:rsid w:val="00283E3C"/>
    <w:rsid w:val="00284AE7"/>
    <w:rsid w:val="00285657"/>
    <w:rsid w:val="002857A9"/>
    <w:rsid w:val="00285F52"/>
    <w:rsid w:val="002869CC"/>
    <w:rsid w:val="0028719C"/>
    <w:rsid w:val="00290040"/>
    <w:rsid w:val="002903E4"/>
    <w:rsid w:val="002903F5"/>
    <w:rsid w:val="0029045A"/>
    <w:rsid w:val="0029158E"/>
    <w:rsid w:val="002921BC"/>
    <w:rsid w:val="0029300F"/>
    <w:rsid w:val="0029395A"/>
    <w:rsid w:val="002939CC"/>
    <w:rsid w:val="002949B4"/>
    <w:rsid w:val="002957A4"/>
    <w:rsid w:val="00296414"/>
    <w:rsid w:val="00296792"/>
    <w:rsid w:val="002979C8"/>
    <w:rsid w:val="002979EA"/>
    <w:rsid w:val="00297B78"/>
    <w:rsid w:val="002A0359"/>
    <w:rsid w:val="002A0873"/>
    <w:rsid w:val="002A11F5"/>
    <w:rsid w:val="002A12A4"/>
    <w:rsid w:val="002A2757"/>
    <w:rsid w:val="002A299A"/>
    <w:rsid w:val="002A395F"/>
    <w:rsid w:val="002A3D0A"/>
    <w:rsid w:val="002A3EE8"/>
    <w:rsid w:val="002A3FC0"/>
    <w:rsid w:val="002A5471"/>
    <w:rsid w:val="002A551D"/>
    <w:rsid w:val="002A5EC1"/>
    <w:rsid w:val="002A613B"/>
    <w:rsid w:val="002A667D"/>
    <w:rsid w:val="002A7C2C"/>
    <w:rsid w:val="002A7C37"/>
    <w:rsid w:val="002B062E"/>
    <w:rsid w:val="002B13B8"/>
    <w:rsid w:val="002B1E54"/>
    <w:rsid w:val="002B22C8"/>
    <w:rsid w:val="002B3A97"/>
    <w:rsid w:val="002B3F0A"/>
    <w:rsid w:val="002B444F"/>
    <w:rsid w:val="002B47C9"/>
    <w:rsid w:val="002B4A9C"/>
    <w:rsid w:val="002B4F95"/>
    <w:rsid w:val="002B567C"/>
    <w:rsid w:val="002B6C50"/>
    <w:rsid w:val="002C0123"/>
    <w:rsid w:val="002C0200"/>
    <w:rsid w:val="002C0BFE"/>
    <w:rsid w:val="002C130A"/>
    <w:rsid w:val="002C162C"/>
    <w:rsid w:val="002C1DD6"/>
    <w:rsid w:val="002C28C9"/>
    <w:rsid w:val="002C33EF"/>
    <w:rsid w:val="002C4153"/>
    <w:rsid w:val="002C4A2B"/>
    <w:rsid w:val="002C4EB5"/>
    <w:rsid w:val="002C5A4E"/>
    <w:rsid w:val="002C6A5B"/>
    <w:rsid w:val="002C749C"/>
    <w:rsid w:val="002C7D71"/>
    <w:rsid w:val="002D082F"/>
    <w:rsid w:val="002D0972"/>
    <w:rsid w:val="002D1114"/>
    <w:rsid w:val="002D1F41"/>
    <w:rsid w:val="002D22C3"/>
    <w:rsid w:val="002D30ED"/>
    <w:rsid w:val="002D317C"/>
    <w:rsid w:val="002D3D9E"/>
    <w:rsid w:val="002D4148"/>
    <w:rsid w:val="002D5309"/>
    <w:rsid w:val="002D6395"/>
    <w:rsid w:val="002D6BA1"/>
    <w:rsid w:val="002D70A2"/>
    <w:rsid w:val="002E0361"/>
    <w:rsid w:val="002E122B"/>
    <w:rsid w:val="002E154D"/>
    <w:rsid w:val="002E2BD5"/>
    <w:rsid w:val="002E36ED"/>
    <w:rsid w:val="002E414C"/>
    <w:rsid w:val="002E4A5F"/>
    <w:rsid w:val="002E561C"/>
    <w:rsid w:val="002E5708"/>
    <w:rsid w:val="002F08EF"/>
    <w:rsid w:val="002F0E7B"/>
    <w:rsid w:val="002F18B9"/>
    <w:rsid w:val="002F21B3"/>
    <w:rsid w:val="002F2935"/>
    <w:rsid w:val="002F3737"/>
    <w:rsid w:val="002F3745"/>
    <w:rsid w:val="002F418F"/>
    <w:rsid w:val="002F5806"/>
    <w:rsid w:val="002F6E1F"/>
    <w:rsid w:val="002F6FDB"/>
    <w:rsid w:val="00300525"/>
    <w:rsid w:val="0030095E"/>
    <w:rsid w:val="00300F10"/>
    <w:rsid w:val="003010B9"/>
    <w:rsid w:val="003014B5"/>
    <w:rsid w:val="00301AE2"/>
    <w:rsid w:val="00302A90"/>
    <w:rsid w:val="00302E76"/>
    <w:rsid w:val="00302FD3"/>
    <w:rsid w:val="0030487F"/>
    <w:rsid w:val="003050D0"/>
    <w:rsid w:val="00305730"/>
    <w:rsid w:val="003058DB"/>
    <w:rsid w:val="00305B32"/>
    <w:rsid w:val="003065A7"/>
    <w:rsid w:val="003067FE"/>
    <w:rsid w:val="00307189"/>
    <w:rsid w:val="00310E8A"/>
    <w:rsid w:val="00310FCB"/>
    <w:rsid w:val="003116BF"/>
    <w:rsid w:val="00311ECA"/>
    <w:rsid w:val="00312C45"/>
    <w:rsid w:val="003143BF"/>
    <w:rsid w:val="003144AB"/>
    <w:rsid w:val="00314A41"/>
    <w:rsid w:val="00314A4B"/>
    <w:rsid w:val="00315682"/>
    <w:rsid w:val="00315791"/>
    <w:rsid w:val="00315A2E"/>
    <w:rsid w:val="00315FF4"/>
    <w:rsid w:val="00316AE1"/>
    <w:rsid w:val="00317826"/>
    <w:rsid w:val="003201AB"/>
    <w:rsid w:val="00320A03"/>
    <w:rsid w:val="00320F61"/>
    <w:rsid w:val="00320FDF"/>
    <w:rsid w:val="00321319"/>
    <w:rsid w:val="0032163A"/>
    <w:rsid w:val="003218FB"/>
    <w:rsid w:val="00321F17"/>
    <w:rsid w:val="00322671"/>
    <w:rsid w:val="003228EF"/>
    <w:rsid w:val="00323305"/>
    <w:rsid w:val="00325A98"/>
    <w:rsid w:val="00325BAE"/>
    <w:rsid w:val="0032662D"/>
    <w:rsid w:val="0032774D"/>
    <w:rsid w:val="00333420"/>
    <w:rsid w:val="0033358E"/>
    <w:rsid w:val="00333AA8"/>
    <w:rsid w:val="00333E38"/>
    <w:rsid w:val="003350D5"/>
    <w:rsid w:val="003363BE"/>
    <w:rsid w:val="003372F0"/>
    <w:rsid w:val="00337301"/>
    <w:rsid w:val="003376F0"/>
    <w:rsid w:val="003378C2"/>
    <w:rsid w:val="00337B9B"/>
    <w:rsid w:val="003408C1"/>
    <w:rsid w:val="00341431"/>
    <w:rsid w:val="00341571"/>
    <w:rsid w:val="00341C9A"/>
    <w:rsid w:val="00342210"/>
    <w:rsid w:val="0034323F"/>
    <w:rsid w:val="00345198"/>
    <w:rsid w:val="003457C5"/>
    <w:rsid w:val="00345F73"/>
    <w:rsid w:val="003467A9"/>
    <w:rsid w:val="0034706E"/>
    <w:rsid w:val="003474EB"/>
    <w:rsid w:val="003514C5"/>
    <w:rsid w:val="00352DE3"/>
    <w:rsid w:val="00354296"/>
    <w:rsid w:val="00355274"/>
    <w:rsid w:val="003555A1"/>
    <w:rsid w:val="00355AB1"/>
    <w:rsid w:val="003579FE"/>
    <w:rsid w:val="00360AF5"/>
    <w:rsid w:val="00362EC5"/>
    <w:rsid w:val="003630A2"/>
    <w:rsid w:val="00363B24"/>
    <w:rsid w:val="00363FB5"/>
    <w:rsid w:val="0036410A"/>
    <w:rsid w:val="00364985"/>
    <w:rsid w:val="00364B5B"/>
    <w:rsid w:val="00365A83"/>
    <w:rsid w:val="0036619B"/>
    <w:rsid w:val="0036673D"/>
    <w:rsid w:val="0036707D"/>
    <w:rsid w:val="0036749B"/>
    <w:rsid w:val="00370429"/>
    <w:rsid w:val="003704C0"/>
    <w:rsid w:val="00370EE4"/>
    <w:rsid w:val="003725D0"/>
    <w:rsid w:val="00372A10"/>
    <w:rsid w:val="00372DFA"/>
    <w:rsid w:val="0037572F"/>
    <w:rsid w:val="00376540"/>
    <w:rsid w:val="00377B8A"/>
    <w:rsid w:val="00380390"/>
    <w:rsid w:val="00380EFD"/>
    <w:rsid w:val="003810C0"/>
    <w:rsid w:val="00382A70"/>
    <w:rsid w:val="003831F3"/>
    <w:rsid w:val="00384AF3"/>
    <w:rsid w:val="00385FC3"/>
    <w:rsid w:val="00386346"/>
    <w:rsid w:val="003867F6"/>
    <w:rsid w:val="00386E5D"/>
    <w:rsid w:val="00386EC0"/>
    <w:rsid w:val="0038751C"/>
    <w:rsid w:val="00387D2D"/>
    <w:rsid w:val="00390ADF"/>
    <w:rsid w:val="00390B8E"/>
    <w:rsid w:val="00391F23"/>
    <w:rsid w:val="00392135"/>
    <w:rsid w:val="003925B2"/>
    <w:rsid w:val="00393123"/>
    <w:rsid w:val="003933DD"/>
    <w:rsid w:val="00394CE0"/>
    <w:rsid w:val="00395D14"/>
    <w:rsid w:val="00396B47"/>
    <w:rsid w:val="003972C5"/>
    <w:rsid w:val="00397D2C"/>
    <w:rsid w:val="00397F47"/>
    <w:rsid w:val="003A031C"/>
    <w:rsid w:val="003A07B0"/>
    <w:rsid w:val="003A0D24"/>
    <w:rsid w:val="003A0DFA"/>
    <w:rsid w:val="003A1189"/>
    <w:rsid w:val="003A2C56"/>
    <w:rsid w:val="003A45CF"/>
    <w:rsid w:val="003A4801"/>
    <w:rsid w:val="003A5D1E"/>
    <w:rsid w:val="003A62BB"/>
    <w:rsid w:val="003A650C"/>
    <w:rsid w:val="003A657A"/>
    <w:rsid w:val="003A739F"/>
    <w:rsid w:val="003A76AB"/>
    <w:rsid w:val="003B1BD9"/>
    <w:rsid w:val="003B21C8"/>
    <w:rsid w:val="003B3BB7"/>
    <w:rsid w:val="003B4FB3"/>
    <w:rsid w:val="003B52C7"/>
    <w:rsid w:val="003B5DCD"/>
    <w:rsid w:val="003B6ACD"/>
    <w:rsid w:val="003B7090"/>
    <w:rsid w:val="003B7569"/>
    <w:rsid w:val="003B7966"/>
    <w:rsid w:val="003B7D40"/>
    <w:rsid w:val="003C087E"/>
    <w:rsid w:val="003C0A45"/>
    <w:rsid w:val="003C112C"/>
    <w:rsid w:val="003C1905"/>
    <w:rsid w:val="003C205E"/>
    <w:rsid w:val="003C27D4"/>
    <w:rsid w:val="003C3208"/>
    <w:rsid w:val="003C38D3"/>
    <w:rsid w:val="003C3906"/>
    <w:rsid w:val="003C3981"/>
    <w:rsid w:val="003C47B8"/>
    <w:rsid w:val="003C568B"/>
    <w:rsid w:val="003C57F7"/>
    <w:rsid w:val="003C5814"/>
    <w:rsid w:val="003C5DA7"/>
    <w:rsid w:val="003C770D"/>
    <w:rsid w:val="003C7B63"/>
    <w:rsid w:val="003C7DF9"/>
    <w:rsid w:val="003D09DE"/>
    <w:rsid w:val="003D0CFF"/>
    <w:rsid w:val="003D1392"/>
    <w:rsid w:val="003D3240"/>
    <w:rsid w:val="003D3351"/>
    <w:rsid w:val="003D356D"/>
    <w:rsid w:val="003D38AC"/>
    <w:rsid w:val="003D4127"/>
    <w:rsid w:val="003D48D7"/>
    <w:rsid w:val="003D50A8"/>
    <w:rsid w:val="003D57FB"/>
    <w:rsid w:val="003D5B28"/>
    <w:rsid w:val="003D5E72"/>
    <w:rsid w:val="003D63CA"/>
    <w:rsid w:val="003D666C"/>
    <w:rsid w:val="003D6931"/>
    <w:rsid w:val="003D69B0"/>
    <w:rsid w:val="003D6F36"/>
    <w:rsid w:val="003D74BE"/>
    <w:rsid w:val="003E0923"/>
    <w:rsid w:val="003E1484"/>
    <w:rsid w:val="003E182F"/>
    <w:rsid w:val="003E1AF8"/>
    <w:rsid w:val="003E2411"/>
    <w:rsid w:val="003E39FA"/>
    <w:rsid w:val="003E4BE6"/>
    <w:rsid w:val="003E618A"/>
    <w:rsid w:val="003E723E"/>
    <w:rsid w:val="003F04DA"/>
    <w:rsid w:val="003F0E86"/>
    <w:rsid w:val="003F1007"/>
    <w:rsid w:val="003F3E8F"/>
    <w:rsid w:val="003F4F00"/>
    <w:rsid w:val="003F55F2"/>
    <w:rsid w:val="003F5D2F"/>
    <w:rsid w:val="003F5D70"/>
    <w:rsid w:val="003F60D8"/>
    <w:rsid w:val="003F643D"/>
    <w:rsid w:val="003F65A5"/>
    <w:rsid w:val="003F65AA"/>
    <w:rsid w:val="003F660A"/>
    <w:rsid w:val="003F75B7"/>
    <w:rsid w:val="003F7723"/>
    <w:rsid w:val="003F7EEB"/>
    <w:rsid w:val="00403550"/>
    <w:rsid w:val="004036DF"/>
    <w:rsid w:val="00405CA8"/>
    <w:rsid w:val="00405CE6"/>
    <w:rsid w:val="0040615B"/>
    <w:rsid w:val="004067CD"/>
    <w:rsid w:val="00406915"/>
    <w:rsid w:val="00406B15"/>
    <w:rsid w:val="00406E5C"/>
    <w:rsid w:val="00406F48"/>
    <w:rsid w:val="00407ADA"/>
    <w:rsid w:val="00410775"/>
    <w:rsid w:val="00411DE7"/>
    <w:rsid w:val="00411E26"/>
    <w:rsid w:val="0041245F"/>
    <w:rsid w:val="00412CFA"/>
    <w:rsid w:val="00413E5D"/>
    <w:rsid w:val="00415315"/>
    <w:rsid w:val="00416657"/>
    <w:rsid w:val="004171AB"/>
    <w:rsid w:val="00417947"/>
    <w:rsid w:val="00417F95"/>
    <w:rsid w:val="00421246"/>
    <w:rsid w:val="004216F0"/>
    <w:rsid w:val="00421AC2"/>
    <w:rsid w:val="00423341"/>
    <w:rsid w:val="00423571"/>
    <w:rsid w:val="00423FCD"/>
    <w:rsid w:val="00424EE5"/>
    <w:rsid w:val="004251E8"/>
    <w:rsid w:val="00425491"/>
    <w:rsid w:val="004255A3"/>
    <w:rsid w:val="00425633"/>
    <w:rsid w:val="00426AA7"/>
    <w:rsid w:val="00426CCF"/>
    <w:rsid w:val="004276E7"/>
    <w:rsid w:val="0043046F"/>
    <w:rsid w:val="00430814"/>
    <w:rsid w:val="00430F62"/>
    <w:rsid w:val="004326D2"/>
    <w:rsid w:val="00432A85"/>
    <w:rsid w:val="004330F5"/>
    <w:rsid w:val="00433386"/>
    <w:rsid w:val="004333CD"/>
    <w:rsid w:val="00433CD5"/>
    <w:rsid w:val="004353F0"/>
    <w:rsid w:val="00435947"/>
    <w:rsid w:val="00435BFB"/>
    <w:rsid w:val="004370FA"/>
    <w:rsid w:val="00437181"/>
    <w:rsid w:val="00437E85"/>
    <w:rsid w:val="00440D19"/>
    <w:rsid w:val="0044168E"/>
    <w:rsid w:val="00442722"/>
    <w:rsid w:val="00442903"/>
    <w:rsid w:val="00442A72"/>
    <w:rsid w:val="004435A1"/>
    <w:rsid w:val="004444AC"/>
    <w:rsid w:val="004449EA"/>
    <w:rsid w:val="00444FA6"/>
    <w:rsid w:val="00446693"/>
    <w:rsid w:val="00446789"/>
    <w:rsid w:val="00447171"/>
    <w:rsid w:val="00450219"/>
    <w:rsid w:val="0045057D"/>
    <w:rsid w:val="00450C88"/>
    <w:rsid w:val="00450E85"/>
    <w:rsid w:val="004510C2"/>
    <w:rsid w:val="0045134D"/>
    <w:rsid w:val="00452372"/>
    <w:rsid w:val="00452679"/>
    <w:rsid w:val="00452894"/>
    <w:rsid w:val="00454729"/>
    <w:rsid w:val="00454793"/>
    <w:rsid w:val="00454B85"/>
    <w:rsid w:val="004554D4"/>
    <w:rsid w:val="00455B4C"/>
    <w:rsid w:val="00455E73"/>
    <w:rsid w:val="00460AC4"/>
    <w:rsid w:val="00462A80"/>
    <w:rsid w:val="0046505C"/>
    <w:rsid w:val="00465E4F"/>
    <w:rsid w:val="00466DCC"/>
    <w:rsid w:val="00467114"/>
    <w:rsid w:val="004673B7"/>
    <w:rsid w:val="0046780C"/>
    <w:rsid w:val="00467942"/>
    <w:rsid w:val="00467AEC"/>
    <w:rsid w:val="00470514"/>
    <w:rsid w:val="00471AE9"/>
    <w:rsid w:val="00472597"/>
    <w:rsid w:val="00472816"/>
    <w:rsid w:val="0047369B"/>
    <w:rsid w:val="004739E6"/>
    <w:rsid w:val="00473F57"/>
    <w:rsid w:val="0047498C"/>
    <w:rsid w:val="004749A1"/>
    <w:rsid w:val="00477438"/>
    <w:rsid w:val="004776F9"/>
    <w:rsid w:val="00480670"/>
    <w:rsid w:val="00480909"/>
    <w:rsid w:val="004819B1"/>
    <w:rsid w:val="004822D4"/>
    <w:rsid w:val="00482596"/>
    <w:rsid w:val="00482799"/>
    <w:rsid w:val="00484172"/>
    <w:rsid w:val="00484410"/>
    <w:rsid w:val="004847AE"/>
    <w:rsid w:val="0048486D"/>
    <w:rsid w:val="00485E06"/>
    <w:rsid w:val="00485FEC"/>
    <w:rsid w:val="0048627D"/>
    <w:rsid w:val="00486795"/>
    <w:rsid w:val="004869F2"/>
    <w:rsid w:val="00486EC3"/>
    <w:rsid w:val="00487544"/>
    <w:rsid w:val="00487B25"/>
    <w:rsid w:val="00487C8E"/>
    <w:rsid w:val="0049012C"/>
    <w:rsid w:val="0049084B"/>
    <w:rsid w:val="00490CCC"/>
    <w:rsid w:val="00490E62"/>
    <w:rsid w:val="00491465"/>
    <w:rsid w:val="00491DCD"/>
    <w:rsid w:val="00491E40"/>
    <w:rsid w:val="00492BB1"/>
    <w:rsid w:val="00493D23"/>
    <w:rsid w:val="004943BB"/>
    <w:rsid w:val="00494833"/>
    <w:rsid w:val="00494939"/>
    <w:rsid w:val="00494D1A"/>
    <w:rsid w:val="00496800"/>
    <w:rsid w:val="00496A0F"/>
    <w:rsid w:val="004977A1"/>
    <w:rsid w:val="00497F47"/>
    <w:rsid w:val="004A0194"/>
    <w:rsid w:val="004A177C"/>
    <w:rsid w:val="004A1ABF"/>
    <w:rsid w:val="004A28C6"/>
    <w:rsid w:val="004A2A2D"/>
    <w:rsid w:val="004A3402"/>
    <w:rsid w:val="004A4ACA"/>
    <w:rsid w:val="004A761F"/>
    <w:rsid w:val="004B0717"/>
    <w:rsid w:val="004B10EB"/>
    <w:rsid w:val="004B1E20"/>
    <w:rsid w:val="004B254E"/>
    <w:rsid w:val="004B3A2F"/>
    <w:rsid w:val="004B4330"/>
    <w:rsid w:val="004B439B"/>
    <w:rsid w:val="004B50CB"/>
    <w:rsid w:val="004B53C7"/>
    <w:rsid w:val="004B60DF"/>
    <w:rsid w:val="004B685C"/>
    <w:rsid w:val="004B72B0"/>
    <w:rsid w:val="004B78DD"/>
    <w:rsid w:val="004C00A8"/>
    <w:rsid w:val="004C03A3"/>
    <w:rsid w:val="004C0AFA"/>
    <w:rsid w:val="004C1583"/>
    <w:rsid w:val="004C2BD4"/>
    <w:rsid w:val="004C3448"/>
    <w:rsid w:val="004C38DE"/>
    <w:rsid w:val="004C3A9C"/>
    <w:rsid w:val="004C3D2E"/>
    <w:rsid w:val="004C440F"/>
    <w:rsid w:val="004C48D4"/>
    <w:rsid w:val="004C4D3F"/>
    <w:rsid w:val="004C50F0"/>
    <w:rsid w:val="004C5F3D"/>
    <w:rsid w:val="004C6E30"/>
    <w:rsid w:val="004C752D"/>
    <w:rsid w:val="004C7D7C"/>
    <w:rsid w:val="004C7E72"/>
    <w:rsid w:val="004D0741"/>
    <w:rsid w:val="004D0E02"/>
    <w:rsid w:val="004D1E82"/>
    <w:rsid w:val="004D2097"/>
    <w:rsid w:val="004D317B"/>
    <w:rsid w:val="004D3632"/>
    <w:rsid w:val="004D38FC"/>
    <w:rsid w:val="004D3C97"/>
    <w:rsid w:val="004D3D57"/>
    <w:rsid w:val="004D5EA0"/>
    <w:rsid w:val="004D6133"/>
    <w:rsid w:val="004D6C29"/>
    <w:rsid w:val="004D6D48"/>
    <w:rsid w:val="004D7017"/>
    <w:rsid w:val="004D75D3"/>
    <w:rsid w:val="004D76B5"/>
    <w:rsid w:val="004D7985"/>
    <w:rsid w:val="004E1AD4"/>
    <w:rsid w:val="004E2045"/>
    <w:rsid w:val="004E2B88"/>
    <w:rsid w:val="004E2ED4"/>
    <w:rsid w:val="004E3111"/>
    <w:rsid w:val="004E5D3F"/>
    <w:rsid w:val="004E6995"/>
    <w:rsid w:val="004E6CF4"/>
    <w:rsid w:val="004E79A1"/>
    <w:rsid w:val="004E79B0"/>
    <w:rsid w:val="004F22B2"/>
    <w:rsid w:val="004F295F"/>
    <w:rsid w:val="004F2CBE"/>
    <w:rsid w:val="004F49DF"/>
    <w:rsid w:val="004F6365"/>
    <w:rsid w:val="004F67FF"/>
    <w:rsid w:val="004F6A5B"/>
    <w:rsid w:val="004F7010"/>
    <w:rsid w:val="005002A2"/>
    <w:rsid w:val="00500806"/>
    <w:rsid w:val="0050134D"/>
    <w:rsid w:val="00502C96"/>
    <w:rsid w:val="00502D09"/>
    <w:rsid w:val="005039D3"/>
    <w:rsid w:val="00505C88"/>
    <w:rsid w:val="00505D71"/>
    <w:rsid w:val="005073F4"/>
    <w:rsid w:val="00507FD9"/>
    <w:rsid w:val="00510900"/>
    <w:rsid w:val="005109E5"/>
    <w:rsid w:val="00511880"/>
    <w:rsid w:val="0051294F"/>
    <w:rsid w:val="00512BFF"/>
    <w:rsid w:val="00514A94"/>
    <w:rsid w:val="00514ED5"/>
    <w:rsid w:val="0051614B"/>
    <w:rsid w:val="005179DE"/>
    <w:rsid w:val="00517AC5"/>
    <w:rsid w:val="00517EB7"/>
    <w:rsid w:val="0052133A"/>
    <w:rsid w:val="0052209F"/>
    <w:rsid w:val="005222BE"/>
    <w:rsid w:val="00523490"/>
    <w:rsid w:val="00523BD4"/>
    <w:rsid w:val="00523F6B"/>
    <w:rsid w:val="00524107"/>
    <w:rsid w:val="005250E4"/>
    <w:rsid w:val="005255B2"/>
    <w:rsid w:val="00525E8C"/>
    <w:rsid w:val="005263DD"/>
    <w:rsid w:val="00526482"/>
    <w:rsid w:val="005275ED"/>
    <w:rsid w:val="00527AF2"/>
    <w:rsid w:val="00530112"/>
    <w:rsid w:val="0053049F"/>
    <w:rsid w:val="00530CBE"/>
    <w:rsid w:val="00530F2F"/>
    <w:rsid w:val="00530FB1"/>
    <w:rsid w:val="00531351"/>
    <w:rsid w:val="005315A8"/>
    <w:rsid w:val="00532277"/>
    <w:rsid w:val="005328BD"/>
    <w:rsid w:val="00532CB5"/>
    <w:rsid w:val="00533793"/>
    <w:rsid w:val="0053578B"/>
    <w:rsid w:val="00535E67"/>
    <w:rsid w:val="00536AFA"/>
    <w:rsid w:val="00536B42"/>
    <w:rsid w:val="00537AD9"/>
    <w:rsid w:val="00540595"/>
    <w:rsid w:val="0054090F"/>
    <w:rsid w:val="005411FE"/>
    <w:rsid w:val="00542537"/>
    <w:rsid w:val="00542D8E"/>
    <w:rsid w:val="00543454"/>
    <w:rsid w:val="00543792"/>
    <w:rsid w:val="00544772"/>
    <w:rsid w:val="00544B34"/>
    <w:rsid w:val="00544B8B"/>
    <w:rsid w:val="00544FE4"/>
    <w:rsid w:val="00545FC6"/>
    <w:rsid w:val="00546C69"/>
    <w:rsid w:val="005474F3"/>
    <w:rsid w:val="005475EC"/>
    <w:rsid w:val="005477FC"/>
    <w:rsid w:val="005479B7"/>
    <w:rsid w:val="00547DE7"/>
    <w:rsid w:val="00550876"/>
    <w:rsid w:val="00550C65"/>
    <w:rsid w:val="00551298"/>
    <w:rsid w:val="00551CC1"/>
    <w:rsid w:val="00551D09"/>
    <w:rsid w:val="0055253D"/>
    <w:rsid w:val="005533E4"/>
    <w:rsid w:val="00553428"/>
    <w:rsid w:val="005538A8"/>
    <w:rsid w:val="005538BE"/>
    <w:rsid w:val="00553C12"/>
    <w:rsid w:val="00553F73"/>
    <w:rsid w:val="00555455"/>
    <w:rsid w:val="005560CE"/>
    <w:rsid w:val="00557BE4"/>
    <w:rsid w:val="00560337"/>
    <w:rsid w:val="00560366"/>
    <w:rsid w:val="00560B4E"/>
    <w:rsid w:val="00561084"/>
    <w:rsid w:val="00561583"/>
    <w:rsid w:val="005616FB"/>
    <w:rsid w:val="00562F47"/>
    <w:rsid w:val="00562F51"/>
    <w:rsid w:val="0056320F"/>
    <w:rsid w:val="00564A51"/>
    <w:rsid w:val="00564DC5"/>
    <w:rsid w:val="00565B86"/>
    <w:rsid w:val="0056663A"/>
    <w:rsid w:val="005666C6"/>
    <w:rsid w:val="00566C16"/>
    <w:rsid w:val="00566D65"/>
    <w:rsid w:val="00567D4E"/>
    <w:rsid w:val="005708ED"/>
    <w:rsid w:val="00571971"/>
    <w:rsid w:val="005728EA"/>
    <w:rsid w:val="00574EFC"/>
    <w:rsid w:val="005752CC"/>
    <w:rsid w:val="005779EC"/>
    <w:rsid w:val="00582C37"/>
    <w:rsid w:val="00584B04"/>
    <w:rsid w:val="00585211"/>
    <w:rsid w:val="00585513"/>
    <w:rsid w:val="00585583"/>
    <w:rsid w:val="00586751"/>
    <w:rsid w:val="00586FD3"/>
    <w:rsid w:val="00590A3E"/>
    <w:rsid w:val="00591E57"/>
    <w:rsid w:val="005923D6"/>
    <w:rsid w:val="00592452"/>
    <w:rsid w:val="00593BCC"/>
    <w:rsid w:val="00594273"/>
    <w:rsid w:val="0059575B"/>
    <w:rsid w:val="00595D7B"/>
    <w:rsid w:val="00596B9E"/>
    <w:rsid w:val="00597B2E"/>
    <w:rsid w:val="005A0160"/>
    <w:rsid w:val="005A1945"/>
    <w:rsid w:val="005A1A0A"/>
    <w:rsid w:val="005A2E4E"/>
    <w:rsid w:val="005A3473"/>
    <w:rsid w:val="005A4BAC"/>
    <w:rsid w:val="005A4CB8"/>
    <w:rsid w:val="005A4D89"/>
    <w:rsid w:val="005A4ED6"/>
    <w:rsid w:val="005A6BF1"/>
    <w:rsid w:val="005A6DE0"/>
    <w:rsid w:val="005B1C26"/>
    <w:rsid w:val="005B28DA"/>
    <w:rsid w:val="005B3462"/>
    <w:rsid w:val="005B3AD7"/>
    <w:rsid w:val="005B454B"/>
    <w:rsid w:val="005B6320"/>
    <w:rsid w:val="005B6B45"/>
    <w:rsid w:val="005B709A"/>
    <w:rsid w:val="005B7651"/>
    <w:rsid w:val="005C0765"/>
    <w:rsid w:val="005C07C0"/>
    <w:rsid w:val="005C1F75"/>
    <w:rsid w:val="005C2733"/>
    <w:rsid w:val="005C3B2A"/>
    <w:rsid w:val="005C4B62"/>
    <w:rsid w:val="005C4DDB"/>
    <w:rsid w:val="005C6661"/>
    <w:rsid w:val="005C6893"/>
    <w:rsid w:val="005C6F37"/>
    <w:rsid w:val="005D1094"/>
    <w:rsid w:val="005D1162"/>
    <w:rsid w:val="005D1261"/>
    <w:rsid w:val="005D1543"/>
    <w:rsid w:val="005D3773"/>
    <w:rsid w:val="005D3A7C"/>
    <w:rsid w:val="005D4B04"/>
    <w:rsid w:val="005D62DB"/>
    <w:rsid w:val="005D6984"/>
    <w:rsid w:val="005D764D"/>
    <w:rsid w:val="005E1205"/>
    <w:rsid w:val="005E1DE9"/>
    <w:rsid w:val="005E2079"/>
    <w:rsid w:val="005E211B"/>
    <w:rsid w:val="005E398C"/>
    <w:rsid w:val="005E3D2E"/>
    <w:rsid w:val="005E4340"/>
    <w:rsid w:val="005E43B4"/>
    <w:rsid w:val="005E57AB"/>
    <w:rsid w:val="005E5C0E"/>
    <w:rsid w:val="005E5ED5"/>
    <w:rsid w:val="005E611F"/>
    <w:rsid w:val="005E631B"/>
    <w:rsid w:val="005E66EB"/>
    <w:rsid w:val="005E6C4E"/>
    <w:rsid w:val="005E6D85"/>
    <w:rsid w:val="005E713E"/>
    <w:rsid w:val="005E76C2"/>
    <w:rsid w:val="005F02BB"/>
    <w:rsid w:val="005F0D44"/>
    <w:rsid w:val="005F0DD8"/>
    <w:rsid w:val="005F10E5"/>
    <w:rsid w:val="005F13ED"/>
    <w:rsid w:val="005F16E2"/>
    <w:rsid w:val="005F179B"/>
    <w:rsid w:val="005F1FB4"/>
    <w:rsid w:val="005F1FE7"/>
    <w:rsid w:val="005F2130"/>
    <w:rsid w:val="005F35F3"/>
    <w:rsid w:val="005F3745"/>
    <w:rsid w:val="005F4E30"/>
    <w:rsid w:val="005F6428"/>
    <w:rsid w:val="005F7068"/>
    <w:rsid w:val="005F7207"/>
    <w:rsid w:val="005F7895"/>
    <w:rsid w:val="005F7F00"/>
    <w:rsid w:val="00600F37"/>
    <w:rsid w:val="00601447"/>
    <w:rsid w:val="00602007"/>
    <w:rsid w:val="00602175"/>
    <w:rsid w:val="006024A1"/>
    <w:rsid w:val="00603B57"/>
    <w:rsid w:val="0060406E"/>
    <w:rsid w:val="00604FEF"/>
    <w:rsid w:val="00605098"/>
    <w:rsid w:val="006050C0"/>
    <w:rsid w:val="0060564B"/>
    <w:rsid w:val="00607247"/>
    <w:rsid w:val="0060726F"/>
    <w:rsid w:val="00607B74"/>
    <w:rsid w:val="0061027D"/>
    <w:rsid w:val="00610C2B"/>
    <w:rsid w:val="00611C1D"/>
    <w:rsid w:val="00612764"/>
    <w:rsid w:val="00613839"/>
    <w:rsid w:val="00613FAB"/>
    <w:rsid w:val="00614FED"/>
    <w:rsid w:val="00616797"/>
    <w:rsid w:val="00617366"/>
    <w:rsid w:val="0061795A"/>
    <w:rsid w:val="00617FD8"/>
    <w:rsid w:val="006204E6"/>
    <w:rsid w:val="00620ACB"/>
    <w:rsid w:val="00620C4C"/>
    <w:rsid w:val="00620F56"/>
    <w:rsid w:val="006217C4"/>
    <w:rsid w:val="00622037"/>
    <w:rsid w:val="00622081"/>
    <w:rsid w:val="00622661"/>
    <w:rsid w:val="00622A12"/>
    <w:rsid w:val="00624BA8"/>
    <w:rsid w:val="00624CB1"/>
    <w:rsid w:val="00624D50"/>
    <w:rsid w:val="006252FD"/>
    <w:rsid w:val="006255B8"/>
    <w:rsid w:val="00625913"/>
    <w:rsid w:val="00625A2A"/>
    <w:rsid w:val="00625A9C"/>
    <w:rsid w:val="00626B20"/>
    <w:rsid w:val="0063175B"/>
    <w:rsid w:val="006325A5"/>
    <w:rsid w:val="006358D3"/>
    <w:rsid w:val="0063621D"/>
    <w:rsid w:val="00636271"/>
    <w:rsid w:val="00636372"/>
    <w:rsid w:val="00636535"/>
    <w:rsid w:val="00636CBB"/>
    <w:rsid w:val="00637ADB"/>
    <w:rsid w:val="00637C47"/>
    <w:rsid w:val="00640259"/>
    <w:rsid w:val="0064080E"/>
    <w:rsid w:val="006412CD"/>
    <w:rsid w:val="00641732"/>
    <w:rsid w:val="00641836"/>
    <w:rsid w:val="006420CE"/>
    <w:rsid w:val="00642FB0"/>
    <w:rsid w:val="00643029"/>
    <w:rsid w:val="00643370"/>
    <w:rsid w:val="006447E1"/>
    <w:rsid w:val="006447FC"/>
    <w:rsid w:val="0064529D"/>
    <w:rsid w:val="0064539B"/>
    <w:rsid w:val="00645875"/>
    <w:rsid w:val="00645B2A"/>
    <w:rsid w:val="0064634E"/>
    <w:rsid w:val="00646834"/>
    <w:rsid w:val="00646E21"/>
    <w:rsid w:val="006473ED"/>
    <w:rsid w:val="0064777D"/>
    <w:rsid w:val="00651D26"/>
    <w:rsid w:val="00651E19"/>
    <w:rsid w:val="00653360"/>
    <w:rsid w:val="00653597"/>
    <w:rsid w:val="00654493"/>
    <w:rsid w:val="0065539B"/>
    <w:rsid w:val="00655853"/>
    <w:rsid w:val="0065676D"/>
    <w:rsid w:val="00656938"/>
    <w:rsid w:val="0065720B"/>
    <w:rsid w:val="006575D2"/>
    <w:rsid w:val="00663560"/>
    <w:rsid w:val="006659AB"/>
    <w:rsid w:val="00666269"/>
    <w:rsid w:val="00666545"/>
    <w:rsid w:val="006667D9"/>
    <w:rsid w:val="006672B2"/>
    <w:rsid w:val="006673E8"/>
    <w:rsid w:val="00670F2E"/>
    <w:rsid w:val="00672404"/>
    <w:rsid w:val="0067286E"/>
    <w:rsid w:val="00672F34"/>
    <w:rsid w:val="00673362"/>
    <w:rsid w:val="00673419"/>
    <w:rsid w:val="00673626"/>
    <w:rsid w:val="00673AF6"/>
    <w:rsid w:val="006742EB"/>
    <w:rsid w:val="0067455C"/>
    <w:rsid w:val="00674790"/>
    <w:rsid w:val="00674D17"/>
    <w:rsid w:val="00674D8C"/>
    <w:rsid w:val="00675B73"/>
    <w:rsid w:val="0067636B"/>
    <w:rsid w:val="0067742A"/>
    <w:rsid w:val="006774A0"/>
    <w:rsid w:val="00677B7E"/>
    <w:rsid w:val="00677F1B"/>
    <w:rsid w:val="00680F67"/>
    <w:rsid w:val="00681288"/>
    <w:rsid w:val="00682C66"/>
    <w:rsid w:val="00683B99"/>
    <w:rsid w:val="00683CCC"/>
    <w:rsid w:val="00683FD3"/>
    <w:rsid w:val="00684B30"/>
    <w:rsid w:val="00684FDA"/>
    <w:rsid w:val="006856A3"/>
    <w:rsid w:val="00685846"/>
    <w:rsid w:val="00686DAE"/>
    <w:rsid w:val="00687947"/>
    <w:rsid w:val="00687B1C"/>
    <w:rsid w:val="00691A04"/>
    <w:rsid w:val="0069331E"/>
    <w:rsid w:val="00693E75"/>
    <w:rsid w:val="00695E5A"/>
    <w:rsid w:val="0069656F"/>
    <w:rsid w:val="00696E6A"/>
    <w:rsid w:val="00697723"/>
    <w:rsid w:val="006979C1"/>
    <w:rsid w:val="00697B89"/>
    <w:rsid w:val="006A0046"/>
    <w:rsid w:val="006A025E"/>
    <w:rsid w:val="006A2D2F"/>
    <w:rsid w:val="006A2FDA"/>
    <w:rsid w:val="006A57F9"/>
    <w:rsid w:val="006A6A23"/>
    <w:rsid w:val="006A7195"/>
    <w:rsid w:val="006A7C29"/>
    <w:rsid w:val="006B0B86"/>
    <w:rsid w:val="006B0FE1"/>
    <w:rsid w:val="006B1F84"/>
    <w:rsid w:val="006B211C"/>
    <w:rsid w:val="006B3067"/>
    <w:rsid w:val="006B56D6"/>
    <w:rsid w:val="006B7ED9"/>
    <w:rsid w:val="006C0879"/>
    <w:rsid w:val="006C0CE1"/>
    <w:rsid w:val="006C0E54"/>
    <w:rsid w:val="006C1894"/>
    <w:rsid w:val="006C19B0"/>
    <w:rsid w:val="006C1B8A"/>
    <w:rsid w:val="006C1F2D"/>
    <w:rsid w:val="006C291B"/>
    <w:rsid w:val="006C2B5B"/>
    <w:rsid w:val="006C32BD"/>
    <w:rsid w:val="006C3358"/>
    <w:rsid w:val="006C3DFB"/>
    <w:rsid w:val="006C4710"/>
    <w:rsid w:val="006C475E"/>
    <w:rsid w:val="006C52A0"/>
    <w:rsid w:val="006C5498"/>
    <w:rsid w:val="006C5BAD"/>
    <w:rsid w:val="006C673A"/>
    <w:rsid w:val="006C6F04"/>
    <w:rsid w:val="006C706C"/>
    <w:rsid w:val="006D1080"/>
    <w:rsid w:val="006D1242"/>
    <w:rsid w:val="006D1788"/>
    <w:rsid w:val="006D1B3C"/>
    <w:rsid w:val="006D2B28"/>
    <w:rsid w:val="006D2CA7"/>
    <w:rsid w:val="006D2E34"/>
    <w:rsid w:val="006D2FC3"/>
    <w:rsid w:val="006D588B"/>
    <w:rsid w:val="006D597E"/>
    <w:rsid w:val="006D5AF3"/>
    <w:rsid w:val="006D5EAC"/>
    <w:rsid w:val="006D7020"/>
    <w:rsid w:val="006E075B"/>
    <w:rsid w:val="006E07A2"/>
    <w:rsid w:val="006E0C1E"/>
    <w:rsid w:val="006E0CC2"/>
    <w:rsid w:val="006E0D41"/>
    <w:rsid w:val="006E17E7"/>
    <w:rsid w:val="006E1B2E"/>
    <w:rsid w:val="006E2094"/>
    <w:rsid w:val="006E21F4"/>
    <w:rsid w:val="006E4C73"/>
    <w:rsid w:val="006E5A10"/>
    <w:rsid w:val="006E5B3E"/>
    <w:rsid w:val="006E5B96"/>
    <w:rsid w:val="006E673C"/>
    <w:rsid w:val="006E789B"/>
    <w:rsid w:val="006E7EC4"/>
    <w:rsid w:val="006F0952"/>
    <w:rsid w:val="006F0F59"/>
    <w:rsid w:val="006F2053"/>
    <w:rsid w:val="006F239E"/>
    <w:rsid w:val="006F2916"/>
    <w:rsid w:val="006F2946"/>
    <w:rsid w:val="006F30B5"/>
    <w:rsid w:val="006F3404"/>
    <w:rsid w:val="006F4826"/>
    <w:rsid w:val="006F4B3C"/>
    <w:rsid w:val="006F4CCC"/>
    <w:rsid w:val="006F5050"/>
    <w:rsid w:val="006F51C2"/>
    <w:rsid w:val="006F5421"/>
    <w:rsid w:val="006F6AA1"/>
    <w:rsid w:val="006F6C71"/>
    <w:rsid w:val="007003A6"/>
    <w:rsid w:val="00700AF7"/>
    <w:rsid w:val="00700D3B"/>
    <w:rsid w:val="00703252"/>
    <w:rsid w:val="0070331F"/>
    <w:rsid w:val="00703EF0"/>
    <w:rsid w:val="007046BC"/>
    <w:rsid w:val="00704B21"/>
    <w:rsid w:val="00706366"/>
    <w:rsid w:val="00710825"/>
    <w:rsid w:val="00710AEF"/>
    <w:rsid w:val="00713C04"/>
    <w:rsid w:val="00713EBB"/>
    <w:rsid w:val="00714366"/>
    <w:rsid w:val="00714A9F"/>
    <w:rsid w:val="00714B96"/>
    <w:rsid w:val="0071545D"/>
    <w:rsid w:val="00715505"/>
    <w:rsid w:val="00715693"/>
    <w:rsid w:val="00715A17"/>
    <w:rsid w:val="00715CC8"/>
    <w:rsid w:val="00717B2C"/>
    <w:rsid w:val="00717E8E"/>
    <w:rsid w:val="007202B9"/>
    <w:rsid w:val="007207DD"/>
    <w:rsid w:val="007210A4"/>
    <w:rsid w:val="00721582"/>
    <w:rsid w:val="00721E8F"/>
    <w:rsid w:val="00721ECD"/>
    <w:rsid w:val="007229BD"/>
    <w:rsid w:val="00723351"/>
    <w:rsid w:val="00723BD1"/>
    <w:rsid w:val="00723C0B"/>
    <w:rsid w:val="00724105"/>
    <w:rsid w:val="00724114"/>
    <w:rsid w:val="00724C59"/>
    <w:rsid w:val="007263D2"/>
    <w:rsid w:val="00726715"/>
    <w:rsid w:val="00726AFA"/>
    <w:rsid w:val="00726C12"/>
    <w:rsid w:val="00726F73"/>
    <w:rsid w:val="00727229"/>
    <w:rsid w:val="007303F8"/>
    <w:rsid w:val="00730E03"/>
    <w:rsid w:val="007326B1"/>
    <w:rsid w:val="00732897"/>
    <w:rsid w:val="00732AB7"/>
    <w:rsid w:val="00732ED5"/>
    <w:rsid w:val="007340A6"/>
    <w:rsid w:val="00734850"/>
    <w:rsid w:val="007353FD"/>
    <w:rsid w:val="00735A36"/>
    <w:rsid w:val="00736101"/>
    <w:rsid w:val="00736370"/>
    <w:rsid w:val="00736625"/>
    <w:rsid w:val="00737C1F"/>
    <w:rsid w:val="0074009E"/>
    <w:rsid w:val="0074065F"/>
    <w:rsid w:val="00740ADC"/>
    <w:rsid w:val="00742EC1"/>
    <w:rsid w:val="00743A0B"/>
    <w:rsid w:val="00743B82"/>
    <w:rsid w:val="00744775"/>
    <w:rsid w:val="00744AE7"/>
    <w:rsid w:val="00745123"/>
    <w:rsid w:val="0074543F"/>
    <w:rsid w:val="00745973"/>
    <w:rsid w:val="007460E6"/>
    <w:rsid w:val="00747C88"/>
    <w:rsid w:val="00747CB8"/>
    <w:rsid w:val="00750AD0"/>
    <w:rsid w:val="0075210A"/>
    <w:rsid w:val="00752B3B"/>
    <w:rsid w:val="00753946"/>
    <w:rsid w:val="00753DDE"/>
    <w:rsid w:val="00754471"/>
    <w:rsid w:val="007545CB"/>
    <w:rsid w:val="00754F39"/>
    <w:rsid w:val="00755822"/>
    <w:rsid w:val="007562B5"/>
    <w:rsid w:val="00756DF4"/>
    <w:rsid w:val="00757C32"/>
    <w:rsid w:val="00757FC8"/>
    <w:rsid w:val="0076013D"/>
    <w:rsid w:val="00761F8F"/>
    <w:rsid w:val="0076242A"/>
    <w:rsid w:val="007636D5"/>
    <w:rsid w:val="0076431C"/>
    <w:rsid w:val="007648C2"/>
    <w:rsid w:val="00765874"/>
    <w:rsid w:val="00766015"/>
    <w:rsid w:val="00766C1E"/>
    <w:rsid w:val="00766E3D"/>
    <w:rsid w:val="00766ECC"/>
    <w:rsid w:val="00767242"/>
    <w:rsid w:val="0077101D"/>
    <w:rsid w:val="00771FC8"/>
    <w:rsid w:val="007723E9"/>
    <w:rsid w:val="007728A4"/>
    <w:rsid w:val="00772E84"/>
    <w:rsid w:val="00773E6D"/>
    <w:rsid w:val="00774AC8"/>
    <w:rsid w:val="00774C24"/>
    <w:rsid w:val="0077585F"/>
    <w:rsid w:val="00775A1F"/>
    <w:rsid w:val="0077734B"/>
    <w:rsid w:val="00777898"/>
    <w:rsid w:val="00777CBD"/>
    <w:rsid w:val="007802C2"/>
    <w:rsid w:val="00780533"/>
    <w:rsid w:val="00780EC8"/>
    <w:rsid w:val="00781587"/>
    <w:rsid w:val="00781B3D"/>
    <w:rsid w:val="007822C8"/>
    <w:rsid w:val="0078338A"/>
    <w:rsid w:val="007844FA"/>
    <w:rsid w:val="00784702"/>
    <w:rsid w:val="00787972"/>
    <w:rsid w:val="007904E5"/>
    <w:rsid w:val="00790C2E"/>
    <w:rsid w:val="0079102B"/>
    <w:rsid w:val="00791E13"/>
    <w:rsid w:val="00792319"/>
    <w:rsid w:val="00792E98"/>
    <w:rsid w:val="007936FE"/>
    <w:rsid w:val="00793FDB"/>
    <w:rsid w:val="007942B9"/>
    <w:rsid w:val="00794A40"/>
    <w:rsid w:val="00795551"/>
    <w:rsid w:val="00797C87"/>
    <w:rsid w:val="007A1005"/>
    <w:rsid w:val="007A1EC1"/>
    <w:rsid w:val="007A32B3"/>
    <w:rsid w:val="007A4343"/>
    <w:rsid w:val="007A5418"/>
    <w:rsid w:val="007A65E0"/>
    <w:rsid w:val="007A6AAA"/>
    <w:rsid w:val="007A7264"/>
    <w:rsid w:val="007B04F0"/>
    <w:rsid w:val="007B2394"/>
    <w:rsid w:val="007B2FA7"/>
    <w:rsid w:val="007B44AE"/>
    <w:rsid w:val="007B4A68"/>
    <w:rsid w:val="007B4FCE"/>
    <w:rsid w:val="007B54C4"/>
    <w:rsid w:val="007B7260"/>
    <w:rsid w:val="007B7431"/>
    <w:rsid w:val="007B7EA7"/>
    <w:rsid w:val="007C1387"/>
    <w:rsid w:val="007C170C"/>
    <w:rsid w:val="007C21A3"/>
    <w:rsid w:val="007C2480"/>
    <w:rsid w:val="007C28A3"/>
    <w:rsid w:val="007C32EE"/>
    <w:rsid w:val="007C3544"/>
    <w:rsid w:val="007C3AAD"/>
    <w:rsid w:val="007C4D17"/>
    <w:rsid w:val="007C4EE3"/>
    <w:rsid w:val="007C5E95"/>
    <w:rsid w:val="007C640D"/>
    <w:rsid w:val="007C6718"/>
    <w:rsid w:val="007C6FE4"/>
    <w:rsid w:val="007C72C6"/>
    <w:rsid w:val="007C7B09"/>
    <w:rsid w:val="007D0399"/>
    <w:rsid w:val="007D1F45"/>
    <w:rsid w:val="007D2FEA"/>
    <w:rsid w:val="007D3DFA"/>
    <w:rsid w:val="007D4D63"/>
    <w:rsid w:val="007D4FBE"/>
    <w:rsid w:val="007D6B1A"/>
    <w:rsid w:val="007D6EFF"/>
    <w:rsid w:val="007D7EBF"/>
    <w:rsid w:val="007E015B"/>
    <w:rsid w:val="007E0424"/>
    <w:rsid w:val="007E04E9"/>
    <w:rsid w:val="007E0D4E"/>
    <w:rsid w:val="007E172C"/>
    <w:rsid w:val="007E1A40"/>
    <w:rsid w:val="007E1BD0"/>
    <w:rsid w:val="007E1DAF"/>
    <w:rsid w:val="007E207F"/>
    <w:rsid w:val="007E2114"/>
    <w:rsid w:val="007E2CF3"/>
    <w:rsid w:val="007E3041"/>
    <w:rsid w:val="007E315A"/>
    <w:rsid w:val="007E32A6"/>
    <w:rsid w:val="007E3874"/>
    <w:rsid w:val="007E4692"/>
    <w:rsid w:val="007E4C90"/>
    <w:rsid w:val="007E4CD5"/>
    <w:rsid w:val="007E6AA3"/>
    <w:rsid w:val="007F030C"/>
    <w:rsid w:val="007F0727"/>
    <w:rsid w:val="007F1ABF"/>
    <w:rsid w:val="007F2362"/>
    <w:rsid w:val="007F2722"/>
    <w:rsid w:val="007F41BD"/>
    <w:rsid w:val="007F4D08"/>
    <w:rsid w:val="007F50EF"/>
    <w:rsid w:val="007F51A7"/>
    <w:rsid w:val="007F5DD5"/>
    <w:rsid w:val="007F6D13"/>
    <w:rsid w:val="0080038A"/>
    <w:rsid w:val="008004C1"/>
    <w:rsid w:val="0080132E"/>
    <w:rsid w:val="00803833"/>
    <w:rsid w:val="00803A8B"/>
    <w:rsid w:val="00803E5A"/>
    <w:rsid w:val="00804872"/>
    <w:rsid w:val="00804B73"/>
    <w:rsid w:val="0080607A"/>
    <w:rsid w:val="00806C3B"/>
    <w:rsid w:val="00811448"/>
    <w:rsid w:val="008128C1"/>
    <w:rsid w:val="00812A9F"/>
    <w:rsid w:val="00813116"/>
    <w:rsid w:val="008136F6"/>
    <w:rsid w:val="00814446"/>
    <w:rsid w:val="008145FF"/>
    <w:rsid w:val="00814E98"/>
    <w:rsid w:val="00814EB1"/>
    <w:rsid w:val="0081533B"/>
    <w:rsid w:val="00815471"/>
    <w:rsid w:val="00815547"/>
    <w:rsid w:val="00815B35"/>
    <w:rsid w:val="0081739E"/>
    <w:rsid w:val="0081795D"/>
    <w:rsid w:val="00817D41"/>
    <w:rsid w:val="0082043E"/>
    <w:rsid w:val="0082059D"/>
    <w:rsid w:val="008222F9"/>
    <w:rsid w:val="00822493"/>
    <w:rsid w:val="00822EA5"/>
    <w:rsid w:val="00822EA7"/>
    <w:rsid w:val="008233B2"/>
    <w:rsid w:val="0082429F"/>
    <w:rsid w:val="00824A2A"/>
    <w:rsid w:val="008255D0"/>
    <w:rsid w:val="00825642"/>
    <w:rsid w:val="00825F85"/>
    <w:rsid w:val="008301F2"/>
    <w:rsid w:val="00830FC7"/>
    <w:rsid w:val="00831371"/>
    <w:rsid w:val="00831936"/>
    <w:rsid w:val="0083195F"/>
    <w:rsid w:val="00833697"/>
    <w:rsid w:val="00833A55"/>
    <w:rsid w:val="008341EC"/>
    <w:rsid w:val="008344B6"/>
    <w:rsid w:val="0083483F"/>
    <w:rsid w:val="00835886"/>
    <w:rsid w:val="008359F8"/>
    <w:rsid w:val="00835C3A"/>
    <w:rsid w:val="00835D2C"/>
    <w:rsid w:val="00836300"/>
    <w:rsid w:val="00836E9A"/>
    <w:rsid w:val="0083758A"/>
    <w:rsid w:val="00837FA0"/>
    <w:rsid w:val="00840047"/>
    <w:rsid w:val="00840070"/>
    <w:rsid w:val="00840559"/>
    <w:rsid w:val="00840A8A"/>
    <w:rsid w:val="0084402D"/>
    <w:rsid w:val="0084571C"/>
    <w:rsid w:val="0084575E"/>
    <w:rsid w:val="00847707"/>
    <w:rsid w:val="00847CA8"/>
    <w:rsid w:val="008503AE"/>
    <w:rsid w:val="008506B3"/>
    <w:rsid w:val="00851CC9"/>
    <w:rsid w:val="00852135"/>
    <w:rsid w:val="00852509"/>
    <w:rsid w:val="008539A5"/>
    <w:rsid w:val="00853F63"/>
    <w:rsid w:val="0085412D"/>
    <w:rsid w:val="008542DA"/>
    <w:rsid w:val="00855A75"/>
    <w:rsid w:val="00855C8A"/>
    <w:rsid w:val="00855CAB"/>
    <w:rsid w:val="00856233"/>
    <w:rsid w:val="00856E39"/>
    <w:rsid w:val="0085730B"/>
    <w:rsid w:val="00857D45"/>
    <w:rsid w:val="0086063D"/>
    <w:rsid w:val="0086074B"/>
    <w:rsid w:val="00860928"/>
    <w:rsid w:val="008619F4"/>
    <w:rsid w:val="00861BCF"/>
    <w:rsid w:val="0086296C"/>
    <w:rsid w:val="00862FF8"/>
    <w:rsid w:val="008660CC"/>
    <w:rsid w:val="008669B3"/>
    <w:rsid w:val="008709DA"/>
    <w:rsid w:val="008712D2"/>
    <w:rsid w:val="00871C8E"/>
    <w:rsid w:val="00871F15"/>
    <w:rsid w:val="008727F3"/>
    <w:rsid w:val="00872EBE"/>
    <w:rsid w:val="008752BA"/>
    <w:rsid w:val="00876E63"/>
    <w:rsid w:val="008775B0"/>
    <w:rsid w:val="00877800"/>
    <w:rsid w:val="0088126F"/>
    <w:rsid w:val="0088261C"/>
    <w:rsid w:val="00882E2F"/>
    <w:rsid w:val="008833B9"/>
    <w:rsid w:val="00883FB8"/>
    <w:rsid w:val="008849F7"/>
    <w:rsid w:val="00885709"/>
    <w:rsid w:val="008857BD"/>
    <w:rsid w:val="00886412"/>
    <w:rsid w:val="00886551"/>
    <w:rsid w:val="00887DE0"/>
    <w:rsid w:val="008906EB"/>
    <w:rsid w:val="00890B82"/>
    <w:rsid w:val="00891390"/>
    <w:rsid w:val="00893617"/>
    <w:rsid w:val="00893854"/>
    <w:rsid w:val="0089481A"/>
    <w:rsid w:val="008956C4"/>
    <w:rsid w:val="0089576B"/>
    <w:rsid w:val="00895A09"/>
    <w:rsid w:val="00896DC6"/>
    <w:rsid w:val="00897043"/>
    <w:rsid w:val="008972FF"/>
    <w:rsid w:val="008973BD"/>
    <w:rsid w:val="00897422"/>
    <w:rsid w:val="008974AC"/>
    <w:rsid w:val="00897CF5"/>
    <w:rsid w:val="00897F27"/>
    <w:rsid w:val="008A050F"/>
    <w:rsid w:val="008A0E89"/>
    <w:rsid w:val="008A1430"/>
    <w:rsid w:val="008A23CB"/>
    <w:rsid w:val="008A27E0"/>
    <w:rsid w:val="008A2A8C"/>
    <w:rsid w:val="008A33D6"/>
    <w:rsid w:val="008A35FD"/>
    <w:rsid w:val="008A3B4B"/>
    <w:rsid w:val="008A480D"/>
    <w:rsid w:val="008A48AC"/>
    <w:rsid w:val="008A4C59"/>
    <w:rsid w:val="008A549F"/>
    <w:rsid w:val="008A66E9"/>
    <w:rsid w:val="008A6AD2"/>
    <w:rsid w:val="008A7824"/>
    <w:rsid w:val="008B16E3"/>
    <w:rsid w:val="008B2074"/>
    <w:rsid w:val="008B2D1A"/>
    <w:rsid w:val="008B3011"/>
    <w:rsid w:val="008B3360"/>
    <w:rsid w:val="008B3584"/>
    <w:rsid w:val="008B68F4"/>
    <w:rsid w:val="008B6C82"/>
    <w:rsid w:val="008B701A"/>
    <w:rsid w:val="008B7583"/>
    <w:rsid w:val="008C0225"/>
    <w:rsid w:val="008C16A5"/>
    <w:rsid w:val="008C1883"/>
    <w:rsid w:val="008C2828"/>
    <w:rsid w:val="008C2A6A"/>
    <w:rsid w:val="008C2DE9"/>
    <w:rsid w:val="008C5769"/>
    <w:rsid w:val="008C5D29"/>
    <w:rsid w:val="008C6F7B"/>
    <w:rsid w:val="008C74EC"/>
    <w:rsid w:val="008D0708"/>
    <w:rsid w:val="008D07A7"/>
    <w:rsid w:val="008D0D4F"/>
    <w:rsid w:val="008D1CA0"/>
    <w:rsid w:val="008D21A3"/>
    <w:rsid w:val="008D22BC"/>
    <w:rsid w:val="008D2574"/>
    <w:rsid w:val="008D2927"/>
    <w:rsid w:val="008D3DFB"/>
    <w:rsid w:val="008D50B7"/>
    <w:rsid w:val="008D54CD"/>
    <w:rsid w:val="008D555B"/>
    <w:rsid w:val="008D67CA"/>
    <w:rsid w:val="008D6C72"/>
    <w:rsid w:val="008D7A0C"/>
    <w:rsid w:val="008E08F2"/>
    <w:rsid w:val="008E11E5"/>
    <w:rsid w:val="008E1223"/>
    <w:rsid w:val="008E1EA2"/>
    <w:rsid w:val="008E22DC"/>
    <w:rsid w:val="008E2B50"/>
    <w:rsid w:val="008E2B6F"/>
    <w:rsid w:val="008E30CC"/>
    <w:rsid w:val="008E340D"/>
    <w:rsid w:val="008E3CF9"/>
    <w:rsid w:val="008E4095"/>
    <w:rsid w:val="008E4784"/>
    <w:rsid w:val="008E4ADA"/>
    <w:rsid w:val="008E51A4"/>
    <w:rsid w:val="008E5C92"/>
    <w:rsid w:val="008E6806"/>
    <w:rsid w:val="008E72FE"/>
    <w:rsid w:val="008F10D5"/>
    <w:rsid w:val="008F359F"/>
    <w:rsid w:val="008F40B6"/>
    <w:rsid w:val="008F42D6"/>
    <w:rsid w:val="008F47F7"/>
    <w:rsid w:val="008F5259"/>
    <w:rsid w:val="008F68DD"/>
    <w:rsid w:val="0090030E"/>
    <w:rsid w:val="00900E57"/>
    <w:rsid w:val="009016FC"/>
    <w:rsid w:val="00901C12"/>
    <w:rsid w:val="009031DE"/>
    <w:rsid w:val="00903A32"/>
    <w:rsid w:val="00903BBB"/>
    <w:rsid w:val="00904AB8"/>
    <w:rsid w:val="00905C9A"/>
    <w:rsid w:val="0090604D"/>
    <w:rsid w:val="009062F6"/>
    <w:rsid w:val="00910462"/>
    <w:rsid w:val="009115A4"/>
    <w:rsid w:val="00911855"/>
    <w:rsid w:val="00911B39"/>
    <w:rsid w:val="0091247B"/>
    <w:rsid w:val="00912C27"/>
    <w:rsid w:val="0091423C"/>
    <w:rsid w:val="00914556"/>
    <w:rsid w:val="0091487E"/>
    <w:rsid w:val="0091520B"/>
    <w:rsid w:val="0091557C"/>
    <w:rsid w:val="009160DF"/>
    <w:rsid w:val="00916442"/>
    <w:rsid w:val="009168DD"/>
    <w:rsid w:val="00916EA0"/>
    <w:rsid w:val="00920EFA"/>
    <w:rsid w:val="0092111D"/>
    <w:rsid w:val="00921E94"/>
    <w:rsid w:val="009228D2"/>
    <w:rsid w:val="00922D89"/>
    <w:rsid w:val="00923314"/>
    <w:rsid w:val="009234CD"/>
    <w:rsid w:val="009234E6"/>
    <w:rsid w:val="009238B1"/>
    <w:rsid w:val="009239B9"/>
    <w:rsid w:val="009242FB"/>
    <w:rsid w:val="00924411"/>
    <w:rsid w:val="00924F6F"/>
    <w:rsid w:val="009254E3"/>
    <w:rsid w:val="00925820"/>
    <w:rsid w:val="009262F3"/>
    <w:rsid w:val="0092630E"/>
    <w:rsid w:val="009264D7"/>
    <w:rsid w:val="009266BF"/>
    <w:rsid w:val="00926ED9"/>
    <w:rsid w:val="00927268"/>
    <w:rsid w:val="009276A4"/>
    <w:rsid w:val="00927848"/>
    <w:rsid w:val="00930BEC"/>
    <w:rsid w:val="00931C2B"/>
    <w:rsid w:val="0093216B"/>
    <w:rsid w:val="00934148"/>
    <w:rsid w:val="00934771"/>
    <w:rsid w:val="00934A4A"/>
    <w:rsid w:val="00934B19"/>
    <w:rsid w:val="00935A35"/>
    <w:rsid w:val="00936447"/>
    <w:rsid w:val="009365C7"/>
    <w:rsid w:val="0093689E"/>
    <w:rsid w:val="00936974"/>
    <w:rsid w:val="00936A23"/>
    <w:rsid w:val="009378AF"/>
    <w:rsid w:val="00941381"/>
    <w:rsid w:val="0094244D"/>
    <w:rsid w:val="00942767"/>
    <w:rsid w:val="009432A2"/>
    <w:rsid w:val="0094385F"/>
    <w:rsid w:val="0094455E"/>
    <w:rsid w:val="00944B4C"/>
    <w:rsid w:val="00944CE4"/>
    <w:rsid w:val="00947023"/>
    <w:rsid w:val="009471D3"/>
    <w:rsid w:val="009478BB"/>
    <w:rsid w:val="0095208D"/>
    <w:rsid w:val="00952C47"/>
    <w:rsid w:val="0095301A"/>
    <w:rsid w:val="009531A8"/>
    <w:rsid w:val="00953A9B"/>
    <w:rsid w:val="00954EC9"/>
    <w:rsid w:val="00955AAE"/>
    <w:rsid w:val="0095621D"/>
    <w:rsid w:val="00956980"/>
    <w:rsid w:val="009572DB"/>
    <w:rsid w:val="00957768"/>
    <w:rsid w:val="00957F1A"/>
    <w:rsid w:val="0096095C"/>
    <w:rsid w:val="00961AEB"/>
    <w:rsid w:val="00961B7D"/>
    <w:rsid w:val="00962B03"/>
    <w:rsid w:val="009631B2"/>
    <w:rsid w:val="00963E7A"/>
    <w:rsid w:val="00965D8D"/>
    <w:rsid w:val="009667FC"/>
    <w:rsid w:val="00966C78"/>
    <w:rsid w:val="00967C12"/>
    <w:rsid w:val="00967C5A"/>
    <w:rsid w:val="00967F71"/>
    <w:rsid w:val="00970E18"/>
    <w:rsid w:val="00970F52"/>
    <w:rsid w:val="0097166D"/>
    <w:rsid w:val="009717D3"/>
    <w:rsid w:val="0097332B"/>
    <w:rsid w:val="0097391D"/>
    <w:rsid w:val="00974049"/>
    <w:rsid w:val="00975CCE"/>
    <w:rsid w:val="00977764"/>
    <w:rsid w:val="00977B68"/>
    <w:rsid w:val="009800D6"/>
    <w:rsid w:val="009808F4"/>
    <w:rsid w:val="009810AD"/>
    <w:rsid w:val="0098112C"/>
    <w:rsid w:val="00982000"/>
    <w:rsid w:val="009820D1"/>
    <w:rsid w:val="0098275B"/>
    <w:rsid w:val="0098284B"/>
    <w:rsid w:val="00982E3A"/>
    <w:rsid w:val="00984BB2"/>
    <w:rsid w:val="00984E91"/>
    <w:rsid w:val="0098501D"/>
    <w:rsid w:val="00985042"/>
    <w:rsid w:val="00986646"/>
    <w:rsid w:val="0098685D"/>
    <w:rsid w:val="00987730"/>
    <w:rsid w:val="00987B30"/>
    <w:rsid w:val="00991337"/>
    <w:rsid w:val="00991F70"/>
    <w:rsid w:val="00992206"/>
    <w:rsid w:val="0099233D"/>
    <w:rsid w:val="009934DB"/>
    <w:rsid w:val="009936E2"/>
    <w:rsid w:val="00993BD0"/>
    <w:rsid w:val="00994284"/>
    <w:rsid w:val="009948F3"/>
    <w:rsid w:val="00994BC5"/>
    <w:rsid w:val="00995183"/>
    <w:rsid w:val="00995F6E"/>
    <w:rsid w:val="009962E5"/>
    <w:rsid w:val="009965A1"/>
    <w:rsid w:val="00996686"/>
    <w:rsid w:val="0099697B"/>
    <w:rsid w:val="009970C0"/>
    <w:rsid w:val="00997257"/>
    <w:rsid w:val="009978C2"/>
    <w:rsid w:val="00997F10"/>
    <w:rsid w:val="009A2DC8"/>
    <w:rsid w:val="009A4174"/>
    <w:rsid w:val="009A4714"/>
    <w:rsid w:val="009A55BD"/>
    <w:rsid w:val="009A57DB"/>
    <w:rsid w:val="009A5DDE"/>
    <w:rsid w:val="009A5FDB"/>
    <w:rsid w:val="009A6602"/>
    <w:rsid w:val="009A6EC4"/>
    <w:rsid w:val="009A7174"/>
    <w:rsid w:val="009B1744"/>
    <w:rsid w:val="009B2BEA"/>
    <w:rsid w:val="009B301F"/>
    <w:rsid w:val="009B407B"/>
    <w:rsid w:val="009B63B7"/>
    <w:rsid w:val="009B6814"/>
    <w:rsid w:val="009B6B79"/>
    <w:rsid w:val="009B72FF"/>
    <w:rsid w:val="009C04EB"/>
    <w:rsid w:val="009C0734"/>
    <w:rsid w:val="009C0742"/>
    <w:rsid w:val="009C09B1"/>
    <w:rsid w:val="009C20B3"/>
    <w:rsid w:val="009C2336"/>
    <w:rsid w:val="009C2350"/>
    <w:rsid w:val="009C3D35"/>
    <w:rsid w:val="009C640B"/>
    <w:rsid w:val="009C78DC"/>
    <w:rsid w:val="009C7B83"/>
    <w:rsid w:val="009D05B2"/>
    <w:rsid w:val="009D0655"/>
    <w:rsid w:val="009D12D7"/>
    <w:rsid w:val="009D24C1"/>
    <w:rsid w:val="009D24EC"/>
    <w:rsid w:val="009D2AD7"/>
    <w:rsid w:val="009D4F3D"/>
    <w:rsid w:val="009D50DB"/>
    <w:rsid w:val="009D6008"/>
    <w:rsid w:val="009D6C8D"/>
    <w:rsid w:val="009D6D7A"/>
    <w:rsid w:val="009D79C8"/>
    <w:rsid w:val="009E035C"/>
    <w:rsid w:val="009E050E"/>
    <w:rsid w:val="009E2289"/>
    <w:rsid w:val="009E2734"/>
    <w:rsid w:val="009E32DA"/>
    <w:rsid w:val="009E41B6"/>
    <w:rsid w:val="009E46B6"/>
    <w:rsid w:val="009E4864"/>
    <w:rsid w:val="009E4E59"/>
    <w:rsid w:val="009E4F67"/>
    <w:rsid w:val="009E587C"/>
    <w:rsid w:val="009E752F"/>
    <w:rsid w:val="009E783C"/>
    <w:rsid w:val="009E7AE7"/>
    <w:rsid w:val="009E7C38"/>
    <w:rsid w:val="009F14F7"/>
    <w:rsid w:val="009F168D"/>
    <w:rsid w:val="009F1ED3"/>
    <w:rsid w:val="009F2A24"/>
    <w:rsid w:val="009F2AC5"/>
    <w:rsid w:val="009F2E21"/>
    <w:rsid w:val="009F3032"/>
    <w:rsid w:val="009F3104"/>
    <w:rsid w:val="009F337B"/>
    <w:rsid w:val="009F3945"/>
    <w:rsid w:val="009F4877"/>
    <w:rsid w:val="009F52D8"/>
    <w:rsid w:val="009F5419"/>
    <w:rsid w:val="009F5614"/>
    <w:rsid w:val="009F5EA8"/>
    <w:rsid w:val="009F60CB"/>
    <w:rsid w:val="009F6A19"/>
    <w:rsid w:val="009F7016"/>
    <w:rsid w:val="009F74A4"/>
    <w:rsid w:val="009F76B5"/>
    <w:rsid w:val="009F7E60"/>
    <w:rsid w:val="00A00143"/>
    <w:rsid w:val="00A00AC8"/>
    <w:rsid w:val="00A011A7"/>
    <w:rsid w:val="00A022D5"/>
    <w:rsid w:val="00A023BB"/>
    <w:rsid w:val="00A028E6"/>
    <w:rsid w:val="00A03412"/>
    <w:rsid w:val="00A03D79"/>
    <w:rsid w:val="00A03DDA"/>
    <w:rsid w:val="00A03FB2"/>
    <w:rsid w:val="00A04313"/>
    <w:rsid w:val="00A0433E"/>
    <w:rsid w:val="00A047D0"/>
    <w:rsid w:val="00A05B90"/>
    <w:rsid w:val="00A065D1"/>
    <w:rsid w:val="00A073D9"/>
    <w:rsid w:val="00A07984"/>
    <w:rsid w:val="00A07E4F"/>
    <w:rsid w:val="00A1053D"/>
    <w:rsid w:val="00A10767"/>
    <w:rsid w:val="00A11B93"/>
    <w:rsid w:val="00A12A9E"/>
    <w:rsid w:val="00A13255"/>
    <w:rsid w:val="00A13BF2"/>
    <w:rsid w:val="00A15510"/>
    <w:rsid w:val="00A16516"/>
    <w:rsid w:val="00A16B0D"/>
    <w:rsid w:val="00A16F28"/>
    <w:rsid w:val="00A171DF"/>
    <w:rsid w:val="00A20264"/>
    <w:rsid w:val="00A20842"/>
    <w:rsid w:val="00A208DD"/>
    <w:rsid w:val="00A20AA6"/>
    <w:rsid w:val="00A2131C"/>
    <w:rsid w:val="00A222BB"/>
    <w:rsid w:val="00A22FA9"/>
    <w:rsid w:val="00A233CC"/>
    <w:rsid w:val="00A25A0F"/>
    <w:rsid w:val="00A25AE4"/>
    <w:rsid w:val="00A25DB3"/>
    <w:rsid w:val="00A2632C"/>
    <w:rsid w:val="00A26A17"/>
    <w:rsid w:val="00A2776B"/>
    <w:rsid w:val="00A27C5D"/>
    <w:rsid w:val="00A30E65"/>
    <w:rsid w:val="00A32137"/>
    <w:rsid w:val="00A32160"/>
    <w:rsid w:val="00A32227"/>
    <w:rsid w:val="00A35225"/>
    <w:rsid w:val="00A3522A"/>
    <w:rsid w:val="00A3534B"/>
    <w:rsid w:val="00A354F7"/>
    <w:rsid w:val="00A36266"/>
    <w:rsid w:val="00A363E4"/>
    <w:rsid w:val="00A36D9A"/>
    <w:rsid w:val="00A374F8"/>
    <w:rsid w:val="00A37BDB"/>
    <w:rsid w:val="00A401B5"/>
    <w:rsid w:val="00A409A6"/>
    <w:rsid w:val="00A40BC7"/>
    <w:rsid w:val="00A40DFF"/>
    <w:rsid w:val="00A41111"/>
    <w:rsid w:val="00A435DE"/>
    <w:rsid w:val="00A444F9"/>
    <w:rsid w:val="00A44607"/>
    <w:rsid w:val="00A465D6"/>
    <w:rsid w:val="00A466A1"/>
    <w:rsid w:val="00A46F0E"/>
    <w:rsid w:val="00A472A0"/>
    <w:rsid w:val="00A47A92"/>
    <w:rsid w:val="00A50146"/>
    <w:rsid w:val="00A507B4"/>
    <w:rsid w:val="00A50B2A"/>
    <w:rsid w:val="00A50B6A"/>
    <w:rsid w:val="00A50D43"/>
    <w:rsid w:val="00A51292"/>
    <w:rsid w:val="00A517AA"/>
    <w:rsid w:val="00A52B1D"/>
    <w:rsid w:val="00A53287"/>
    <w:rsid w:val="00A55DFF"/>
    <w:rsid w:val="00A57010"/>
    <w:rsid w:val="00A5742E"/>
    <w:rsid w:val="00A57898"/>
    <w:rsid w:val="00A62443"/>
    <w:rsid w:val="00A62574"/>
    <w:rsid w:val="00A629F7"/>
    <w:rsid w:val="00A62A57"/>
    <w:rsid w:val="00A6488B"/>
    <w:rsid w:val="00A64B09"/>
    <w:rsid w:val="00A64D2C"/>
    <w:rsid w:val="00A65B0A"/>
    <w:rsid w:val="00A65E18"/>
    <w:rsid w:val="00A6610F"/>
    <w:rsid w:val="00A66547"/>
    <w:rsid w:val="00A666A2"/>
    <w:rsid w:val="00A6747C"/>
    <w:rsid w:val="00A702EB"/>
    <w:rsid w:val="00A70376"/>
    <w:rsid w:val="00A70EA0"/>
    <w:rsid w:val="00A721D0"/>
    <w:rsid w:val="00A723EE"/>
    <w:rsid w:val="00A740F8"/>
    <w:rsid w:val="00A74B03"/>
    <w:rsid w:val="00A75722"/>
    <w:rsid w:val="00A764BC"/>
    <w:rsid w:val="00A7677D"/>
    <w:rsid w:val="00A777AE"/>
    <w:rsid w:val="00A77EE6"/>
    <w:rsid w:val="00A8077E"/>
    <w:rsid w:val="00A80A28"/>
    <w:rsid w:val="00A80A7B"/>
    <w:rsid w:val="00A80EAB"/>
    <w:rsid w:val="00A8124C"/>
    <w:rsid w:val="00A81817"/>
    <w:rsid w:val="00A81FA7"/>
    <w:rsid w:val="00A82B22"/>
    <w:rsid w:val="00A83974"/>
    <w:rsid w:val="00A839A8"/>
    <w:rsid w:val="00A841B1"/>
    <w:rsid w:val="00A8432C"/>
    <w:rsid w:val="00A844D9"/>
    <w:rsid w:val="00A849E7"/>
    <w:rsid w:val="00A84A47"/>
    <w:rsid w:val="00A84E80"/>
    <w:rsid w:val="00A857E5"/>
    <w:rsid w:val="00A85FC5"/>
    <w:rsid w:val="00A8623B"/>
    <w:rsid w:val="00A8645C"/>
    <w:rsid w:val="00A86D97"/>
    <w:rsid w:val="00A8799A"/>
    <w:rsid w:val="00A90075"/>
    <w:rsid w:val="00A9059D"/>
    <w:rsid w:val="00A90BE1"/>
    <w:rsid w:val="00A91DCE"/>
    <w:rsid w:val="00A924B6"/>
    <w:rsid w:val="00A9273A"/>
    <w:rsid w:val="00A9289D"/>
    <w:rsid w:val="00A92E2D"/>
    <w:rsid w:val="00A93C6E"/>
    <w:rsid w:val="00A93CEE"/>
    <w:rsid w:val="00A940D4"/>
    <w:rsid w:val="00A9476E"/>
    <w:rsid w:val="00A94C8D"/>
    <w:rsid w:val="00A95CD2"/>
    <w:rsid w:val="00A96751"/>
    <w:rsid w:val="00A96D01"/>
    <w:rsid w:val="00A97738"/>
    <w:rsid w:val="00AA0615"/>
    <w:rsid w:val="00AA09C4"/>
    <w:rsid w:val="00AA0E88"/>
    <w:rsid w:val="00AA13C2"/>
    <w:rsid w:val="00AA2048"/>
    <w:rsid w:val="00AA20C8"/>
    <w:rsid w:val="00AA2582"/>
    <w:rsid w:val="00AA3919"/>
    <w:rsid w:val="00AA4079"/>
    <w:rsid w:val="00AA5027"/>
    <w:rsid w:val="00AA5742"/>
    <w:rsid w:val="00AA58F6"/>
    <w:rsid w:val="00AA5B73"/>
    <w:rsid w:val="00AA6A04"/>
    <w:rsid w:val="00AA6F1A"/>
    <w:rsid w:val="00AA6FB5"/>
    <w:rsid w:val="00AA7941"/>
    <w:rsid w:val="00AA7E7A"/>
    <w:rsid w:val="00AB0EF6"/>
    <w:rsid w:val="00AB2E23"/>
    <w:rsid w:val="00AB3D31"/>
    <w:rsid w:val="00AB4A9F"/>
    <w:rsid w:val="00AB6296"/>
    <w:rsid w:val="00AB62ED"/>
    <w:rsid w:val="00AB73D5"/>
    <w:rsid w:val="00AC0D2C"/>
    <w:rsid w:val="00AC1494"/>
    <w:rsid w:val="00AC16A1"/>
    <w:rsid w:val="00AC1F3C"/>
    <w:rsid w:val="00AC39C1"/>
    <w:rsid w:val="00AC3C02"/>
    <w:rsid w:val="00AC3ECC"/>
    <w:rsid w:val="00AC4E47"/>
    <w:rsid w:val="00AC4F5D"/>
    <w:rsid w:val="00AC541E"/>
    <w:rsid w:val="00AC5486"/>
    <w:rsid w:val="00AC59A5"/>
    <w:rsid w:val="00AC5A2E"/>
    <w:rsid w:val="00AC6918"/>
    <w:rsid w:val="00AC6B3C"/>
    <w:rsid w:val="00AC7439"/>
    <w:rsid w:val="00AC7483"/>
    <w:rsid w:val="00AC75FD"/>
    <w:rsid w:val="00AD1C19"/>
    <w:rsid w:val="00AD2C57"/>
    <w:rsid w:val="00AD49D8"/>
    <w:rsid w:val="00AD50AD"/>
    <w:rsid w:val="00AD5C15"/>
    <w:rsid w:val="00AD6678"/>
    <w:rsid w:val="00AD7303"/>
    <w:rsid w:val="00AD75BC"/>
    <w:rsid w:val="00AD7794"/>
    <w:rsid w:val="00AD7D8C"/>
    <w:rsid w:val="00AD7FC2"/>
    <w:rsid w:val="00AE06A6"/>
    <w:rsid w:val="00AE1311"/>
    <w:rsid w:val="00AE170C"/>
    <w:rsid w:val="00AE18B2"/>
    <w:rsid w:val="00AE2AD1"/>
    <w:rsid w:val="00AE2B87"/>
    <w:rsid w:val="00AE54BD"/>
    <w:rsid w:val="00AE5EAB"/>
    <w:rsid w:val="00AE6CEB"/>
    <w:rsid w:val="00AE783A"/>
    <w:rsid w:val="00AF00D7"/>
    <w:rsid w:val="00AF0FD5"/>
    <w:rsid w:val="00AF10CC"/>
    <w:rsid w:val="00AF14FD"/>
    <w:rsid w:val="00AF17F0"/>
    <w:rsid w:val="00AF19EA"/>
    <w:rsid w:val="00AF1B9D"/>
    <w:rsid w:val="00AF2658"/>
    <w:rsid w:val="00AF2A5F"/>
    <w:rsid w:val="00AF3B10"/>
    <w:rsid w:val="00AF3B4E"/>
    <w:rsid w:val="00AF3CF4"/>
    <w:rsid w:val="00AF4A00"/>
    <w:rsid w:val="00AF66C6"/>
    <w:rsid w:val="00AF67C5"/>
    <w:rsid w:val="00AF6EAB"/>
    <w:rsid w:val="00AF7A5B"/>
    <w:rsid w:val="00B00AEA"/>
    <w:rsid w:val="00B00F0D"/>
    <w:rsid w:val="00B01B44"/>
    <w:rsid w:val="00B0207C"/>
    <w:rsid w:val="00B020C5"/>
    <w:rsid w:val="00B024B2"/>
    <w:rsid w:val="00B02669"/>
    <w:rsid w:val="00B02D82"/>
    <w:rsid w:val="00B02E65"/>
    <w:rsid w:val="00B036E7"/>
    <w:rsid w:val="00B04336"/>
    <w:rsid w:val="00B045D7"/>
    <w:rsid w:val="00B053D0"/>
    <w:rsid w:val="00B05D7B"/>
    <w:rsid w:val="00B0662C"/>
    <w:rsid w:val="00B06A62"/>
    <w:rsid w:val="00B0720E"/>
    <w:rsid w:val="00B074A8"/>
    <w:rsid w:val="00B10347"/>
    <w:rsid w:val="00B10679"/>
    <w:rsid w:val="00B10777"/>
    <w:rsid w:val="00B110EE"/>
    <w:rsid w:val="00B1130D"/>
    <w:rsid w:val="00B13DF4"/>
    <w:rsid w:val="00B14116"/>
    <w:rsid w:val="00B14E4F"/>
    <w:rsid w:val="00B15177"/>
    <w:rsid w:val="00B1527A"/>
    <w:rsid w:val="00B16944"/>
    <w:rsid w:val="00B17458"/>
    <w:rsid w:val="00B17846"/>
    <w:rsid w:val="00B20CE2"/>
    <w:rsid w:val="00B20E6E"/>
    <w:rsid w:val="00B2245E"/>
    <w:rsid w:val="00B22B68"/>
    <w:rsid w:val="00B25286"/>
    <w:rsid w:val="00B300A1"/>
    <w:rsid w:val="00B32052"/>
    <w:rsid w:val="00B32450"/>
    <w:rsid w:val="00B33D34"/>
    <w:rsid w:val="00B341B5"/>
    <w:rsid w:val="00B34353"/>
    <w:rsid w:val="00B344EA"/>
    <w:rsid w:val="00B356EE"/>
    <w:rsid w:val="00B35C11"/>
    <w:rsid w:val="00B35C36"/>
    <w:rsid w:val="00B3651D"/>
    <w:rsid w:val="00B36A63"/>
    <w:rsid w:val="00B3760A"/>
    <w:rsid w:val="00B40887"/>
    <w:rsid w:val="00B41E3B"/>
    <w:rsid w:val="00B428F7"/>
    <w:rsid w:val="00B42F8B"/>
    <w:rsid w:val="00B44ED5"/>
    <w:rsid w:val="00B45041"/>
    <w:rsid w:val="00B45252"/>
    <w:rsid w:val="00B45BBE"/>
    <w:rsid w:val="00B45DE1"/>
    <w:rsid w:val="00B47559"/>
    <w:rsid w:val="00B5044E"/>
    <w:rsid w:val="00B510C3"/>
    <w:rsid w:val="00B51289"/>
    <w:rsid w:val="00B520F6"/>
    <w:rsid w:val="00B53003"/>
    <w:rsid w:val="00B531A4"/>
    <w:rsid w:val="00B53DD1"/>
    <w:rsid w:val="00B56323"/>
    <w:rsid w:val="00B574ED"/>
    <w:rsid w:val="00B57550"/>
    <w:rsid w:val="00B57F5F"/>
    <w:rsid w:val="00B610C7"/>
    <w:rsid w:val="00B613F6"/>
    <w:rsid w:val="00B62520"/>
    <w:rsid w:val="00B62D03"/>
    <w:rsid w:val="00B630EE"/>
    <w:rsid w:val="00B63C55"/>
    <w:rsid w:val="00B63EC4"/>
    <w:rsid w:val="00B6445F"/>
    <w:rsid w:val="00B6475E"/>
    <w:rsid w:val="00B647AD"/>
    <w:rsid w:val="00B66004"/>
    <w:rsid w:val="00B67CB5"/>
    <w:rsid w:val="00B702B2"/>
    <w:rsid w:val="00B71056"/>
    <w:rsid w:val="00B714F0"/>
    <w:rsid w:val="00B717AC"/>
    <w:rsid w:val="00B71A44"/>
    <w:rsid w:val="00B71E0E"/>
    <w:rsid w:val="00B72638"/>
    <w:rsid w:val="00B73C2B"/>
    <w:rsid w:val="00B749D9"/>
    <w:rsid w:val="00B74F3C"/>
    <w:rsid w:val="00B754DE"/>
    <w:rsid w:val="00B757FF"/>
    <w:rsid w:val="00B75B54"/>
    <w:rsid w:val="00B75BF1"/>
    <w:rsid w:val="00B765AB"/>
    <w:rsid w:val="00B76D36"/>
    <w:rsid w:val="00B76D3B"/>
    <w:rsid w:val="00B77012"/>
    <w:rsid w:val="00B80907"/>
    <w:rsid w:val="00B82374"/>
    <w:rsid w:val="00B830EE"/>
    <w:rsid w:val="00B83E5C"/>
    <w:rsid w:val="00B85558"/>
    <w:rsid w:val="00B85975"/>
    <w:rsid w:val="00B85A36"/>
    <w:rsid w:val="00B85D51"/>
    <w:rsid w:val="00B86662"/>
    <w:rsid w:val="00B86A30"/>
    <w:rsid w:val="00B86E51"/>
    <w:rsid w:val="00B877C3"/>
    <w:rsid w:val="00B90FFE"/>
    <w:rsid w:val="00B91D3E"/>
    <w:rsid w:val="00B93A22"/>
    <w:rsid w:val="00B93C69"/>
    <w:rsid w:val="00B943AD"/>
    <w:rsid w:val="00B94F21"/>
    <w:rsid w:val="00B950AF"/>
    <w:rsid w:val="00B953FB"/>
    <w:rsid w:val="00B967E1"/>
    <w:rsid w:val="00B96E81"/>
    <w:rsid w:val="00BA0C80"/>
    <w:rsid w:val="00BA0C99"/>
    <w:rsid w:val="00BA0F10"/>
    <w:rsid w:val="00BA2CD5"/>
    <w:rsid w:val="00BA30FC"/>
    <w:rsid w:val="00BA3411"/>
    <w:rsid w:val="00BA367C"/>
    <w:rsid w:val="00BA3815"/>
    <w:rsid w:val="00BA5559"/>
    <w:rsid w:val="00BA59ED"/>
    <w:rsid w:val="00BA60DA"/>
    <w:rsid w:val="00BA6B38"/>
    <w:rsid w:val="00BA772F"/>
    <w:rsid w:val="00BA7C95"/>
    <w:rsid w:val="00BB00CB"/>
    <w:rsid w:val="00BB0B17"/>
    <w:rsid w:val="00BB0B95"/>
    <w:rsid w:val="00BB1042"/>
    <w:rsid w:val="00BB15F3"/>
    <w:rsid w:val="00BB24E2"/>
    <w:rsid w:val="00BB4C83"/>
    <w:rsid w:val="00BB4CB9"/>
    <w:rsid w:val="00BB5500"/>
    <w:rsid w:val="00BB6A43"/>
    <w:rsid w:val="00BB6A57"/>
    <w:rsid w:val="00BB6CDF"/>
    <w:rsid w:val="00BB71E5"/>
    <w:rsid w:val="00BB7440"/>
    <w:rsid w:val="00BB7473"/>
    <w:rsid w:val="00BC0D30"/>
    <w:rsid w:val="00BC0D50"/>
    <w:rsid w:val="00BC169F"/>
    <w:rsid w:val="00BC2695"/>
    <w:rsid w:val="00BC292E"/>
    <w:rsid w:val="00BC2DCD"/>
    <w:rsid w:val="00BC3F09"/>
    <w:rsid w:val="00BC471F"/>
    <w:rsid w:val="00BC4850"/>
    <w:rsid w:val="00BC4A42"/>
    <w:rsid w:val="00BC521A"/>
    <w:rsid w:val="00BC5419"/>
    <w:rsid w:val="00BC5B89"/>
    <w:rsid w:val="00BC6CFC"/>
    <w:rsid w:val="00BC6D48"/>
    <w:rsid w:val="00BC7335"/>
    <w:rsid w:val="00BC74D0"/>
    <w:rsid w:val="00BD04C7"/>
    <w:rsid w:val="00BD08A2"/>
    <w:rsid w:val="00BD0A98"/>
    <w:rsid w:val="00BD107D"/>
    <w:rsid w:val="00BD1B79"/>
    <w:rsid w:val="00BD2D4C"/>
    <w:rsid w:val="00BD3B6A"/>
    <w:rsid w:val="00BD3FB8"/>
    <w:rsid w:val="00BD4B67"/>
    <w:rsid w:val="00BD5AE4"/>
    <w:rsid w:val="00BD7981"/>
    <w:rsid w:val="00BD7C04"/>
    <w:rsid w:val="00BE1268"/>
    <w:rsid w:val="00BE3AB0"/>
    <w:rsid w:val="00BE3CD8"/>
    <w:rsid w:val="00BE4030"/>
    <w:rsid w:val="00BE581F"/>
    <w:rsid w:val="00BE6270"/>
    <w:rsid w:val="00BE675E"/>
    <w:rsid w:val="00BE68CE"/>
    <w:rsid w:val="00BE6FE8"/>
    <w:rsid w:val="00BE7F18"/>
    <w:rsid w:val="00BF17A2"/>
    <w:rsid w:val="00BF1AFE"/>
    <w:rsid w:val="00BF2E53"/>
    <w:rsid w:val="00BF4C4F"/>
    <w:rsid w:val="00BF4D2A"/>
    <w:rsid w:val="00BF583B"/>
    <w:rsid w:val="00BF5A9A"/>
    <w:rsid w:val="00BF5ACC"/>
    <w:rsid w:val="00BF5F72"/>
    <w:rsid w:val="00BF6E9E"/>
    <w:rsid w:val="00BF781A"/>
    <w:rsid w:val="00BF78B3"/>
    <w:rsid w:val="00C008C0"/>
    <w:rsid w:val="00C0096D"/>
    <w:rsid w:val="00C00AD2"/>
    <w:rsid w:val="00C01B50"/>
    <w:rsid w:val="00C01EF2"/>
    <w:rsid w:val="00C02168"/>
    <w:rsid w:val="00C040BA"/>
    <w:rsid w:val="00C05225"/>
    <w:rsid w:val="00C1029A"/>
    <w:rsid w:val="00C1062C"/>
    <w:rsid w:val="00C10B52"/>
    <w:rsid w:val="00C10F83"/>
    <w:rsid w:val="00C139DA"/>
    <w:rsid w:val="00C14EF1"/>
    <w:rsid w:val="00C164FE"/>
    <w:rsid w:val="00C16942"/>
    <w:rsid w:val="00C1766A"/>
    <w:rsid w:val="00C20B61"/>
    <w:rsid w:val="00C20C19"/>
    <w:rsid w:val="00C21C27"/>
    <w:rsid w:val="00C22206"/>
    <w:rsid w:val="00C22369"/>
    <w:rsid w:val="00C240BB"/>
    <w:rsid w:val="00C24161"/>
    <w:rsid w:val="00C24449"/>
    <w:rsid w:val="00C24A81"/>
    <w:rsid w:val="00C25150"/>
    <w:rsid w:val="00C25359"/>
    <w:rsid w:val="00C25FBB"/>
    <w:rsid w:val="00C2641F"/>
    <w:rsid w:val="00C26575"/>
    <w:rsid w:val="00C266C3"/>
    <w:rsid w:val="00C26E55"/>
    <w:rsid w:val="00C30ABB"/>
    <w:rsid w:val="00C30DA7"/>
    <w:rsid w:val="00C31414"/>
    <w:rsid w:val="00C31E46"/>
    <w:rsid w:val="00C323E5"/>
    <w:rsid w:val="00C341B2"/>
    <w:rsid w:val="00C34266"/>
    <w:rsid w:val="00C347EE"/>
    <w:rsid w:val="00C35E48"/>
    <w:rsid w:val="00C37140"/>
    <w:rsid w:val="00C372E0"/>
    <w:rsid w:val="00C3755C"/>
    <w:rsid w:val="00C37900"/>
    <w:rsid w:val="00C40800"/>
    <w:rsid w:val="00C40EA1"/>
    <w:rsid w:val="00C412EF"/>
    <w:rsid w:val="00C422E5"/>
    <w:rsid w:val="00C434C5"/>
    <w:rsid w:val="00C43CA7"/>
    <w:rsid w:val="00C454A3"/>
    <w:rsid w:val="00C455D5"/>
    <w:rsid w:val="00C45991"/>
    <w:rsid w:val="00C465E0"/>
    <w:rsid w:val="00C475D8"/>
    <w:rsid w:val="00C47AE1"/>
    <w:rsid w:val="00C47B25"/>
    <w:rsid w:val="00C47F37"/>
    <w:rsid w:val="00C505FA"/>
    <w:rsid w:val="00C51685"/>
    <w:rsid w:val="00C52380"/>
    <w:rsid w:val="00C52C11"/>
    <w:rsid w:val="00C531D7"/>
    <w:rsid w:val="00C53EEE"/>
    <w:rsid w:val="00C5444C"/>
    <w:rsid w:val="00C544ED"/>
    <w:rsid w:val="00C54E08"/>
    <w:rsid w:val="00C562D4"/>
    <w:rsid w:val="00C56465"/>
    <w:rsid w:val="00C56598"/>
    <w:rsid w:val="00C56AD5"/>
    <w:rsid w:val="00C571D9"/>
    <w:rsid w:val="00C5725C"/>
    <w:rsid w:val="00C57540"/>
    <w:rsid w:val="00C577FF"/>
    <w:rsid w:val="00C57AE8"/>
    <w:rsid w:val="00C602E8"/>
    <w:rsid w:val="00C60378"/>
    <w:rsid w:val="00C6160B"/>
    <w:rsid w:val="00C63EF7"/>
    <w:rsid w:val="00C64272"/>
    <w:rsid w:val="00C6536C"/>
    <w:rsid w:val="00C6563D"/>
    <w:rsid w:val="00C65742"/>
    <w:rsid w:val="00C66E63"/>
    <w:rsid w:val="00C67003"/>
    <w:rsid w:val="00C6719B"/>
    <w:rsid w:val="00C67DBB"/>
    <w:rsid w:val="00C704BA"/>
    <w:rsid w:val="00C70F41"/>
    <w:rsid w:val="00C7140B"/>
    <w:rsid w:val="00C72BC5"/>
    <w:rsid w:val="00C72BC6"/>
    <w:rsid w:val="00C72DA3"/>
    <w:rsid w:val="00C730A0"/>
    <w:rsid w:val="00C73309"/>
    <w:rsid w:val="00C73486"/>
    <w:rsid w:val="00C73758"/>
    <w:rsid w:val="00C740DC"/>
    <w:rsid w:val="00C74467"/>
    <w:rsid w:val="00C747D7"/>
    <w:rsid w:val="00C75952"/>
    <w:rsid w:val="00C761C5"/>
    <w:rsid w:val="00C77238"/>
    <w:rsid w:val="00C777F0"/>
    <w:rsid w:val="00C80D19"/>
    <w:rsid w:val="00C812CC"/>
    <w:rsid w:val="00C81DEE"/>
    <w:rsid w:val="00C83B5F"/>
    <w:rsid w:val="00C83E25"/>
    <w:rsid w:val="00C84143"/>
    <w:rsid w:val="00C847F0"/>
    <w:rsid w:val="00C853A7"/>
    <w:rsid w:val="00C8544B"/>
    <w:rsid w:val="00C85E38"/>
    <w:rsid w:val="00C861D0"/>
    <w:rsid w:val="00C872AE"/>
    <w:rsid w:val="00C90509"/>
    <w:rsid w:val="00C91180"/>
    <w:rsid w:val="00C9133E"/>
    <w:rsid w:val="00C92E45"/>
    <w:rsid w:val="00C94EE7"/>
    <w:rsid w:val="00C95B9E"/>
    <w:rsid w:val="00CA03D3"/>
    <w:rsid w:val="00CA10DE"/>
    <w:rsid w:val="00CA15B8"/>
    <w:rsid w:val="00CA1890"/>
    <w:rsid w:val="00CA1B10"/>
    <w:rsid w:val="00CA2CA5"/>
    <w:rsid w:val="00CA2E8D"/>
    <w:rsid w:val="00CA3398"/>
    <w:rsid w:val="00CA38AE"/>
    <w:rsid w:val="00CA4138"/>
    <w:rsid w:val="00CA4825"/>
    <w:rsid w:val="00CA6CA1"/>
    <w:rsid w:val="00CA7012"/>
    <w:rsid w:val="00CA7935"/>
    <w:rsid w:val="00CA7AD8"/>
    <w:rsid w:val="00CB0169"/>
    <w:rsid w:val="00CB0AFD"/>
    <w:rsid w:val="00CB1234"/>
    <w:rsid w:val="00CB18DF"/>
    <w:rsid w:val="00CB1D9B"/>
    <w:rsid w:val="00CB20C0"/>
    <w:rsid w:val="00CB2B7C"/>
    <w:rsid w:val="00CB3076"/>
    <w:rsid w:val="00CB4EBD"/>
    <w:rsid w:val="00CB5B69"/>
    <w:rsid w:val="00CB5E6A"/>
    <w:rsid w:val="00CB67F1"/>
    <w:rsid w:val="00CB7AC4"/>
    <w:rsid w:val="00CC07F0"/>
    <w:rsid w:val="00CC089C"/>
    <w:rsid w:val="00CC2A8C"/>
    <w:rsid w:val="00CC2C43"/>
    <w:rsid w:val="00CC317A"/>
    <w:rsid w:val="00CC3A85"/>
    <w:rsid w:val="00CC53BE"/>
    <w:rsid w:val="00CC6E63"/>
    <w:rsid w:val="00CC711F"/>
    <w:rsid w:val="00CC7E1B"/>
    <w:rsid w:val="00CD134D"/>
    <w:rsid w:val="00CD1501"/>
    <w:rsid w:val="00CD1AC3"/>
    <w:rsid w:val="00CD2B45"/>
    <w:rsid w:val="00CD37D6"/>
    <w:rsid w:val="00CD3887"/>
    <w:rsid w:val="00CD4EB9"/>
    <w:rsid w:val="00CD4ED6"/>
    <w:rsid w:val="00CD501B"/>
    <w:rsid w:val="00CD66D5"/>
    <w:rsid w:val="00CE071A"/>
    <w:rsid w:val="00CE111C"/>
    <w:rsid w:val="00CE1553"/>
    <w:rsid w:val="00CE2F1A"/>
    <w:rsid w:val="00CE3D77"/>
    <w:rsid w:val="00CE43F4"/>
    <w:rsid w:val="00CE446D"/>
    <w:rsid w:val="00CE5127"/>
    <w:rsid w:val="00CE5398"/>
    <w:rsid w:val="00CE5959"/>
    <w:rsid w:val="00CE5A1B"/>
    <w:rsid w:val="00CE644D"/>
    <w:rsid w:val="00CF0002"/>
    <w:rsid w:val="00CF0F55"/>
    <w:rsid w:val="00CF1381"/>
    <w:rsid w:val="00CF1476"/>
    <w:rsid w:val="00CF15DE"/>
    <w:rsid w:val="00CF2027"/>
    <w:rsid w:val="00CF2357"/>
    <w:rsid w:val="00CF2E4A"/>
    <w:rsid w:val="00CF2F79"/>
    <w:rsid w:val="00CF4290"/>
    <w:rsid w:val="00CF46A6"/>
    <w:rsid w:val="00CF4AB6"/>
    <w:rsid w:val="00CF506F"/>
    <w:rsid w:val="00CF5857"/>
    <w:rsid w:val="00CF5F19"/>
    <w:rsid w:val="00CF6B10"/>
    <w:rsid w:val="00CF78B1"/>
    <w:rsid w:val="00D00138"/>
    <w:rsid w:val="00D003BF"/>
    <w:rsid w:val="00D02212"/>
    <w:rsid w:val="00D02CE4"/>
    <w:rsid w:val="00D03895"/>
    <w:rsid w:val="00D03E20"/>
    <w:rsid w:val="00D045A0"/>
    <w:rsid w:val="00D065ED"/>
    <w:rsid w:val="00D06917"/>
    <w:rsid w:val="00D06DC0"/>
    <w:rsid w:val="00D1061F"/>
    <w:rsid w:val="00D11298"/>
    <w:rsid w:val="00D12447"/>
    <w:rsid w:val="00D125FB"/>
    <w:rsid w:val="00D12D34"/>
    <w:rsid w:val="00D12DAD"/>
    <w:rsid w:val="00D12FDB"/>
    <w:rsid w:val="00D13003"/>
    <w:rsid w:val="00D1419D"/>
    <w:rsid w:val="00D15167"/>
    <w:rsid w:val="00D159AC"/>
    <w:rsid w:val="00D165A1"/>
    <w:rsid w:val="00D174EB"/>
    <w:rsid w:val="00D17C26"/>
    <w:rsid w:val="00D20015"/>
    <w:rsid w:val="00D208EC"/>
    <w:rsid w:val="00D20C20"/>
    <w:rsid w:val="00D20E16"/>
    <w:rsid w:val="00D20F60"/>
    <w:rsid w:val="00D212B6"/>
    <w:rsid w:val="00D21DAD"/>
    <w:rsid w:val="00D2242B"/>
    <w:rsid w:val="00D22B32"/>
    <w:rsid w:val="00D249EA"/>
    <w:rsid w:val="00D25101"/>
    <w:rsid w:val="00D25D61"/>
    <w:rsid w:val="00D260DE"/>
    <w:rsid w:val="00D276E8"/>
    <w:rsid w:val="00D27F95"/>
    <w:rsid w:val="00D30252"/>
    <w:rsid w:val="00D30315"/>
    <w:rsid w:val="00D30C89"/>
    <w:rsid w:val="00D30CCE"/>
    <w:rsid w:val="00D31E37"/>
    <w:rsid w:val="00D33505"/>
    <w:rsid w:val="00D33970"/>
    <w:rsid w:val="00D344D4"/>
    <w:rsid w:val="00D34CC1"/>
    <w:rsid w:val="00D3545C"/>
    <w:rsid w:val="00D35D88"/>
    <w:rsid w:val="00D36321"/>
    <w:rsid w:val="00D36D75"/>
    <w:rsid w:val="00D36E8D"/>
    <w:rsid w:val="00D36F53"/>
    <w:rsid w:val="00D37B2B"/>
    <w:rsid w:val="00D40B92"/>
    <w:rsid w:val="00D40E6A"/>
    <w:rsid w:val="00D410AA"/>
    <w:rsid w:val="00D42A7F"/>
    <w:rsid w:val="00D43EB9"/>
    <w:rsid w:val="00D45704"/>
    <w:rsid w:val="00D45773"/>
    <w:rsid w:val="00D45852"/>
    <w:rsid w:val="00D45CAD"/>
    <w:rsid w:val="00D46C9B"/>
    <w:rsid w:val="00D47104"/>
    <w:rsid w:val="00D4795C"/>
    <w:rsid w:val="00D502F7"/>
    <w:rsid w:val="00D50794"/>
    <w:rsid w:val="00D51925"/>
    <w:rsid w:val="00D5201B"/>
    <w:rsid w:val="00D52070"/>
    <w:rsid w:val="00D52869"/>
    <w:rsid w:val="00D530C2"/>
    <w:rsid w:val="00D53E62"/>
    <w:rsid w:val="00D54073"/>
    <w:rsid w:val="00D54760"/>
    <w:rsid w:val="00D559AB"/>
    <w:rsid w:val="00D61B04"/>
    <w:rsid w:val="00D625E7"/>
    <w:rsid w:val="00D6267A"/>
    <w:rsid w:val="00D62BAD"/>
    <w:rsid w:val="00D62D5C"/>
    <w:rsid w:val="00D63723"/>
    <w:rsid w:val="00D638D1"/>
    <w:rsid w:val="00D6438F"/>
    <w:rsid w:val="00D64529"/>
    <w:rsid w:val="00D65017"/>
    <w:rsid w:val="00D65D6C"/>
    <w:rsid w:val="00D662DD"/>
    <w:rsid w:val="00D6705D"/>
    <w:rsid w:val="00D7050A"/>
    <w:rsid w:val="00D73D4A"/>
    <w:rsid w:val="00D73DC9"/>
    <w:rsid w:val="00D746E9"/>
    <w:rsid w:val="00D76F46"/>
    <w:rsid w:val="00D778D1"/>
    <w:rsid w:val="00D807B8"/>
    <w:rsid w:val="00D80BCA"/>
    <w:rsid w:val="00D815BF"/>
    <w:rsid w:val="00D82450"/>
    <w:rsid w:val="00D8288F"/>
    <w:rsid w:val="00D844C4"/>
    <w:rsid w:val="00D8480A"/>
    <w:rsid w:val="00D84CC2"/>
    <w:rsid w:val="00D84F93"/>
    <w:rsid w:val="00D85C60"/>
    <w:rsid w:val="00D8738A"/>
    <w:rsid w:val="00D875C7"/>
    <w:rsid w:val="00D877BC"/>
    <w:rsid w:val="00D9024A"/>
    <w:rsid w:val="00D90395"/>
    <w:rsid w:val="00D90583"/>
    <w:rsid w:val="00D90E4D"/>
    <w:rsid w:val="00D90F94"/>
    <w:rsid w:val="00D91B1A"/>
    <w:rsid w:val="00D92207"/>
    <w:rsid w:val="00D92B5B"/>
    <w:rsid w:val="00D94563"/>
    <w:rsid w:val="00D95503"/>
    <w:rsid w:val="00D95BC5"/>
    <w:rsid w:val="00DA0FE1"/>
    <w:rsid w:val="00DA119A"/>
    <w:rsid w:val="00DA1946"/>
    <w:rsid w:val="00DA2C21"/>
    <w:rsid w:val="00DA37A2"/>
    <w:rsid w:val="00DA422C"/>
    <w:rsid w:val="00DA4413"/>
    <w:rsid w:val="00DA4A84"/>
    <w:rsid w:val="00DA76AC"/>
    <w:rsid w:val="00DB02F9"/>
    <w:rsid w:val="00DB0BAD"/>
    <w:rsid w:val="00DB1171"/>
    <w:rsid w:val="00DB1203"/>
    <w:rsid w:val="00DB13B6"/>
    <w:rsid w:val="00DB1C9D"/>
    <w:rsid w:val="00DB2550"/>
    <w:rsid w:val="00DB2603"/>
    <w:rsid w:val="00DB27F8"/>
    <w:rsid w:val="00DB3F72"/>
    <w:rsid w:val="00DB5126"/>
    <w:rsid w:val="00DB58FC"/>
    <w:rsid w:val="00DB5E69"/>
    <w:rsid w:val="00DB6AC9"/>
    <w:rsid w:val="00DB7459"/>
    <w:rsid w:val="00DB7F36"/>
    <w:rsid w:val="00DC0D20"/>
    <w:rsid w:val="00DC0D6C"/>
    <w:rsid w:val="00DC1283"/>
    <w:rsid w:val="00DC2573"/>
    <w:rsid w:val="00DC4497"/>
    <w:rsid w:val="00DC4A88"/>
    <w:rsid w:val="00DC5881"/>
    <w:rsid w:val="00DC6495"/>
    <w:rsid w:val="00DC6543"/>
    <w:rsid w:val="00DC6602"/>
    <w:rsid w:val="00DC674D"/>
    <w:rsid w:val="00DC7F09"/>
    <w:rsid w:val="00DD04C9"/>
    <w:rsid w:val="00DD156B"/>
    <w:rsid w:val="00DD18AB"/>
    <w:rsid w:val="00DD1CFE"/>
    <w:rsid w:val="00DD234C"/>
    <w:rsid w:val="00DD2E81"/>
    <w:rsid w:val="00DD3286"/>
    <w:rsid w:val="00DD4F4D"/>
    <w:rsid w:val="00DD5485"/>
    <w:rsid w:val="00DD6948"/>
    <w:rsid w:val="00DD7943"/>
    <w:rsid w:val="00DD7E55"/>
    <w:rsid w:val="00DE00DC"/>
    <w:rsid w:val="00DE1FBB"/>
    <w:rsid w:val="00DE45AC"/>
    <w:rsid w:val="00DE47EF"/>
    <w:rsid w:val="00DE7DDB"/>
    <w:rsid w:val="00DF1BCD"/>
    <w:rsid w:val="00DF3861"/>
    <w:rsid w:val="00DF3A54"/>
    <w:rsid w:val="00DF538A"/>
    <w:rsid w:val="00DF55C1"/>
    <w:rsid w:val="00DF5847"/>
    <w:rsid w:val="00DF6F70"/>
    <w:rsid w:val="00E00494"/>
    <w:rsid w:val="00E018D6"/>
    <w:rsid w:val="00E026B0"/>
    <w:rsid w:val="00E02D6A"/>
    <w:rsid w:val="00E0392C"/>
    <w:rsid w:val="00E047C0"/>
    <w:rsid w:val="00E06DBB"/>
    <w:rsid w:val="00E07EDF"/>
    <w:rsid w:val="00E10F87"/>
    <w:rsid w:val="00E11AEE"/>
    <w:rsid w:val="00E11EBA"/>
    <w:rsid w:val="00E124AB"/>
    <w:rsid w:val="00E126DF"/>
    <w:rsid w:val="00E135C1"/>
    <w:rsid w:val="00E1364B"/>
    <w:rsid w:val="00E15563"/>
    <w:rsid w:val="00E1561D"/>
    <w:rsid w:val="00E16436"/>
    <w:rsid w:val="00E175A8"/>
    <w:rsid w:val="00E20CC2"/>
    <w:rsid w:val="00E21104"/>
    <w:rsid w:val="00E21E53"/>
    <w:rsid w:val="00E2259F"/>
    <w:rsid w:val="00E23004"/>
    <w:rsid w:val="00E23351"/>
    <w:rsid w:val="00E249CC"/>
    <w:rsid w:val="00E24EBF"/>
    <w:rsid w:val="00E276BB"/>
    <w:rsid w:val="00E31795"/>
    <w:rsid w:val="00E31901"/>
    <w:rsid w:val="00E3224B"/>
    <w:rsid w:val="00E337EB"/>
    <w:rsid w:val="00E345EF"/>
    <w:rsid w:val="00E34C8C"/>
    <w:rsid w:val="00E36CF4"/>
    <w:rsid w:val="00E36EFF"/>
    <w:rsid w:val="00E37197"/>
    <w:rsid w:val="00E3750C"/>
    <w:rsid w:val="00E37AB7"/>
    <w:rsid w:val="00E37BFF"/>
    <w:rsid w:val="00E37C2F"/>
    <w:rsid w:val="00E37DE2"/>
    <w:rsid w:val="00E40585"/>
    <w:rsid w:val="00E40882"/>
    <w:rsid w:val="00E40997"/>
    <w:rsid w:val="00E40ED9"/>
    <w:rsid w:val="00E4262A"/>
    <w:rsid w:val="00E42A39"/>
    <w:rsid w:val="00E43178"/>
    <w:rsid w:val="00E4374F"/>
    <w:rsid w:val="00E43776"/>
    <w:rsid w:val="00E441E8"/>
    <w:rsid w:val="00E448B2"/>
    <w:rsid w:val="00E44A1F"/>
    <w:rsid w:val="00E45E23"/>
    <w:rsid w:val="00E46217"/>
    <w:rsid w:val="00E465CC"/>
    <w:rsid w:val="00E467AD"/>
    <w:rsid w:val="00E4713E"/>
    <w:rsid w:val="00E47A5A"/>
    <w:rsid w:val="00E50300"/>
    <w:rsid w:val="00E50514"/>
    <w:rsid w:val="00E5184D"/>
    <w:rsid w:val="00E51BD0"/>
    <w:rsid w:val="00E52C7F"/>
    <w:rsid w:val="00E5350A"/>
    <w:rsid w:val="00E5372F"/>
    <w:rsid w:val="00E539B3"/>
    <w:rsid w:val="00E54EDA"/>
    <w:rsid w:val="00E56E91"/>
    <w:rsid w:val="00E56EA3"/>
    <w:rsid w:val="00E57187"/>
    <w:rsid w:val="00E5766F"/>
    <w:rsid w:val="00E6133B"/>
    <w:rsid w:val="00E61A7E"/>
    <w:rsid w:val="00E61B81"/>
    <w:rsid w:val="00E61DE3"/>
    <w:rsid w:val="00E61ECF"/>
    <w:rsid w:val="00E621D6"/>
    <w:rsid w:val="00E62269"/>
    <w:rsid w:val="00E624FC"/>
    <w:rsid w:val="00E62A5A"/>
    <w:rsid w:val="00E63593"/>
    <w:rsid w:val="00E63B6D"/>
    <w:rsid w:val="00E65558"/>
    <w:rsid w:val="00E65580"/>
    <w:rsid w:val="00E6597B"/>
    <w:rsid w:val="00E65D00"/>
    <w:rsid w:val="00E66EAA"/>
    <w:rsid w:val="00E70044"/>
    <w:rsid w:val="00E70EDF"/>
    <w:rsid w:val="00E7134E"/>
    <w:rsid w:val="00E7138C"/>
    <w:rsid w:val="00E72000"/>
    <w:rsid w:val="00E7217B"/>
    <w:rsid w:val="00E73507"/>
    <w:rsid w:val="00E73AFA"/>
    <w:rsid w:val="00E740FB"/>
    <w:rsid w:val="00E7581F"/>
    <w:rsid w:val="00E75E8E"/>
    <w:rsid w:val="00E80CD1"/>
    <w:rsid w:val="00E80D7A"/>
    <w:rsid w:val="00E8141F"/>
    <w:rsid w:val="00E81566"/>
    <w:rsid w:val="00E82294"/>
    <w:rsid w:val="00E822F1"/>
    <w:rsid w:val="00E82556"/>
    <w:rsid w:val="00E8289C"/>
    <w:rsid w:val="00E83D8A"/>
    <w:rsid w:val="00E84030"/>
    <w:rsid w:val="00E846D7"/>
    <w:rsid w:val="00E848BE"/>
    <w:rsid w:val="00E84B95"/>
    <w:rsid w:val="00E86A5C"/>
    <w:rsid w:val="00E86E8A"/>
    <w:rsid w:val="00E87B9A"/>
    <w:rsid w:val="00E91C1D"/>
    <w:rsid w:val="00E9263D"/>
    <w:rsid w:val="00E93305"/>
    <w:rsid w:val="00E93A27"/>
    <w:rsid w:val="00E940BE"/>
    <w:rsid w:val="00E94E99"/>
    <w:rsid w:val="00E967A1"/>
    <w:rsid w:val="00E96A5B"/>
    <w:rsid w:val="00E96FE7"/>
    <w:rsid w:val="00E970CB"/>
    <w:rsid w:val="00EA01E1"/>
    <w:rsid w:val="00EA2909"/>
    <w:rsid w:val="00EA3936"/>
    <w:rsid w:val="00EA42AC"/>
    <w:rsid w:val="00EA55A9"/>
    <w:rsid w:val="00EA628C"/>
    <w:rsid w:val="00EA77A7"/>
    <w:rsid w:val="00EB1132"/>
    <w:rsid w:val="00EB230B"/>
    <w:rsid w:val="00EB4B88"/>
    <w:rsid w:val="00EB57CF"/>
    <w:rsid w:val="00EB5918"/>
    <w:rsid w:val="00EB5BA4"/>
    <w:rsid w:val="00EB70DC"/>
    <w:rsid w:val="00EC088F"/>
    <w:rsid w:val="00EC12F0"/>
    <w:rsid w:val="00EC2958"/>
    <w:rsid w:val="00EC34DC"/>
    <w:rsid w:val="00EC4942"/>
    <w:rsid w:val="00EC5D73"/>
    <w:rsid w:val="00EC6148"/>
    <w:rsid w:val="00EC67AA"/>
    <w:rsid w:val="00EC737D"/>
    <w:rsid w:val="00EC7C73"/>
    <w:rsid w:val="00ED054E"/>
    <w:rsid w:val="00ED0DF0"/>
    <w:rsid w:val="00ED103A"/>
    <w:rsid w:val="00ED35DB"/>
    <w:rsid w:val="00ED47C6"/>
    <w:rsid w:val="00ED4879"/>
    <w:rsid w:val="00ED4E89"/>
    <w:rsid w:val="00ED6160"/>
    <w:rsid w:val="00ED6FFF"/>
    <w:rsid w:val="00EE00D5"/>
    <w:rsid w:val="00EE143C"/>
    <w:rsid w:val="00EE1CFF"/>
    <w:rsid w:val="00EE282F"/>
    <w:rsid w:val="00EE2B4D"/>
    <w:rsid w:val="00EE323D"/>
    <w:rsid w:val="00EE4630"/>
    <w:rsid w:val="00EE499A"/>
    <w:rsid w:val="00EE4F25"/>
    <w:rsid w:val="00EE53E7"/>
    <w:rsid w:val="00EE585B"/>
    <w:rsid w:val="00EE5BEF"/>
    <w:rsid w:val="00EE5F54"/>
    <w:rsid w:val="00EE67C2"/>
    <w:rsid w:val="00EE69BF"/>
    <w:rsid w:val="00EF09F5"/>
    <w:rsid w:val="00EF1572"/>
    <w:rsid w:val="00EF2322"/>
    <w:rsid w:val="00EF2A51"/>
    <w:rsid w:val="00EF5FE9"/>
    <w:rsid w:val="00EF62D3"/>
    <w:rsid w:val="00EF713E"/>
    <w:rsid w:val="00F0004C"/>
    <w:rsid w:val="00F000E1"/>
    <w:rsid w:val="00F00249"/>
    <w:rsid w:val="00F00637"/>
    <w:rsid w:val="00F011A2"/>
    <w:rsid w:val="00F01307"/>
    <w:rsid w:val="00F01E6B"/>
    <w:rsid w:val="00F01E77"/>
    <w:rsid w:val="00F02616"/>
    <w:rsid w:val="00F0288E"/>
    <w:rsid w:val="00F02ADB"/>
    <w:rsid w:val="00F03BC4"/>
    <w:rsid w:val="00F04226"/>
    <w:rsid w:val="00F04323"/>
    <w:rsid w:val="00F04833"/>
    <w:rsid w:val="00F04E3A"/>
    <w:rsid w:val="00F05459"/>
    <w:rsid w:val="00F06059"/>
    <w:rsid w:val="00F06A1F"/>
    <w:rsid w:val="00F07B6C"/>
    <w:rsid w:val="00F07DA4"/>
    <w:rsid w:val="00F07F3C"/>
    <w:rsid w:val="00F07F7E"/>
    <w:rsid w:val="00F07F81"/>
    <w:rsid w:val="00F11502"/>
    <w:rsid w:val="00F11707"/>
    <w:rsid w:val="00F1213F"/>
    <w:rsid w:val="00F12A34"/>
    <w:rsid w:val="00F12C9F"/>
    <w:rsid w:val="00F12CD0"/>
    <w:rsid w:val="00F1390C"/>
    <w:rsid w:val="00F13DB3"/>
    <w:rsid w:val="00F15161"/>
    <w:rsid w:val="00F15857"/>
    <w:rsid w:val="00F15A0C"/>
    <w:rsid w:val="00F20A63"/>
    <w:rsid w:val="00F20DDE"/>
    <w:rsid w:val="00F2146F"/>
    <w:rsid w:val="00F217B3"/>
    <w:rsid w:val="00F21E85"/>
    <w:rsid w:val="00F233E5"/>
    <w:rsid w:val="00F23944"/>
    <w:rsid w:val="00F239E6"/>
    <w:rsid w:val="00F23C87"/>
    <w:rsid w:val="00F24414"/>
    <w:rsid w:val="00F24991"/>
    <w:rsid w:val="00F26896"/>
    <w:rsid w:val="00F26CEC"/>
    <w:rsid w:val="00F275D8"/>
    <w:rsid w:val="00F277CC"/>
    <w:rsid w:val="00F279A8"/>
    <w:rsid w:val="00F27F2A"/>
    <w:rsid w:val="00F30A27"/>
    <w:rsid w:val="00F313F6"/>
    <w:rsid w:val="00F31E58"/>
    <w:rsid w:val="00F32678"/>
    <w:rsid w:val="00F32A85"/>
    <w:rsid w:val="00F33740"/>
    <w:rsid w:val="00F33BD2"/>
    <w:rsid w:val="00F33BE8"/>
    <w:rsid w:val="00F344B7"/>
    <w:rsid w:val="00F3554B"/>
    <w:rsid w:val="00F358BA"/>
    <w:rsid w:val="00F359CB"/>
    <w:rsid w:val="00F3666B"/>
    <w:rsid w:val="00F3666E"/>
    <w:rsid w:val="00F36BBA"/>
    <w:rsid w:val="00F36FEA"/>
    <w:rsid w:val="00F372F3"/>
    <w:rsid w:val="00F373F8"/>
    <w:rsid w:val="00F40208"/>
    <w:rsid w:val="00F40CF4"/>
    <w:rsid w:val="00F4226D"/>
    <w:rsid w:val="00F43019"/>
    <w:rsid w:val="00F431E0"/>
    <w:rsid w:val="00F4378F"/>
    <w:rsid w:val="00F44ACC"/>
    <w:rsid w:val="00F45B9B"/>
    <w:rsid w:val="00F469A2"/>
    <w:rsid w:val="00F47AE2"/>
    <w:rsid w:val="00F47F71"/>
    <w:rsid w:val="00F5083E"/>
    <w:rsid w:val="00F50E8A"/>
    <w:rsid w:val="00F510D3"/>
    <w:rsid w:val="00F51B29"/>
    <w:rsid w:val="00F51C97"/>
    <w:rsid w:val="00F521D7"/>
    <w:rsid w:val="00F53225"/>
    <w:rsid w:val="00F532C1"/>
    <w:rsid w:val="00F53F55"/>
    <w:rsid w:val="00F53F63"/>
    <w:rsid w:val="00F55C28"/>
    <w:rsid w:val="00F5611A"/>
    <w:rsid w:val="00F56198"/>
    <w:rsid w:val="00F5696C"/>
    <w:rsid w:val="00F569BA"/>
    <w:rsid w:val="00F5714D"/>
    <w:rsid w:val="00F57426"/>
    <w:rsid w:val="00F5754E"/>
    <w:rsid w:val="00F60E4B"/>
    <w:rsid w:val="00F6125A"/>
    <w:rsid w:val="00F61336"/>
    <w:rsid w:val="00F616E4"/>
    <w:rsid w:val="00F61D21"/>
    <w:rsid w:val="00F61E38"/>
    <w:rsid w:val="00F62738"/>
    <w:rsid w:val="00F6359B"/>
    <w:rsid w:val="00F635E6"/>
    <w:rsid w:val="00F6398E"/>
    <w:rsid w:val="00F63EFA"/>
    <w:rsid w:val="00F64622"/>
    <w:rsid w:val="00F64B77"/>
    <w:rsid w:val="00F66154"/>
    <w:rsid w:val="00F66B03"/>
    <w:rsid w:val="00F66B07"/>
    <w:rsid w:val="00F67305"/>
    <w:rsid w:val="00F6795B"/>
    <w:rsid w:val="00F70929"/>
    <w:rsid w:val="00F70C9E"/>
    <w:rsid w:val="00F711AA"/>
    <w:rsid w:val="00F71571"/>
    <w:rsid w:val="00F7193E"/>
    <w:rsid w:val="00F723C0"/>
    <w:rsid w:val="00F72D0F"/>
    <w:rsid w:val="00F74335"/>
    <w:rsid w:val="00F74EB0"/>
    <w:rsid w:val="00F751B9"/>
    <w:rsid w:val="00F75879"/>
    <w:rsid w:val="00F77025"/>
    <w:rsid w:val="00F8033D"/>
    <w:rsid w:val="00F807CE"/>
    <w:rsid w:val="00F8178C"/>
    <w:rsid w:val="00F82769"/>
    <w:rsid w:val="00F82E8F"/>
    <w:rsid w:val="00F82F5E"/>
    <w:rsid w:val="00F83669"/>
    <w:rsid w:val="00F841D2"/>
    <w:rsid w:val="00F84512"/>
    <w:rsid w:val="00F84546"/>
    <w:rsid w:val="00F84920"/>
    <w:rsid w:val="00F84BA1"/>
    <w:rsid w:val="00F85C93"/>
    <w:rsid w:val="00F86735"/>
    <w:rsid w:val="00F900C2"/>
    <w:rsid w:val="00F9068D"/>
    <w:rsid w:val="00F91C94"/>
    <w:rsid w:val="00F9255F"/>
    <w:rsid w:val="00F934AC"/>
    <w:rsid w:val="00F946D2"/>
    <w:rsid w:val="00F952A9"/>
    <w:rsid w:val="00F963D7"/>
    <w:rsid w:val="00F975E9"/>
    <w:rsid w:val="00F97686"/>
    <w:rsid w:val="00F97791"/>
    <w:rsid w:val="00F97EBB"/>
    <w:rsid w:val="00FA050E"/>
    <w:rsid w:val="00FA0E4E"/>
    <w:rsid w:val="00FA1602"/>
    <w:rsid w:val="00FA1B88"/>
    <w:rsid w:val="00FA32A1"/>
    <w:rsid w:val="00FA3C60"/>
    <w:rsid w:val="00FA426E"/>
    <w:rsid w:val="00FA60FD"/>
    <w:rsid w:val="00FA64F9"/>
    <w:rsid w:val="00FA68E8"/>
    <w:rsid w:val="00FA6FF9"/>
    <w:rsid w:val="00FA79BF"/>
    <w:rsid w:val="00FB0CE6"/>
    <w:rsid w:val="00FB1B61"/>
    <w:rsid w:val="00FB226F"/>
    <w:rsid w:val="00FB2798"/>
    <w:rsid w:val="00FB2B08"/>
    <w:rsid w:val="00FB2DD0"/>
    <w:rsid w:val="00FB35AD"/>
    <w:rsid w:val="00FB3F64"/>
    <w:rsid w:val="00FB4243"/>
    <w:rsid w:val="00FB465D"/>
    <w:rsid w:val="00FB5ADB"/>
    <w:rsid w:val="00FB7391"/>
    <w:rsid w:val="00FB742A"/>
    <w:rsid w:val="00FB7517"/>
    <w:rsid w:val="00FC05BD"/>
    <w:rsid w:val="00FC0609"/>
    <w:rsid w:val="00FC09F7"/>
    <w:rsid w:val="00FC1BD5"/>
    <w:rsid w:val="00FC26B8"/>
    <w:rsid w:val="00FC2860"/>
    <w:rsid w:val="00FC2E6C"/>
    <w:rsid w:val="00FC2FB0"/>
    <w:rsid w:val="00FC3146"/>
    <w:rsid w:val="00FC37CA"/>
    <w:rsid w:val="00FC3D31"/>
    <w:rsid w:val="00FC45F9"/>
    <w:rsid w:val="00FC484E"/>
    <w:rsid w:val="00FC58BA"/>
    <w:rsid w:val="00FC6D71"/>
    <w:rsid w:val="00FC7188"/>
    <w:rsid w:val="00FC7A4C"/>
    <w:rsid w:val="00FC7CA8"/>
    <w:rsid w:val="00FC7DDF"/>
    <w:rsid w:val="00FD162E"/>
    <w:rsid w:val="00FD1667"/>
    <w:rsid w:val="00FD175E"/>
    <w:rsid w:val="00FD1783"/>
    <w:rsid w:val="00FD1910"/>
    <w:rsid w:val="00FD19AF"/>
    <w:rsid w:val="00FD1B61"/>
    <w:rsid w:val="00FD1B62"/>
    <w:rsid w:val="00FD2718"/>
    <w:rsid w:val="00FD2CF6"/>
    <w:rsid w:val="00FD3896"/>
    <w:rsid w:val="00FD44C6"/>
    <w:rsid w:val="00FD4DE7"/>
    <w:rsid w:val="00FD50E2"/>
    <w:rsid w:val="00FD52F3"/>
    <w:rsid w:val="00FD626C"/>
    <w:rsid w:val="00FD6638"/>
    <w:rsid w:val="00FD6C86"/>
    <w:rsid w:val="00FD7D74"/>
    <w:rsid w:val="00FE2154"/>
    <w:rsid w:val="00FE22F8"/>
    <w:rsid w:val="00FE234B"/>
    <w:rsid w:val="00FE2569"/>
    <w:rsid w:val="00FE36AD"/>
    <w:rsid w:val="00FE3FB3"/>
    <w:rsid w:val="00FE4646"/>
    <w:rsid w:val="00FE4868"/>
    <w:rsid w:val="00FE4F83"/>
    <w:rsid w:val="00FE5B49"/>
    <w:rsid w:val="00FE6699"/>
    <w:rsid w:val="00FF0B51"/>
    <w:rsid w:val="00FF1134"/>
    <w:rsid w:val="00FF1A15"/>
    <w:rsid w:val="00FF1EF2"/>
    <w:rsid w:val="00FF2503"/>
    <w:rsid w:val="00FF2509"/>
    <w:rsid w:val="00FF27BC"/>
    <w:rsid w:val="00FF29E9"/>
    <w:rsid w:val="00FF3869"/>
    <w:rsid w:val="00FF390E"/>
    <w:rsid w:val="00FF4837"/>
    <w:rsid w:val="00FF6654"/>
    <w:rsid w:val="00FF72F9"/>
    <w:rsid w:val="78D44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2AC5218C"/>
  <w15:docId w15:val="{CEB2899F-1304-4684-8886-F49D3CEEF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locked="1" w:semiHidden="1" w:unhideWhenUsed="1" w:qFormat="1"/>
    <w:lsdException w:name="heading 7" w:locked="1" w:unhideWhenUsed="1" w:qFormat="1"/>
    <w:lsdException w:name="heading 8" w:lock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 w:qFormat="1"/>
    <w:lsdException w:name="toc 3" w:uiPriority="39"/>
    <w:lsdException w:name="toc 4" w:qFormat="1"/>
    <w:lsdException w:name="toc 5" w:qFormat="1"/>
    <w:lsdException w:name="toc 8" w:qFormat="1"/>
    <w:lsdException w:name="Normal Indent" w:semiHidden="1" w:unhideWhenUsed="1"/>
    <w:lsdException w:name="footnote text" w:qFormat="1"/>
    <w:lsdException w:name="header" w:uiPriority="99" w:qFormat="1"/>
    <w:lsdException w:name="footer" w:uiPriority="99" w:qFormat="1"/>
    <w:lsdException w:name="index heading" w:semiHidden="1" w:unhideWhenUsed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annotation reference" w:qFormat="1"/>
    <w:lsdException w:name="line number" w:semiHidden="1" w:unhideWhenUsed="1"/>
    <w:lsdException w:name="page number" w:qFormat="1"/>
    <w:lsdException w:name="endnote reference" w:unhideWhenUsed="1"/>
    <w:lsdException w:name="endnote text" w:semiHidden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 Indent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3" w:semiHidden="1" w:unhideWhenUsed="1"/>
    <w:lsdException w:name="Body Text Indent 3" w:unhideWhenUsed="1"/>
    <w:lsdException w:name="Block Text" w:semiHidden="1" w:unhideWhenUsed="1"/>
    <w:lsdException w:name="Hyperlink" w:uiPriority="99" w:qFormat="1"/>
    <w:lsdException w:name="FollowedHyperlink" w:uiPriority="99" w:unhideWhenUsed="1"/>
    <w:lsdException w:name="Strong" w:locked="1" w:qFormat="1"/>
    <w:lsdException w:name="Emphasis" w:locked="1" w:qFormat="1"/>
    <w:lsdException w:name="Document Map" w:qFormat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 w:uiPriority="59" w:qFormat="1"/>
    <w:lsdException w:name="Table Theme" w:semiHidden="1" w:unhideWhenUsed="1"/>
    <w:lsdException w:name="No Spacing" w:uiPriority="1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qFormat="1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pPr>
      <w:spacing w:after="200" w:line="276" w:lineRule="auto"/>
    </w:pPr>
    <w:rPr>
      <w:rFonts w:eastAsia="Times New Roman"/>
      <w:kern w:val="2"/>
      <w:sz w:val="24"/>
      <w:szCs w:val="24"/>
      <w:lang w:eastAsia="en-US"/>
    </w:rPr>
  </w:style>
  <w:style w:type="paragraph" w:styleId="10">
    <w:name w:val="heading 1"/>
    <w:basedOn w:val="a0"/>
    <w:next w:val="a0"/>
    <w:link w:val="11"/>
    <w:qFormat/>
    <w:pPr>
      <w:keepNext/>
      <w:spacing w:before="240" w:after="60" w:line="240" w:lineRule="auto"/>
      <w:outlineLvl w:val="0"/>
    </w:pPr>
    <w:rPr>
      <w:rFonts w:ascii="Arial" w:eastAsia="Calibri" w:hAnsi="Arial" w:cs="Arial"/>
      <w:b/>
      <w:bCs/>
      <w:kern w:val="32"/>
      <w:sz w:val="32"/>
      <w:szCs w:val="32"/>
      <w:lang w:eastAsia="ru-RU"/>
    </w:rPr>
  </w:style>
  <w:style w:type="paragraph" w:styleId="20">
    <w:name w:val="heading 2"/>
    <w:basedOn w:val="a0"/>
    <w:next w:val="a0"/>
    <w:link w:val="21"/>
    <w:qFormat/>
    <w:pPr>
      <w:keepNext/>
      <w:spacing w:before="240" w:after="60" w:line="240" w:lineRule="auto"/>
      <w:outlineLvl w:val="1"/>
    </w:pPr>
    <w:rPr>
      <w:rFonts w:ascii="Arial" w:eastAsia="Calibri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0"/>
    <w:next w:val="a0"/>
    <w:link w:val="30"/>
    <w:qFormat/>
    <w:pPr>
      <w:keepNext/>
      <w:keepLines/>
      <w:spacing w:before="200" w:after="0"/>
      <w:outlineLvl w:val="2"/>
    </w:pPr>
    <w:rPr>
      <w:rFonts w:ascii="Cambria" w:eastAsia="Calibri" w:hAnsi="Cambria"/>
      <w:b/>
      <w:bCs/>
      <w:color w:val="4F81BD"/>
    </w:rPr>
  </w:style>
  <w:style w:type="paragraph" w:styleId="4">
    <w:name w:val="heading 4"/>
    <w:basedOn w:val="a0"/>
    <w:next w:val="a0"/>
    <w:link w:val="41"/>
    <w:qFormat/>
    <w:pPr>
      <w:keepNext/>
      <w:spacing w:before="240" w:after="60" w:line="240" w:lineRule="auto"/>
      <w:outlineLvl w:val="3"/>
    </w:pPr>
    <w:rPr>
      <w:rFonts w:ascii="Calibri" w:eastAsia="Calibri" w:hAnsi="Calibri"/>
      <w:b/>
      <w:bCs/>
      <w:sz w:val="28"/>
      <w:szCs w:val="28"/>
      <w:lang w:eastAsia="ru-RU"/>
    </w:rPr>
  </w:style>
  <w:style w:type="paragraph" w:styleId="5">
    <w:name w:val="heading 5"/>
    <w:basedOn w:val="a0"/>
    <w:next w:val="a0"/>
    <w:link w:val="50"/>
    <w:qFormat/>
    <w:pPr>
      <w:keepNext/>
      <w:keepLines/>
      <w:spacing w:before="200" w:after="0"/>
      <w:outlineLvl w:val="4"/>
    </w:pPr>
    <w:rPr>
      <w:rFonts w:ascii="Cambria" w:eastAsia="Calibri" w:hAnsi="Cambria"/>
      <w:color w:val="243F60"/>
    </w:rPr>
  </w:style>
  <w:style w:type="paragraph" w:styleId="7">
    <w:name w:val="heading 7"/>
    <w:basedOn w:val="a0"/>
    <w:next w:val="a0"/>
    <w:link w:val="70"/>
    <w:unhideWhenUsed/>
    <w:qFormat/>
    <w:locked/>
    <w:pPr>
      <w:widowControl w:val="0"/>
      <w:adjustRightInd w:val="0"/>
      <w:spacing w:before="240" w:after="60" w:line="240" w:lineRule="auto"/>
      <w:jc w:val="both"/>
      <w:textAlignment w:val="baseline"/>
      <w:outlineLvl w:val="6"/>
    </w:pPr>
    <w:rPr>
      <w:rFonts w:ascii="Calibri" w:hAnsi="Calibri"/>
      <w:kern w:val="0"/>
      <w:sz w:val="20"/>
      <w:szCs w:val="20"/>
      <w:lang w:eastAsia="ru-RU"/>
    </w:rPr>
  </w:style>
  <w:style w:type="paragraph" w:styleId="8">
    <w:name w:val="heading 8"/>
    <w:basedOn w:val="a0"/>
    <w:next w:val="a0"/>
    <w:link w:val="80"/>
    <w:qFormat/>
    <w:locked/>
    <w:pPr>
      <w:spacing w:before="240" w:after="60"/>
      <w:outlineLvl w:val="7"/>
    </w:pPr>
    <w:rPr>
      <w:rFonts w:ascii="Calibri" w:hAnsi="Calibri" w:cs="Calibri"/>
      <w:i/>
      <w:color w:val="000000"/>
      <w:kern w:val="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FollowedHyperlink"/>
    <w:basedOn w:val="a1"/>
    <w:uiPriority w:val="99"/>
    <w:unhideWhenUsed/>
    <w:rPr>
      <w:color w:val="800080"/>
      <w:u w:val="single"/>
    </w:rPr>
  </w:style>
  <w:style w:type="character" w:styleId="a5">
    <w:name w:val="footnote reference"/>
    <w:basedOn w:val="a1"/>
    <w:rPr>
      <w:vertAlign w:val="superscript"/>
    </w:rPr>
  </w:style>
  <w:style w:type="character" w:styleId="a6">
    <w:name w:val="annotation reference"/>
    <w:basedOn w:val="a1"/>
    <w:qFormat/>
    <w:rPr>
      <w:rFonts w:cs="Times New Roman"/>
      <w:sz w:val="16"/>
      <w:szCs w:val="16"/>
    </w:rPr>
  </w:style>
  <w:style w:type="character" w:styleId="a7">
    <w:name w:val="endnote reference"/>
    <w:unhideWhenUsed/>
    <w:rPr>
      <w:vertAlign w:val="superscript"/>
    </w:rPr>
  </w:style>
  <w:style w:type="character" w:styleId="a8">
    <w:name w:val="Emphasis"/>
    <w:basedOn w:val="a1"/>
    <w:qFormat/>
    <w:locked/>
    <w:rPr>
      <w:i/>
      <w:iCs/>
    </w:rPr>
  </w:style>
  <w:style w:type="character" w:styleId="a9">
    <w:name w:val="Hyperlink"/>
    <w:basedOn w:val="a1"/>
    <w:uiPriority w:val="99"/>
    <w:qFormat/>
    <w:rPr>
      <w:rFonts w:cs="Times New Roman"/>
      <w:color w:val="0000FF"/>
      <w:u w:val="single"/>
    </w:rPr>
  </w:style>
  <w:style w:type="character" w:styleId="aa">
    <w:name w:val="page number"/>
    <w:basedOn w:val="a1"/>
    <w:qFormat/>
    <w:rPr>
      <w:rFonts w:cs="Times New Roman"/>
    </w:rPr>
  </w:style>
  <w:style w:type="character" w:styleId="ab">
    <w:name w:val="Strong"/>
    <w:basedOn w:val="a1"/>
    <w:qFormat/>
    <w:locked/>
    <w:rPr>
      <w:b/>
      <w:bCs/>
    </w:rPr>
  </w:style>
  <w:style w:type="paragraph" w:styleId="ac">
    <w:name w:val="Balloon Text"/>
    <w:basedOn w:val="a0"/>
    <w:link w:val="a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22">
    <w:name w:val="Body Text 2"/>
    <w:basedOn w:val="a0"/>
    <w:link w:val="23"/>
    <w:pPr>
      <w:widowControl w:val="0"/>
      <w:adjustRightInd w:val="0"/>
      <w:spacing w:after="120" w:line="480" w:lineRule="auto"/>
      <w:jc w:val="both"/>
      <w:textAlignment w:val="baseline"/>
    </w:pPr>
    <w:rPr>
      <w:kern w:val="0"/>
      <w:sz w:val="20"/>
      <w:szCs w:val="20"/>
      <w:lang w:eastAsia="ru-RU"/>
    </w:rPr>
  </w:style>
  <w:style w:type="paragraph" w:styleId="ae">
    <w:name w:val="Plain Text"/>
    <w:basedOn w:val="a0"/>
    <w:link w:val="af"/>
    <w:pPr>
      <w:widowControl w:val="0"/>
      <w:adjustRightInd w:val="0"/>
      <w:spacing w:after="0" w:line="240" w:lineRule="auto"/>
      <w:jc w:val="both"/>
      <w:textAlignment w:val="baseline"/>
    </w:pPr>
    <w:rPr>
      <w:rFonts w:ascii="Courier New" w:hAnsi="Courier New" w:cs="Courier New"/>
      <w:kern w:val="0"/>
      <w:sz w:val="20"/>
      <w:szCs w:val="20"/>
      <w:lang w:eastAsia="ru-RU"/>
    </w:rPr>
  </w:style>
  <w:style w:type="paragraph" w:styleId="31">
    <w:name w:val="Body Text Indent 3"/>
    <w:basedOn w:val="a0"/>
    <w:link w:val="32"/>
    <w:unhideWhenUsed/>
    <w:pPr>
      <w:widowControl w:val="0"/>
      <w:adjustRightInd w:val="0"/>
      <w:spacing w:after="120" w:line="360" w:lineRule="atLeast"/>
      <w:ind w:left="283"/>
      <w:jc w:val="both"/>
      <w:textAlignment w:val="baseline"/>
    </w:pPr>
    <w:rPr>
      <w:kern w:val="0"/>
      <w:sz w:val="16"/>
      <w:szCs w:val="16"/>
      <w:lang w:eastAsia="ru-RU"/>
    </w:rPr>
  </w:style>
  <w:style w:type="paragraph" w:styleId="af0">
    <w:name w:val="endnote text"/>
    <w:basedOn w:val="a0"/>
    <w:link w:val="af1"/>
    <w:semiHidden/>
    <w:qFormat/>
    <w:pPr>
      <w:spacing w:after="0" w:line="240" w:lineRule="auto"/>
    </w:pPr>
    <w:rPr>
      <w:rFonts w:eastAsia="Calibri"/>
      <w:kern w:val="0"/>
      <w:sz w:val="20"/>
      <w:szCs w:val="20"/>
      <w:lang w:eastAsia="ru-RU"/>
    </w:rPr>
  </w:style>
  <w:style w:type="paragraph" w:styleId="af2">
    <w:name w:val="caption"/>
    <w:basedOn w:val="a0"/>
    <w:next w:val="a0"/>
    <w:qFormat/>
    <w:pPr>
      <w:spacing w:line="240" w:lineRule="auto"/>
    </w:pPr>
    <w:rPr>
      <w:b/>
      <w:bCs/>
      <w:color w:val="4F81BD"/>
      <w:sz w:val="18"/>
      <w:szCs w:val="18"/>
    </w:rPr>
  </w:style>
  <w:style w:type="paragraph" w:styleId="af3">
    <w:name w:val="annotation text"/>
    <w:basedOn w:val="a0"/>
    <w:link w:val="af4"/>
    <w:pPr>
      <w:spacing w:line="240" w:lineRule="auto"/>
    </w:pPr>
    <w:rPr>
      <w:sz w:val="20"/>
      <w:szCs w:val="20"/>
    </w:rPr>
  </w:style>
  <w:style w:type="paragraph" w:styleId="af5">
    <w:name w:val="annotation subject"/>
    <w:basedOn w:val="af3"/>
    <w:next w:val="af3"/>
    <w:link w:val="af6"/>
    <w:rPr>
      <w:b/>
      <w:bCs/>
    </w:rPr>
  </w:style>
  <w:style w:type="paragraph" w:styleId="af7">
    <w:name w:val="Document Map"/>
    <w:basedOn w:val="a0"/>
    <w:link w:val="af8"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9">
    <w:name w:val="footnote text"/>
    <w:basedOn w:val="a0"/>
    <w:link w:val="afa"/>
    <w:qFormat/>
    <w:pPr>
      <w:spacing w:after="0" w:line="240" w:lineRule="auto"/>
    </w:pPr>
    <w:rPr>
      <w:kern w:val="0"/>
      <w:sz w:val="20"/>
      <w:szCs w:val="20"/>
      <w:lang w:eastAsia="ru-RU"/>
    </w:rPr>
  </w:style>
  <w:style w:type="paragraph" w:styleId="81">
    <w:name w:val="toc 8"/>
    <w:basedOn w:val="a0"/>
    <w:next w:val="a0"/>
    <w:qFormat/>
    <w:pPr>
      <w:spacing w:after="0"/>
      <w:ind w:left="1440"/>
    </w:pPr>
    <w:rPr>
      <w:rFonts w:asciiTheme="minorHAnsi" w:hAnsiTheme="minorHAnsi"/>
      <w:sz w:val="20"/>
      <w:szCs w:val="20"/>
    </w:rPr>
  </w:style>
  <w:style w:type="paragraph" w:styleId="afb">
    <w:name w:val="header"/>
    <w:basedOn w:val="a0"/>
    <w:link w:val="afc"/>
    <w:uiPriority w:val="99"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9">
    <w:name w:val="toc 9"/>
    <w:basedOn w:val="a0"/>
    <w:next w:val="a0"/>
    <w:pPr>
      <w:spacing w:after="0"/>
      <w:ind w:left="1680"/>
    </w:pPr>
    <w:rPr>
      <w:rFonts w:asciiTheme="minorHAnsi" w:hAnsiTheme="minorHAnsi"/>
      <w:sz w:val="20"/>
      <w:szCs w:val="20"/>
    </w:rPr>
  </w:style>
  <w:style w:type="paragraph" w:styleId="71">
    <w:name w:val="toc 7"/>
    <w:basedOn w:val="a0"/>
    <w:next w:val="a0"/>
    <w:pPr>
      <w:spacing w:after="0"/>
      <w:ind w:left="1200"/>
    </w:pPr>
    <w:rPr>
      <w:rFonts w:asciiTheme="minorHAnsi" w:hAnsiTheme="minorHAnsi"/>
      <w:sz w:val="20"/>
      <w:szCs w:val="20"/>
    </w:rPr>
  </w:style>
  <w:style w:type="paragraph" w:styleId="afd">
    <w:name w:val="Body Text"/>
    <w:basedOn w:val="a0"/>
    <w:link w:val="afe"/>
    <w:pPr>
      <w:spacing w:after="120" w:line="240" w:lineRule="auto"/>
      <w:jc w:val="center"/>
    </w:pPr>
    <w:rPr>
      <w:rFonts w:eastAsia="Calibri"/>
      <w:kern w:val="0"/>
      <w:lang w:eastAsia="ru-RU"/>
    </w:rPr>
  </w:style>
  <w:style w:type="paragraph" w:styleId="12">
    <w:name w:val="toc 1"/>
    <w:basedOn w:val="a0"/>
    <w:next w:val="a0"/>
    <w:uiPriority w:val="39"/>
    <w:pPr>
      <w:spacing w:before="360" w:after="0"/>
    </w:pPr>
    <w:rPr>
      <w:rFonts w:asciiTheme="majorHAnsi" w:hAnsiTheme="majorHAnsi"/>
      <w:b/>
      <w:bCs/>
      <w:caps/>
    </w:rPr>
  </w:style>
  <w:style w:type="paragraph" w:styleId="6">
    <w:name w:val="toc 6"/>
    <w:basedOn w:val="a0"/>
    <w:next w:val="a0"/>
    <w:pPr>
      <w:spacing w:after="0"/>
      <w:ind w:left="960"/>
    </w:pPr>
    <w:rPr>
      <w:rFonts w:asciiTheme="minorHAnsi" w:hAnsiTheme="minorHAnsi"/>
      <w:sz w:val="20"/>
      <w:szCs w:val="20"/>
    </w:rPr>
  </w:style>
  <w:style w:type="paragraph" w:styleId="33">
    <w:name w:val="toc 3"/>
    <w:basedOn w:val="a0"/>
    <w:next w:val="a0"/>
    <w:uiPriority w:val="39"/>
    <w:pPr>
      <w:spacing w:after="0"/>
      <w:ind w:left="240"/>
    </w:pPr>
    <w:rPr>
      <w:rFonts w:asciiTheme="minorHAnsi" w:hAnsiTheme="minorHAnsi"/>
      <w:sz w:val="20"/>
      <w:szCs w:val="20"/>
    </w:rPr>
  </w:style>
  <w:style w:type="paragraph" w:styleId="24">
    <w:name w:val="toc 2"/>
    <w:basedOn w:val="a0"/>
    <w:next w:val="a0"/>
    <w:uiPriority w:val="39"/>
    <w:qFormat/>
    <w:pPr>
      <w:spacing w:before="240" w:after="0"/>
    </w:pPr>
    <w:rPr>
      <w:rFonts w:asciiTheme="minorHAnsi" w:hAnsiTheme="minorHAnsi"/>
      <w:b/>
      <w:bCs/>
      <w:sz w:val="20"/>
      <w:szCs w:val="20"/>
    </w:rPr>
  </w:style>
  <w:style w:type="paragraph" w:styleId="40">
    <w:name w:val="toc 4"/>
    <w:basedOn w:val="a0"/>
    <w:next w:val="a0"/>
    <w:qFormat/>
    <w:pPr>
      <w:spacing w:after="0"/>
      <w:ind w:left="480"/>
    </w:pPr>
    <w:rPr>
      <w:rFonts w:asciiTheme="minorHAnsi" w:hAnsiTheme="minorHAnsi"/>
      <w:sz w:val="20"/>
      <w:szCs w:val="20"/>
    </w:rPr>
  </w:style>
  <w:style w:type="paragraph" w:styleId="51">
    <w:name w:val="toc 5"/>
    <w:basedOn w:val="a0"/>
    <w:next w:val="a0"/>
    <w:qFormat/>
    <w:pPr>
      <w:spacing w:after="0"/>
      <w:ind w:left="720"/>
    </w:pPr>
    <w:rPr>
      <w:rFonts w:asciiTheme="minorHAnsi" w:hAnsiTheme="minorHAnsi"/>
      <w:sz w:val="20"/>
      <w:szCs w:val="20"/>
    </w:rPr>
  </w:style>
  <w:style w:type="paragraph" w:styleId="aff">
    <w:name w:val="Body Text First Indent"/>
    <w:basedOn w:val="afd"/>
    <w:link w:val="aff0"/>
    <w:pPr>
      <w:adjustRightInd w:val="0"/>
      <w:ind w:firstLine="210"/>
      <w:jc w:val="left"/>
      <w:textAlignment w:val="baseline"/>
    </w:pPr>
    <w:rPr>
      <w:rFonts w:eastAsia="Times New Roman"/>
      <w:b/>
      <w:snapToGrid w:val="0"/>
      <w:sz w:val="28"/>
      <w:szCs w:val="20"/>
    </w:rPr>
  </w:style>
  <w:style w:type="paragraph" w:styleId="aff1">
    <w:name w:val="Body Text Indent"/>
    <w:basedOn w:val="a0"/>
    <w:link w:val="aff2"/>
    <w:unhideWhenUsed/>
    <w:qFormat/>
    <w:pPr>
      <w:spacing w:after="120"/>
      <w:ind w:left="283"/>
    </w:pPr>
    <w:rPr>
      <w:rFonts w:eastAsiaTheme="minorHAnsi"/>
    </w:rPr>
  </w:style>
  <w:style w:type="paragraph" w:styleId="a">
    <w:name w:val="List Bullet"/>
    <w:basedOn w:val="a0"/>
    <w:link w:val="aff3"/>
    <w:pPr>
      <w:widowControl w:val="0"/>
      <w:numPr>
        <w:numId w:val="1"/>
      </w:numPr>
      <w:autoSpaceDE w:val="0"/>
      <w:autoSpaceDN w:val="0"/>
      <w:adjustRightInd w:val="0"/>
      <w:spacing w:before="120" w:after="0" w:line="240" w:lineRule="auto"/>
      <w:ind w:left="357" w:hanging="357"/>
      <w:jc w:val="both"/>
    </w:pPr>
    <w:rPr>
      <w:rFonts w:eastAsia="Calibri"/>
      <w:kern w:val="0"/>
      <w:sz w:val="26"/>
      <w:szCs w:val="26"/>
    </w:rPr>
  </w:style>
  <w:style w:type="paragraph" w:styleId="aff4">
    <w:name w:val="Title"/>
    <w:basedOn w:val="a0"/>
    <w:next w:val="a0"/>
    <w:link w:val="aff5"/>
    <w:qFormat/>
    <w:locked/>
    <w:pPr>
      <w:widowControl w:val="0"/>
      <w:adjustRightInd w:val="0"/>
      <w:spacing w:before="240" w:after="60" w:line="360" w:lineRule="atLeast"/>
      <w:jc w:val="center"/>
      <w:textAlignment w:val="baseline"/>
      <w:outlineLvl w:val="0"/>
    </w:pPr>
    <w:rPr>
      <w:rFonts w:ascii="Cambria" w:hAnsi="Cambria"/>
      <w:b/>
      <w:bCs/>
      <w:kern w:val="28"/>
      <w:sz w:val="32"/>
      <w:szCs w:val="32"/>
      <w:lang w:eastAsia="ru-RU"/>
    </w:rPr>
  </w:style>
  <w:style w:type="paragraph" w:styleId="aff6">
    <w:name w:val="footer"/>
    <w:basedOn w:val="a0"/>
    <w:link w:val="aff7"/>
    <w:uiPriority w:val="99"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ff8">
    <w:name w:val="Normal (Web)"/>
    <w:basedOn w:val="a0"/>
    <w:link w:val="aff9"/>
    <w:qFormat/>
    <w:pPr>
      <w:spacing w:before="100" w:beforeAutospacing="1" w:after="100" w:afterAutospacing="1" w:line="240" w:lineRule="auto"/>
    </w:pPr>
    <w:rPr>
      <w:rFonts w:eastAsia="Calibri"/>
      <w:kern w:val="0"/>
      <w:lang w:eastAsia="ru-RU"/>
    </w:rPr>
  </w:style>
  <w:style w:type="paragraph" w:styleId="25">
    <w:name w:val="Body Text Indent 2"/>
    <w:basedOn w:val="a0"/>
    <w:link w:val="26"/>
    <w:pPr>
      <w:widowControl w:val="0"/>
      <w:adjustRightInd w:val="0"/>
      <w:spacing w:after="120" w:line="480" w:lineRule="auto"/>
      <w:ind w:left="283"/>
      <w:jc w:val="both"/>
      <w:textAlignment w:val="baseline"/>
    </w:pPr>
    <w:rPr>
      <w:kern w:val="0"/>
      <w:sz w:val="20"/>
      <w:szCs w:val="20"/>
      <w:lang w:eastAsia="ru-RU"/>
    </w:rPr>
  </w:style>
  <w:style w:type="paragraph" w:styleId="affa">
    <w:name w:val="Subtitle"/>
    <w:basedOn w:val="a0"/>
    <w:link w:val="affb"/>
    <w:qFormat/>
    <w:locked/>
    <w:pPr>
      <w:spacing w:after="0" w:line="240" w:lineRule="auto"/>
    </w:pPr>
    <w:rPr>
      <w:b/>
      <w:bCs/>
      <w:kern w:val="0"/>
      <w:lang w:eastAsia="ru-RU"/>
    </w:rPr>
  </w:style>
  <w:style w:type="paragraph" w:styleId="HTML">
    <w:name w:val="HTML Preformatted"/>
    <w:basedOn w:val="a0"/>
    <w:link w:val="HTML0"/>
    <w:unhideWhenUsed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djustRightInd w:val="0"/>
      <w:spacing w:after="0" w:line="240" w:lineRule="auto"/>
      <w:jc w:val="both"/>
      <w:textAlignment w:val="baseline"/>
    </w:pPr>
    <w:rPr>
      <w:rFonts w:ascii="Courier New" w:hAnsi="Courier New" w:cs="Courier New"/>
      <w:kern w:val="0"/>
      <w:sz w:val="20"/>
      <w:szCs w:val="20"/>
      <w:lang w:eastAsia="ru-RU"/>
    </w:rPr>
  </w:style>
  <w:style w:type="table" w:styleId="affc">
    <w:name w:val="Table Grid"/>
    <w:basedOn w:val="a2"/>
    <w:uiPriority w:val="59"/>
    <w:qFormat/>
    <w:locked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1">
    <w:name w:val="Заголовок 1 Знак"/>
    <w:basedOn w:val="a1"/>
    <w:link w:val="10"/>
    <w:locked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af8">
    <w:name w:val="Схема документа Знак"/>
    <w:basedOn w:val="a1"/>
    <w:link w:val="af7"/>
    <w:qFormat/>
    <w:locked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1"/>
    <w:link w:val="3"/>
    <w:qFormat/>
    <w:locked/>
    <w:rPr>
      <w:rFonts w:ascii="Cambria" w:hAnsi="Cambria" w:cs="Times New Roman"/>
      <w:b/>
      <w:bCs/>
      <w:color w:val="4F81BD"/>
    </w:rPr>
  </w:style>
  <w:style w:type="character" w:customStyle="1" w:styleId="21">
    <w:name w:val="Заголовок 2 Знак"/>
    <w:basedOn w:val="a1"/>
    <w:link w:val="20"/>
    <w:qFormat/>
    <w:locked/>
    <w:rPr>
      <w:rFonts w:ascii="Arial" w:hAnsi="Arial" w:cs="Arial"/>
      <w:b/>
      <w:bCs/>
      <w:i/>
      <w:iCs/>
      <w:sz w:val="28"/>
      <w:szCs w:val="28"/>
      <w:lang w:eastAsia="ru-RU"/>
    </w:rPr>
  </w:style>
  <w:style w:type="paragraph" w:customStyle="1" w:styleId="13">
    <w:name w:val="Абзац списка1"/>
    <w:basedOn w:val="a0"/>
    <w:qFormat/>
    <w:pPr>
      <w:ind w:left="720"/>
    </w:pPr>
  </w:style>
  <w:style w:type="character" w:customStyle="1" w:styleId="42">
    <w:name w:val="Заголовок 4 Знак"/>
    <w:basedOn w:val="a1"/>
    <w:locked/>
    <w:rPr>
      <w:rFonts w:ascii="Cambria" w:hAnsi="Cambria" w:cs="Times New Roman"/>
      <w:b/>
      <w:bCs/>
      <w:i/>
      <w:iCs/>
      <w:color w:val="4F81BD"/>
    </w:rPr>
  </w:style>
  <w:style w:type="character" w:customStyle="1" w:styleId="41">
    <w:name w:val="Заголовок 4 Знак1"/>
    <w:basedOn w:val="a1"/>
    <w:link w:val="4"/>
    <w:qFormat/>
    <w:locked/>
    <w:rPr>
      <w:rFonts w:ascii="Calibri" w:hAnsi="Calibri" w:cs="Times New Roman"/>
      <w:b/>
      <w:bCs/>
      <w:sz w:val="28"/>
      <w:szCs w:val="28"/>
      <w:lang w:eastAsia="ru-RU"/>
    </w:rPr>
  </w:style>
  <w:style w:type="character" w:customStyle="1" w:styleId="afc">
    <w:name w:val="Верхний колонтитул Знак"/>
    <w:basedOn w:val="a1"/>
    <w:link w:val="afb"/>
    <w:uiPriority w:val="99"/>
    <w:qFormat/>
    <w:locked/>
    <w:rPr>
      <w:rFonts w:cs="Times New Roman"/>
    </w:rPr>
  </w:style>
  <w:style w:type="character" w:customStyle="1" w:styleId="aff7">
    <w:name w:val="Нижний колонтитул Знак"/>
    <w:basedOn w:val="a1"/>
    <w:link w:val="aff6"/>
    <w:uiPriority w:val="99"/>
    <w:locked/>
    <w:rPr>
      <w:rFonts w:cs="Times New Roman"/>
    </w:rPr>
  </w:style>
  <w:style w:type="paragraph" w:customStyle="1" w:styleId="2TimesNewRoman1212">
    <w:name w:val="Стиль Заголовок 2 + Times New Roman 12 пт После:  12 пт кернинг ..."/>
    <w:basedOn w:val="20"/>
    <w:qFormat/>
    <w:pPr>
      <w:spacing w:after="240" w:line="360" w:lineRule="auto"/>
      <w:jc w:val="center"/>
    </w:pPr>
    <w:rPr>
      <w:rFonts w:ascii="Times New Roman" w:hAnsi="Times New Roman" w:cs="Times New Roman"/>
      <w:kern w:val="32"/>
      <w:sz w:val="24"/>
      <w:szCs w:val="20"/>
      <w:lang w:eastAsia="en-US"/>
    </w:rPr>
  </w:style>
  <w:style w:type="character" w:customStyle="1" w:styleId="af4">
    <w:name w:val="Текст примечания Знак"/>
    <w:basedOn w:val="a1"/>
    <w:link w:val="af3"/>
    <w:qFormat/>
    <w:locked/>
    <w:rPr>
      <w:rFonts w:cs="Times New Roman"/>
      <w:sz w:val="20"/>
      <w:szCs w:val="20"/>
    </w:rPr>
  </w:style>
  <w:style w:type="character" w:customStyle="1" w:styleId="af6">
    <w:name w:val="Тема примечания Знак"/>
    <w:basedOn w:val="af4"/>
    <w:link w:val="af5"/>
    <w:locked/>
    <w:rPr>
      <w:rFonts w:cs="Times New Roman"/>
      <w:b/>
      <w:bCs/>
      <w:sz w:val="20"/>
      <w:szCs w:val="20"/>
    </w:rPr>
  </w:style>
  <w:style w:type="character" w:customStyle="1" w:styleId="ad">
    <w:name w:val="Текст выноски Знак"/>
    <w:basedOn w:val="a1"/>
    <w:link w:val="ac"/>
    <w:locked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1"/>
    <w:link w:val="5"/>
    <w:qFormat/>
    <w:locked/>
    <w:rPr>
      <w:rFonts w:ascii="Cambria" w:hAnsi="Cambria" w:cs="Times New Roman"/>
      <w:color w:val="243F60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f1">
    <w:name w:val="Текст концевой сноски Знак"/>
    <w:basedOn w:val="a1"/>
    <w:link w:val="af0"/>
    <w:semiHidden/>
    <w:qFormat/>
    <w:locked/>
    <w:rPr>
      <w:rFonts w:cs="Times New Roman"/>
      <w:sz w:val="20"/>
      <w:szCs w:val="20"/>
    </w:rPr>
  </w:style>
  <w:style w:type="paragraph" w:customStyle="1" w:styleId="ConsNormal">
    <w:name w:val="Con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4">
    <w:name w:val="Заголовок оглавления1"/>
    <w:basedOn w:val="10"/>
    <w:next w:val="a0"/>
    <w:qFormat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afe">
    <w:name w:val="Основной текст Знак"/>
    <w:basedOn w:val="a1"/>
    <w:link w:val="afd"/>
    <w:qFormat/>
    <w:locked/>
    <w:rPr>
      <w:rFonts w:eastAsia="Times New Roman" w:cs="Times New Roman"/>
      <w:kern w:val="0"/>
      <w:lang w:eastAsia="ru-RU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15">
    <w:name w:val="Знак Знак Знак Знак Знак1 Знак Знак Знак Знак"/>
    <w:basedOn w:val="a0"/>
    <w:qFormat/>
    <w:pPr>
      <w:widowControl w:val="0"/>
      <w:adjustRightInd w:val="0"/>
      <w:spacing w:after="160" w:line="240" w:lineRule="exact"/>
      <w:jc w:val="right"/>
    </w:pPr>
    <w:rPr>
      <w:kern w:val="0"/>
      <w:sz w:val="20"/>
      <w:szCs w:val="20"/>
      <w:lang w:val="en-GB"/>
    </w:rPr>
  </w:style>
  <w:style w:type="paragraph" w:customStyle="1" w:styleId="110">
    <w:name w:val="Знак Знак Знак Знак Знак1 Знак Знак Знак Знак1"/>
    <w:basedOn w:val="a0"/>
    <w:qFormat/>
    <w:pPr>
      <w:widowControl w:val="0"/>
      <w:adjustRightInd w:val="0"/>
      <w:spacing w:after="160" w:line="240" w:lineRule="exact"/>
      <w:jc w:val="right"/>
    </w:pPr>
    <w:rPr>
      <w:kern w:val="0"/>
      <w:sz w:val="20"/>
      <w:szCs w:val="20"/>
      <w:lang w:val="en-GB"/>
    </w:rPr>
  </w:style>
  <w:style w:type="paragraph" w:customStyle="1" w:styleId="affd">
    <w:name w:val="Заголовок статьи"/>
    <w:basedOn w:val="a0"/>
    <w:next w:val="a0"/>
    <w:qFormat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/>
      <w:kern w:val="0"/>
      <w:sz w:val="20"/>
      <w:szCs w:val="20"/>
      <w:lang w:eastAsia="ru-RU"/>
    </w:rPr>
  </w:style>
  <w:style w:type="paragraph" w:styleId="affe">
    <w:name w:val="List Paragraph"/>
    <w:basedOn w:val="a0"/>
    <w:link w:val="afff"/>
    <w:qFormat/>
    <w:pPr>
      <w:ind w:left="720"/>
      <w:contextualSpacing/>
    </w:pPr>
    <w:rPr>
      <w:rFonts w:eastAsia="Calibri"/>
    </w:rPr>
  </w:style>
  <w:style w:type="character" w:customStyle="1" w:styleId="WW-1">
    <w:name w:val="WW- Знак1"/>
    <w:basedOn w:val="a1"/>
    <w:rPr>
      <w:sz w:val="24"/>
      <w:szCs w:val="24"/>
    </w:rPr>
  </w:style>
  <w:style w:type="character" w:customStyle="1" w:styleId="affb">
    <w:name w:val="Подзаголовок Знак"/>
    <w:basedOn w:val="a1"/>
    <w:link w:val="affa"/>
    <w:qFormat/>
    <w:rPr>
      <w:rFonts w:eastAsia="Times New Roman"/>
      <w:b/>
      <w:bCs/>
      <w:sz w:val="24"/>
      <w:szCs w:val="24"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afa">
    <w:name w:val="Текст сноски Знак"/>
    <w:basedOn w:val="a1"/>
    <w:link w:val="af9"/>
    <w:rPr>
      <w:rFonts w:eastAsia="Times New Roman"/>
    </w:rPr>
  </w:style>
  <w:style w:type="character" w:customStyle="1" w:styleId="aff2">
    <w:name w:val="Основной текст с отступом Знак"/>
    <w:basedOn w:val="a1"/>
    <w:link w:val="aff1"/>
    <w:rPr>
      <w:rFonts w:eastAsiaTheme="minorHAnsi"/>
      <w:kern w:val="2"/>
      <w:sz w:val="24"/>
      <w:szCs w:val="24"/>
      <w:lang w:eastAsia="en-US"/>
    </w:rPr>
  </w:style>
  <w:style w:type="paragraph" w:customStyle="1" w:styleId="34">
    <w:name w:val="Абзац списка3"/>
    <w:basedOn w:val="a0"/>
    <w:qFormat/>
    <w:pPr>
      <w:ind w:left="720"/>
    </w:pPr>
  </w:style>
  <w:style w:type="paragraph" w:customStyle="1" w:styleId="afff0">
    <w:name w:val="Основной"/>
    <w:basedOn w:val="a0"/>
    <w:link w:val="afff1"/>
    <w:pPr>
      <w:spacing w:after="0" w:line="360" w:lineRule="auto"/>
      <w:ind w:firstLine="720"/>
      <w:jc w:val="both"/>
    </w:pPr>
    <w:rPr>
      <w:kern w:val="0"/>
      <w:sz w:val="28"/>
      <w:szCs w:val="28"/>
    </w:rPr>
  </w:style>
  <w:style w:type="character" w:customStyle="1" w:styleId="afff1">
    <w:name w:val="Основной Знак"/>
    <w:link w:val="afff0"/>
    <w:rPr>
      <w:rFonts w:eastAsia="Times New Roman"/>
      <w:sz w:val="28"/>
      <w:szCs w:val="28"/>
      <w:lang w:eastAsia="en-US"/>
    </w:rPr>
  </w:style>
  <w:style w:type="paragraph" w:customStyle="1" w:styleId="27">
    <w:name w:val="Абзац списка2"/>
    <w:basedOn w:val="a0"/>
    <w:pPr>
      <w:ind w:left="720"/>
    </w:pPr>
  </w:style>
  <w:style w:type="table" w:customStyle="1" w:styleId="16">
    <w:name w:val="Сетка таблицы1"/>
    <w:basedOn w:val="a2"/>
    <w:rPr>
      <w:rFonts w:eastAsiaTheme="minorHAnsi"/>
      <w:kern w:val="2"/>
      <w:sz w:val="24"/>
      <w:szCs w:val="24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70">
    <w:name w:val="Заголовок 7 Знак"/>
    <w:basedOn w:val="a1"/>
    <w:link w:val="7"/>
    <w:rPr>
      <w:rFonts w:ascii="Calibri" w:eastAsia="Times New Roman" w:hAnsi="Calibri"/>
    </w:rPr>
  </w:style>
  <w:style w:type="table" w:customStyle="1" w:styleId="28">
    <w:name w:val="Сетка таблицы2"/>
    <w:basedOn w:val="a2"/>
    <w:rPr>
      <w:rFonts w:eastAsiaTheme="minorHAnsi"/>
      <w:kern w:val="2"/>
      <w:sz w:val="24"/>
      <w:szCs w:val="24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17">
    <w:name w:val="Обычный1"/>
    <w:pPr>
      <w:widowControl w:val="0"/>
      <w:adjustRightInd w:val="0"/>
      <w:jc w:val="both"/>
      <w:textAlignment w:val="baseline"/>
    </w:pPr>
    <w:rPr>
      <w:rFonts w:eastAsia="Times New Roman"/>
    </w:rPr>
  </w:style>
  <w:style w:type="character" w:customStyle="1" w:styleId="apple-converted-space">
    <w:name w:val="apple-converted-space"/>
    <w:basedOn w:val="a1"/>
  </w:style>
  <w:style w:type="paragraph" w:customStyle="1" w:styleId="18">
    <w:name w:val="Основной текст с отступом1"/>
    <w:basedOn w:val="a0"/>
    <w:link w:val="BodyTextIndent"/>
    <w:pPr>
      <w:widowControl w:val="0"/>
      <w:adjustRightInd w:val="0"/>
      <w:spacing w:after="120" w:line="240" w:lineRule="auto"/>
      <w:ind w:firstLine="709"/>
      <w:jc w:val="both"/>
      <w:textAlignment w:val="baseline"/>
    </w:pPr>
    <w:rPr>
      <w:kern w:val="0"/>
      <w:sz w:val="20"/>
      <w:szCs w:val="20"/>
      <w:lang w:eastAsia="ru-RU"/>
    </w:rPr>
  </w:style>
  <w:style w:type="character" w:customStyle="1" w:styleId="BodyTextIndent">
    <w:name w:val="Body Text Indent Знак"/>
    <w:basedOn w:val="a1"/>
    <w:link w:val="18"/>
    <w:rPr>
      <w:rFonts w:eastAsia="Times New Roman"/>
    </w:rPr>
  </w:style>
  <w:style w:type="paragraph" w:customStyle="1" w:styleId="Style5">
    <w:name w:val="Style5"/>
    <w:basedOn w:val="a0"/>
    <w:pPr>
      <w:widowControl w:val="0"/>
      <w:autoSpaceDE w:val="0"/>
      <w:autoSpaceDN w:val="0"/>
      <w:adjustRightInd w:val="0"/>
      <w:spacing w:after="0" w:line="156" w:lineRule="exact"/>
      <w:jc w:val="both"/>
      <w:textAlignment w:val="baseline"/>
    </w:pPr>
    <w:rPr>
      <w:rFonts w:ascii="Century Schoolbook" w:hAnsi="Century Schoolbook"/>
      <w:kern w:val="0"/>
      <w:sz w:val="20"/>
      <w:szCs w:val="20"/>
      <w:lang w:eastAsia="ru-RU"/>
    </w:rPr>
  </w:style>
  <w:style w:type="character" w:customStyle="1" w:styleId="FontStyle25">
    <w:name w:val="Font Style25"/>
    <w:basedOn w:val="a1"/>
    <w:rPr>
      <w:rFonts w:ascii="Sylfaen" w:hAnsi="Sylfaen" w:cs="Sylfaen"/>
      <w:sz w:val="24"/>
      <w:szCs w:val="24"/>
    </w:rPr>
  </w:style>
  <w:style w:type="paragraph" w:customStyle="1" w:styleId="320">
    <w:name w:val="Основной текст с отступом 32"/>
    <w:basedOn w:val="a0"/>
    <w:qFormat/>
    <w:pPr>
      <w:widowControl w:val="0"/>
      <w:suppressAutoHyphens/>
      <w:adjustRightInd w:val="0"/>
      <w:spacing w:after="120" w:line="240" w:lineRule="auto"/>
      <w:ind w:left="283"/>
      <w:jc w:val="both"/>
      <w:textAlignment w:val="baseline"/>
    </w:pPr>
    <w:rPr>
      <w:kern w:val="0"/>
      <w:sz w:val="16"/>
      <w:szCs w:val="16"/>
      <w:lang w:eastAsia="ar-SA"/>
    </w:rPr>
  </w:style>
  <w:style w:type="character" w:customStyle="1" w:styleId="26">
    <w:name w:val="Основной текст с отступом 2 Знак"/>
    <w:basedOn w:val="a1"/>
    <w:link w:val="25"/>
    <w:rPr>
      <w:rFonts w:eastAsia="Times New Roman"/>
    </w:rPr>
  </w:style>
  <w:style w:type="paragraph" w:customStyle="1" w:styleId="Preformat">
    <w:name w:val="Preformat"/>
    <w:pPr>
      <w:widowControl w:val="0"/>
      <w:adjustRightInd w:val="0"/>
      <w:jc w:val="both"/>
      <w:textAlignment w:val="baseline"/>
    </w:pPr>
    <w:rPr>
      <w:rFonts w:ascii="Courier New" w:eastAsia="Times New Roman" w:hAnsi="Courier New"/>
      <w:snapToGrid w:val="0"/>
    </w:rPr>
  </w:style>
  <w:style w:type="character" w:customStyle="1" w:styleId="32">
    <w:name w:val="Основной текст с отступом 3 Знак"/>
    <w:basedOn w:val="a1"/>
    <w:link w:val="31"/>
    <w:rPr>
      <w:rFonts w:eastAsia="Times New Roman"/>
      <w:sz w:val="16"/>
      <w:szCs w:val="16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  <w:ind w:hanging="357"/>
      <w:jc w:val="both"/>
      <w:textAlignment w:val="baseline"/>
    </w:pPr>
    <w:rPr>
      <w:rFonts w:ascii="Courier New" w:hAnsi="Courier New"/>
    </w:rPr>
  </w:style>
  <w:style w:type="character" w:customStyle="1" w:styleId="spelle">
    <w:name w:val="spelle"/>
    <w:basedOn w:val="a1"/>
  </w:style>
  <w:style w:type="character" w:customStyle="1" w:styleId="mw-headline">
    <w:name w:val="mw-headline"/>
    <w:basedOn w:val="a1"/>
  </w:style>
  <w:style w:type="character" w:customStyle="1" w:styleId="mw-editsection">
    <w:name w:val="mw-editsection"/>
    <w:basedOn w:val="a1"/>
  </w:style>
  <w:style w:type="character" w:styleId="afff2">
    <w:name w:val="Placeholder Text"/>
    <w:basedOn w:val="a1"/>
    <w:rPr>
      <w:color w:val="808080"/>
    </w:rPr>
  </w:style>
  <w:style w:type="paragraph" w:customStyle="1" w:styleId="xl24">
    <w:name w:val="xl24"/>
    <w:basedOn w:val="a0"/>
    <w:pPr>
      <w:widowControl w:val="0"/>
      <w:pBdr>
        <w:right w:val="single" w:sz="4" w:space="0" w:color="000000"/>
      </w:pBdr>
      <w:suppressAutoHyphens/>
      <w:adjustRightInd w:val="0"/>
      <w:spacing w:before="100" w:after="100" w:line="240" w:lineRule="auto"/>
      <w:jc w:val="center"/>
      <w:textAlignment w:val="baseline"/>
    </w:pPr>
    <w:rPr>
      <w:rFonts w:eastAsia="Arial Unicode MS"/>
      <w:kern w:val="0"/>
      <w:sz w:val="20"/>
      <w:szCs w:val="20"/>
      <w:lang w:eastAsia="ar-SA"/>
    </w:rPr>
  </w:style>
  <w:style w:type="paragraph" w:customStyle="1" w:styleId="310">
    <w:name w:val="Основной текст с отступом 31"/>
    <w:basedOn w:val="a0"/>
    <w:pPr>
      <w:widowControl w:val="0"/>
      <w:suppressAutoHyphens/>
      <w:adjustRightInd w:val="0"/>
      <w:spacing w:after="120" w:line="240" w:lineRule="auto"/>
      <w:ind w:left="283"/>
      <w:jc w:val="both"/>
      <w:textAlignment w:val="baseline"/>
    </w:pPr>
    <w:rPr>
      <w:kern w:val="0"/>
      <w:sz w:val="16"/>
      <w:szCs w:val="16"/>
      <w:lang w:eastAsia="ar-SA"/>
    </w:rPr>
  </w:style>
  <w:style w:type="paragraph" w:customStyle="1" w:styleId="321">
    <w:name w:val="Основной текст 32"/>
    <w:basedOn w:val="a0"/>
    <w:pPr>
      <w:widowControl w:val="0"/>
      <w:suppressAutoHyphens/>
      <w:adjustRightInd w:val="0"/>
      <w:spacing w:after="0" w:line="240" w:lineRule="auto"/>
      <w:jc w:val="both"/>
      <w:textAlignment w:val="baseline"/>
    </w:pPr>
    <w:rPr>
      <w:rFonts w:ascii="Arial" w:hAnsi="Arial" w:cs="Arial"/>
      <w:b/>
      <w:bCs/>
      <w:color w:val="000000"/>
      <w:kern w:val="0"/>
      <w:sz w:val="20"/>
      <w:szCs w:val="20"/>
      <w:lang w:eastAsia="ar-SA"/>
    </w:rPr>
  </w:style>
  <w:style w:type="paragraph" w:customStyle="1" w:styleId="style22">
    <w:name w:val="style22"/>
    <w:basedOn w:val="a0"/>
    <w:pPr>
      <w:widowControl w:val="0"/>
      <w:adjustRightInd w:val="0"/>
      <w:spacing w:before="100" w:beforeAutospacing="1" w:after="100" w:afterAutospacing="1" w:line="240" w:lineRule="auto"/>
      <w:jc w:val="both"/>
      <w:textAlignment w:val="baseline"/>
    </w:pPr>
    <w:rPr>
      <w:kern w:val="0"/>
      <w:sz w:val="20"/>
      <w:szCs w:val="20"/>
      <w:lang w:eastAsia="ru-RU"/>
    </w:rPr>
  </w:style>
  <w:style w:type="character" w:customStyle="1" w:styleId="fontstyle76">
    <w:name w:val="fontstyle76"/>
    <w:basedOn w:val="a1"/>
  </w:style>
  <w:style w:type="paragraph" w:customStyle="1" w:styleId="afff3">
    <w:name w:val="А_текст"/>
    <w:link w:val="afff4"/>
    <w:pPr>
      <w:widowControl w:val="0"/>
      <w:adjustRightInd w:val="0"/>
      <w:spacing w:line="360" w:lineRule="auto"/>
      <w:ind w:firstLine="851"/>
      <w:jc w:val="both"/>
      <w:textAlignment w:val="baseline"/>
    </w:pPr>
    <w:rPr>
      <w:rFonts w:eastAsia="Times New Roman"/>
    </w:rPr>
  </w:style>
  <w:style w:type="character" w:customStyle="1" w:styleId="afff4">
    <w:name w:val="А_текст Знак"/>
    <w:basedOn w:val="a1"/>
    <w:link w:val="afff3"/>
    <w:rPr>
      <w:rFonts w:eastAsia="Times New Roman"/>
    </w:rPr>
  </w:style>
  <w:style w:type="character" w:customStyle="1" w:styleId="telefon1">
    <w:name w:val="telefon1"/>
    <w:basedOn w:val="a1"/>
    <w:rPr>
      <w:color w:val="000000"/>
      <w:sz w:val="26"/>
      <w:szCs w:val="26"/>
    </w:rPr>
  </w:style>
  <w:style w:type="paragraph" w:customStyle="1" w:styleId="210">
    <w:name w:val="Основной текст с отступом 21"/>
    <w:basedOn w:val="a0"/>
    <w:pPr>
      <w:widowControl w:val="0"/>
      <w:suppressAutoHyphens/>
      <w:adjustRightInd w:val="0"/>
      <w:spacing w:after="120" w:line="480" w:lineRule="auto"/>
      <w:ind w:left="283"/>
      <w:jc w:val="both"/>
      <w:textAlignment w:val="baseline"/>
    </w:pPr>
    <w:rPr>
      <w:kern w:val="0"/>
      <w:sz w:val="20"/>
      <w:szCs w:val="20"/>
      <w:lang w:eastAsia="ar-SA"/>
    </w:rPr>
  </w:style>
  <w:style w:type="paragraph" w:customStyle="1" w:styleId="afff5">
    <w:name w:val="БДО Основной текст"/>
    <w:basedOn w:val="afd"/>
    <w:pPr>
      <w:suppressAutoHyphens/>
      <w:adjustRightInd w:val="0"/>
      <w:jc w:val="both"/>
      <w:textAlignment w:val="baseline"/>
    </w:pPr>
    <w:rPr>
      <w:rFonts w:ascii="Garamond" w:eastAsia="Times New Roman" w:hAnsi="Garamond"/>
      <w:kern w:val="1"/>
      <w:lang w:eastAsia="ar-SA"/>
    </w:rPr>
  </w:style>
  <w:style w:type="table" w:customStyle="1" w:styleId="111">
    <w:name w:val="Сетка таблицы11"/>
    <w:basedOn w:val="a2"/>
    <w:uiPriority w:val="5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">
    <w:name w:val="Текст Знак"/>
    <w:basedOn w:val="a1"/>
    <w:link w:val="ae"/>
    <w:rPr>
      <w:rFonts w:ascii="Courier New" w:eastAsia="Times New Roman" w:hAnsi="Courier New" w:cs="Courier New"/>
    </w:rPr>
  </w:style>
  <w:style w:type="character" w:customStyle="1" w:styleId="19">
    <w:name w:val="Текст Знак1"/>
    <w:basedOn w:val="a1"/>
    <w:rPr>
      <w:rFonts w:ascii="Consolas" w:eastAsia="Times New Roman" w:hAnsi="Consolas"/>
      <w:kern w:val="2"/>
      <w:sz w:val="21"/>
      <w:szCs w:val="21"/>
      <w:lang w:eastAsia="en-US"/>
    </w:rPr>
  </w:style>
  <w:style w:type="character" w:customStyle="1" w:styleId="23">
    <w:name w:val="Основной текст 2 Знак"/>
    <w:basedOn w:val="a1"/>
    <w:link w:val="22"/>
    <w:rPr>
      <w:rFonts w:eastAsia="Times New Roman"/>
    </w:rPr>
  </w:style>
  <w:style w:type="character" w:customStyle="1" w:styleId="211">
    <w:name w:val="Основной текст 2 Знак1"/>
    <w:basedOn w:val="a1"/>
    <w:rPr>
      <w:rFonts w:eastAsia="Times New Roman"/>
      <w:kern w:val="2"/>
      <w:sz w:val="24"/>
      <w:szCs w:val="24"/>
      <w:lang w:eastAsia="en-US"/>
    </w:rPr>
  </w:style>
  <w:style w:type="paragraph" w:customStyle="1" w:styleId="43">
    <w:name w:val="Стиль4 Знак"/>
    <w:basedOn w:val="aff1"/>
    <w:link w:val="44"/>
    <w:qFormat/>
    <w:pPr>
      <w:widowControl w:val="0"/>
      <w:adjustRightInd w:val="0"/>
      <w:spacing w:after="0" w:line="240" w:lineRule="auto"/>
      <w:ind w:left="0" w:firstLine="708"/>
      <w:jc w:val="both"/>
      <w:textAlignment w:val="baseline"/>
    </w:pPr>
    <w:rPr>
      <w:rFonts w:eastAsia="Times New Roman"/>
      <w:kern w:val="0"/>
      <w:sz w:val="20"/>
      <w:szCs w:val="20"/>
      <w:lang w:eastAsia="ru-RU"/>
    </w:rPr>
  </w:style>
  <w:style w:type="character" w:customStyle="1" w:styleId="44">
    <w:name w:val="Стиль4 Знак Знак"/>
    <w:basedOn w:val="a1"/>
    <w:link w:val="43"/>
    <w:locked/>
    <w:rPr>
      <w:rFonts w:eastAsia="Times New Roman"/>
    </w:rPr>
  </w:style>
  <w:style w:type="character" w:customStyle="1" w:styleId="HTML0">
    <w:name w:val="Стандартный HTML Знак"/>
    <w:basedOn w:val="a1"/>
    <w:link w:val="HTML"/>
    <w:rPr>
      <w:rFonts w:ascii="Courier New" w:eastAsia="Times New Roman" w:hAnsi="Courier New" w:cs="Courier New"/>
    </w:rPr>
  </w:style>
  <w:style w:type="character" w:customStyle="1" w:styleId="HTML1">
    <w:name w:val="Стандартный HTML Знак1"/>
    <w:basedOn w:val="a1"/>
    <w:rPr>
      <w:rFonts w:ascii="Consolas" w:eastAsia="Times New Roman" w:hAnsi="Consolas"/>
      <w:kern w:val="2"/>
      <w:lang w:eastAsia="en-US"/>
    </w:rPr>
  </w:style>
  <w:style w:type="character" w:customStyle="1" w:styleId="aff0">
    <w:name w:val="Красная строка Знак"/>
    <w:basedOn w:val="afe"/>
    <w:link w:val="aff"/>
    <w:rPr>
      <w:rFonts w:eastAsia="Times New Roman" w:cs="Times New Roman"/>
      <w:b/>
      <w:snapToGrid w:val="0"/>
      <w:kern w:val="0"/>
      <w:sz w:val="28"/>
      <w:lang w:eastAsia="ru-RU"/>
    </w:rPr>
  </w:style>
  <w:style w:type="character" w:customStyle="1" w:styleId="1a">
    <w:name w:val="Красная строка Знак1"/>
    <w:basedOn w:val="afe"/>
    <w:rPr>
      <w:rFonts w:eastAsia="Times New Roman" w:cs="Times New Roman"/>
      <w:kern w:val="2"/>
      <w:sz w:val="24"/>
      <w:szCs w:val="24"/>
      <w:lang w:eastAsia="en-US"/>
    </w:rPr>
  </w:style>
  <w:style w:type="character" w:customStyle="1" w:styleId="aff5">
    <w:name w:val="Заголовок Знак"/>
    <w:basedOn w:val="a1"/>
    <w:link w:val="aff4"/>
    <w:rPr>
      <w:rFonts w:ascii="Cambria" w:eastAsia="Times New Roman" w:hAnsi="Cambria"/>
      <w:b/>
      <w:bCs/>
      <w:kern w:val="28"/>
      <w:sz w:val="32"/>
      <w:szCs w:val="32"/>
    </w:rPr>
  </w:style>
  <w:style w:type="paragraph" w:customStyle="1" w:styleId="100">
    <w:name w:val="Стиль 10 пт По центру"/>
    <w:basedOn w:val="a0"/>
    <w:qFormat/>
    <w:pPr>
      <w:widowControl w:val="0"/>
      <w:adjustRightInd w:val="0"/>
      <w:spacing w:after="0" w:line="240" w:lineRule="auto"/>
      <w:jc w:val="center"/>
      <w:textAlignment w:val="baseline"/>
    </w:pPr>
    <w:rPr>
      <w:rFonts w:eastAsia="Calibri"/>
      <w:kern w:val="0"/>
      <w:sz w:val="20"/>
      <w:szCs w:val="20"/>
      <w:lang w:eastAsia="ru-RU"/>
    </w:rPr>
  </w:style>
  <w:style w:type="paragraph" w:customStyle="1" w:styleId="font5">
    <w:name w:val="font5"/>
    <w:basedOn w:val="a0"/>
    <w:pPr>
      <w:widowControl w:val="0"/>
      <w:adjustRightInd w:val="0"/>
      <w:spacing w:before="100" w:beforeAutospacing="1" w:after="100" w:afterAutospacing="1" w:line="240" w:lineRule="auto"/>
      <w:jc w:val="both"/>
      <w:textAlignment w:val="baseline"/>
    </w:pPr>
    <w:rPr>
      <w:kern w:val="0"/>
      <w:sz w:val="20"/>
      <w:szCs w:val="20"/>
      <w:lang w:eastAsia="ru-RU"/>
    </w:rPr>
  </w:style>
  <w:style w:type="paragraph" w:customStyle="1" w:styleId="font6">
    <w:name w:val="font6"/>
    <w:basedOn w:val="a0"/>
    <w:pPr>
      <w:widowControl w:val="0"/>
      <w:adjustRightInd w:val="0"/>
      <w:spacing w:before="100" w:beforeAutospacing="1" w:after="100" w:afterAutospacing="1" w:line="240" w:lineRule="auto"/>
      <w:jc w:val="both"/>
      <w:textAlignment w:val="baseline"/>
    </w:pPr>
    <w:rPr>
      <w:kern w:val="0"/>
      <w:sz w:val="20"/>
      <w:szCs w:val="20"/>
      <w:lang w:eastAsia="ru-RU"/>
    </w:rPr>
  </w:style>
  <w:style w:type="paragraph" w:customStyle="1" w:styleId="font7">
    <w:name w:val="font7"/>
    <w:basedOn w:val="a0"/>
    <w:pPr>
      <w:widowControl w:val="0"/>
      <w:adjustRightInd w:val="0"/>
      <w:spacing w:before="100" w:beforeAutospacing="1" w:after="100" w:afterAutospacing="1" w:line="240" w:lineRule="auto"/>
      <w:jc w:val="both"/>
      <w:textAlignment w:val="baseline"/>
    </w:pPr>
    <w:rPr>
      <w:i/>
      <w:iCs/>
      <w:kern w:val="0"/>
      <w:sz w:val="20"/>
      <w:szCs w:val="20"/>
      <w:lang w:eastAsia="ru-RU"/>
    </w:rPr>
  </w:style>
  <w:style w:type="paragraph" w:customStyle="1" w:styleId="font8">
    <w:name w:val="font8"/>
    <w:basedOn w:val="a0"/>
    <w:pPr>
      <w:widowControl w:val="0"/>
      <w:adjustRightInd w:val="0"/>
      <w:spacing w:before="100" w:beforeAutospacing="1" w:after="100" w:afterAutospacing="1" w:line="240" w:lineRule="auto"/>
      <w:jc w:val="both"/>
      <w:textAlignment w:val="baseline"/>
    </w:pPr>
    <w:rPr>
      <w:color w:val="FF0000"/>
      <w:kern w:val="0"/>
      <w:sz w:val="20"/>
      <w:szCs w:val="20"/>
      <w:lang w:eastAsia="ru-RU"/>
    </w:rPr>
  </w:style>
  <w:style w:type="paragraph" w:customStyle="1" w:styleId="font9">
    <w:name w:val="font9"/>
    <w:basedOn w:val="a0"/>
    <w:pPr>
      <w:widowControl w:val="0"/>
      <w:adjustRightInd w:val="0"/>
      <w:spacing w:before="100" w:beforeAutospacing="1" w:after="100" w:afterAutospacing="1" w:line="240" w:lineRule="auto"/>
      <w:jc w:val="both"/>
      <w:textAlignment w:val="baseline"/>
    </w:pPr>
    <w:rPr>
      <w:color w:val="FF0000"/>
      <w:kern w:val="0"/>
      <w:sz w:val="20"/>
      <w:szCs w:val="20"/>
      <w:lang w:eastAsia="ru-RU"/>
    </w:rPr>
  </w:style>
  <w:style w:type="paragraph" w:customStyle="1" w:styleId="font10">
    <w:name w:val="font10"/>
    <w:basedOn w:val="a0"/>
    <w:pPr>
      <w:widowControl w:val="0"/>
      <w:adjustRightInd w:val="0"/>
      <w:spacing w:before="100" w:beforeAutospacing="1" w:after="100" w:afterAutospacing="1" w:line="240" w:lineRule="auto"/>
      <w:jc w:val="both"/>
      <w:textAlignment w:val="baseline"/>
    </w:pPr>
    <w:rPr>
      <w:rFonts w:ascii="Tahoma" w:hAnsi="Tahoma" w:cs="Tahoma"/>
      <w:b/>
      <w:bCs/>
      <w:color w:val="000000"/>
      <w:kern w:val="0"/>
      <w:sz w:val="16"/>
      <w:szCs w:val="16"/>
      <w:lang w:eastAsia="ru-RU"/>
    </w:rPr>
  </w:style>
  <w:style w:type="paragraph" w:customStyle="1" w:styleId="font11">
    <w:name w:val="font11"/>
    <w:basedOn w:val="a0"/>
    <w:pPr>
      <w:widowControl w:val="0"/>
      <w:adjustRightInd w:val="0"/>
      <w:spacing w:before="100" w:beforeAutospacing="1" w:after="100" w:afterAutospacing="1" w:line="240" w:lineRule="auto"/>
      <w:jc w:val="both"/>
      <w:textAlignment w:val="baseline"/>
    </w:pPr>
    <w:rPr>
      <w:rFonts w:ascii="Tahoma" w:hAnsi="Tahoma" w:cs="Tahoma"/>
      <w:color w:val="000000"/>
      <w:kern w:val="0"/>
      <w:sz w:val="16"/>
      <w:szCs w:val="16"/>
      <w:lang w:eastAsia="ru-RU"/>
    </w:rPr>
  </w:style>
  <w:style w:type="paragraph" w:customStyle="1" w:styleId="xl82">
    <w:name w:val="xl82"/>
    <w:basedOn w:val="a0"/>
    <w:pPr>
      <w:widowControl w:val="0"/>
      <w:adjustRightInd w:val="0"/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83">
    <w:name w:val="xl83"/>
    <w:basedOn w:val="a0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84">
    <w:name w:val="xl84"/>
    <w:basedOn w:val="a0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85">
    <w:name w:val="xl85"/>
    <w:basedOn w:val="a0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240" w:lineRule="auto"/>
      <w:jc w:val="both"/>
      <w:textAlignment w:val="center"/>
    </w:pPr>
    <w:rPr>
      <w:kern w:val="0"/>
      <w:sz w:val="20"/>
      <w:szCs w:val="20"/>
      <w:lang w:eastAsia="ru-RU"/>
    </w:rPr>
  </w:style>
  <w:style w:type="paragraph" w:customStyle="1" w:styleId="xl86">
    <w:name w:val="xl86"/>
    <w:basedOn w:val="a0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87">
    <w:name w:val="xl87"/>
    <w:basedOn w:val="a0"/>
    <w:pPr>
      <w:widowControl w:val="0"/>
      <w:pBdr>
        <w:top w:val="single" w:sz="4" w:space="0" w:color="auto"/>
        <w:left w:val="single" w:sz="4" w:space="0" w:color="auto"/>
        <w:right w:val="single" w:sz="4" w:space="0" w:color="auto"/>
      </w:pBdr>
      <w:adjustRightInd w:val="0"/>
      <w:spacing w:before="100" w:beforeAutospacing="1" w:after="100" w:afterAutospacing="1" w:line="240" w:lineRule="auto"/>
      <w:jc w:val="both"/>
      <w:textAlignment w:val="center"/>
    </w:pPr>
    <w:rPr>
      <w:kern w:val="0"/>
      <w:sz w:val="20"/>
      <w:szCs w:val="20"/>
      <w:lang w:eastAsia="ru-RU"/>
    </w:rPr>
  </w:style>
  <w:style w:type="paragraph" w:customStyle="1" w:styleId="xl88">
    <w:name w:val="xl88"/>
    <w:basedOn w:val="a0"/>
    <w:pPr>
      <w:widowControl w:val="0"/>
      <w:pBdr>
        <w:top w:val="single" w:sz="4" w:space="0" w:color="auto"/>
        <w:left w:val="single" w:sz="4" w:space="0" w:color="auto"/>
        <w:right w:val="single" w:sz="4" w:space="0" w:color="auto"/>
      </w:pBdr>
      <w:adjustRightInd w:val="0"/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89">
    <w:name w:val="xl89"/>
    <w:basedOn w:val="a0"/>
    <w:pPr>
      <w:widowControl w:val="0"/>
      <w:pBdr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240" w:lineRule="auto"/>
      <w:jc w:val="both"/>
      <w:textAlignment w:val="center"/>
    </w:pPr>
    <w:rPr>
      <w:kern w:val="0"/>
      <w:sz w:val="20"/>
      <w:szCs w:val="20"/>
      <w:lang w:eastAsia="ru-RU"/>
    </w:rPr>
  </w:style>
  <w:style w:type="paragraph" w:customStyle="1" w:styleId="xl90">
    <w:name w:val="xl90"/>
    <w:basedOn w:val="a0"/>
    <w:pPr>
      <w:widowControl w:val="0"/>
      <w:pBdr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91">
    <w:name w:val="xl91"/>
    <w:basedOn w:val="a0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240" w:lineRule="auto"/>
      <w:jc w:val="both"/>
      <w:textAlignment w:val="center"/>
    </w:pPr>
    <w:rPr>
      <w:color w:val="FF0000"/>
      <w:kern w:val="0"/>
      <w:sz w:val="20"/>
      <w:szCs w:val="20"/>
      <w:lang w:eastAsia="ru-RU"/>
    </w:rPr>
  </w:style>
  <w:style w:type="paragraph" w:customStyle="1" w:styleId="xl92">
    <w:name w:val="xl92"/>
    <w:basedOn w:val="a0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240" w:lineRule="auto"/>
      <w:jc w:val="center"/>
      <w:textAlignment w:val="center"/>
    </w:pPr>
    <w:rPr>
      <w:color w:val="FF0000"/>
      <w:kern w:val="0"/>
      <w:sz w:val="20"/>
      <w:szCs w:val="20"/>
      <w:lang w:eastAsia="ru-RU"/>
    </w:rPr>
  </w:style>
  <w:style w:type="paragraph" w:customStyle="1" w:styleId="xl93">
    <w:name w:val="xl93"/>
    <w:basedOn w:val="a0"/>
    <w:pPr>
      <w:widowControl w:val="0"/>
      <w:adjustRightInd w:val="0"/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94">
    <w:name w:val="xl94"/>
    <w:basedOn w:val="a0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240" w:lineRule="auto"/>
      <w:jc w:val="center"/>
      <w:textAlignment w:val="center"/>
    </w:pPr>
    <w:rPr>
      <w:b/>
      <w:bCs/>
      <w:kern w:val="0"/>
      <w:sz w:val="20"/>
      <w:szCs w:val="20"/>
      <w:lang w:eastAsia="ru-RU"/>
    </w:rPr>
  </w:style>
  <w:style w:type="paragraph" w:customStyle="1" w:styleId="xl95">
    <w:name w:val="xl95"/>
    <w:basedOn w:val="a0"/>
    <w:pPr>
      <w:widowControl w:val="0"/>
      <w:pBdr>
        <w:top w:val="single" w:sz="4" w:space="0" w:color="auto"/>
        <w:left w:val="single" w:sz="4" w:space="0" w:color="auto"/>
        <w:bottom w:val="single" w:sz="4" w:space="0" w:color="auto"/>
      </w:pBdr>
      <w:adjustRightInd w:val="0"/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96">
    <w:name w:val="xl96"/>
    <w:basedOn w:val="a0"/>
    <w:pPr>
      <w:widowControl w:val="0"/>
      <w:pBdr>
        <w:top w:val="single" w:sz="4" w:space="0" w:color="auto"/>
        <w:bottom w:val="single" w:sz="4" w:space="0" w:color="auto"/>
      </w:pBdr>
      <w:adjustRightInd w:val="0"/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97">
    <w:name w:val="xl97"/>
    <w:basedOn w:val="a0"/>
    <w:pPr>
      <w:widowControl w:val="0"/>
      <w:pBdr>
        <w:top w:val="single" w:sz="4" w:space="0" w:color="auto"/>
      </w:pBdr>
      <w:adjustRightInd w:val="0"/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98">
    <w:name w:val="xl98"/>
    <w:basedOn w:val="a0"/>
    <w:pPr>
      <w:widowControl w:val="0"/>
      <w:pBdr>
        <w:top w:val="single" w:sz="4" w:space="0" w:color="auto"/>
        <w:right w:val="single" w:sz="4" w:space="0" w:color="auto"/>
      </w:pBdr>
      <w:adjustRightInd w:val="0"/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99">
    <w:name w:val="xl99"/>
    <w:basedOn w:val="a0"/>
    <w:pPr>
      <w:widowControl w:val="0"/>
      <w:pBdr>
        <w:bottom w:val="single" w:sz="4" w:space="0" w:color="auto"/>
      </w:pBdr>
      <w:adjustRightInd w:val="0"/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100">
    <w:name w:val="xl100"/>
    <w:basedOn w:val="a0"/>
    <w:pPr>
      <w:widowControl w:val="0"/>
      <w:pBdr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101">
    <w:name w:val="xl101"/>
    <w:basedOn w:val="a0"/>
    <w:pPr>
      <w:widowControl w:val="0"/>
      <w:pBdr>
        <w:top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102">
    <w:name w:val="xl102"/>
    <w:basedOn w:val="a0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240" w:lineRule="auto"/>
      <w:jc w:val="center"/>
      <w:textAlignment w:val="center"/>
    </w:pPr>
    <w:rPr>
      <w:b/>
      <w:bCs/>
      <w:kern w:val="0"/>
      <w:sz w:val="20"/>
      <w:szCs w:val="20"/>
      <w:lang w:eastAsia="ru-RU"/>
    </w:rPr>
  </w:style>
  <w:style w:type="paragraph" w:customStyle="1" w:styleId="xl103">
    <w:name w:val="xl103"/>
    <w:basedOn w:val="a0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240" w:lineRule="auto"/>
      <w:jc w:val="center"/>
      <w:textAlignment w:val="center"/>
    </w:pPr>
    <w:rPr>
      <w:b/>
      <w:bCs/>
      <w:kern w:val="0"/>
      <w:sz w:val="20"/>
      <w:szCs w:val="20"/>
      <w:lang w:eastAsia="ru-RU"/>
    </w:rPr>
  </w:style>
  <w:style w:type="paragraph" w:customStyle="1" w:styleId="xl104">
    <w:name w:val="xl104"/>
    <w:basedOn w:val="a0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240" w:lineRule="auto"/>
      <w:jc w:val="center"/>
      <w:textAlignment w:val="baseline"/>
    </w:pPr>
    <w:rPr>
      <w:kern w:val="0"/>
      <w:sz w:val="20"/>
      <w:szCs w:val="20"/>
      <w:lang w:eastAsia="ru-RU"/>
    </w:rPr>
  </w:style>
  <w:style w:type="paragraph" w:customStyle="1" w:styleId="xl105">
    <w:name w:val="xl105"/>
    <w:basedOn w:val="a0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106">
    <w:name w:val="xl106"/>
    <w:basedOn w:val="a0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107">
    <w:name w:val="xl107"/>
    <w:basedOn w:val="a0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108">
    <w:name w:val="xl108"/>
    <w:basedOn w:val="a0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djustRightInd w:val="0"/>
      <w:spacing w:before="100" w:beforeAutospacing="1" w:after="100" w:afterAutospacing="1" w:line="240" w:lineRule="auto"/>
      <w:jc w:val="center"/>
      <w:textAlignment w:val="baseline"/>
    </w:pPr>
    <w:rPr>
      <w:b/>
      <w:bCs/>
      <w:kern w:val="0"/>
      <w:sz w:val="20"/>
      <w:szCs w:val="20"/>
      <w:lang w:eastAsia="ru-RU"/>
    </w:rPr>
  </w:style>
  <w:style w:type="paragraph" w:customStyle="1" w:styleId="xl109">
    <w:name w:val="xl109"/>
    <w:basedOn w:val="a0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djustRightInd w:val="0"/>
      <w:spacing w:before="100" w:beforeAutospacing="1" w:after="100" w:afterAutospacing="1" w:line="240" w:lineRule="auto"/>
      <w:jc w:val="center"/>
      <w:textAlignment w:val="baseline"/>
    </w:pPr>
    <w:rPr>
      <w:kern w:val="0"/>
      <w:sz w:val="20"/>
      <w:szCs w:val="20"/>
      <w:lang w:eastAsia="ru-RU"/>
    </w:rPr>
  </w:style>
  <w:style w:type="paragraph" w:customStyle="1" w:styleId="xl110">
    <w:name w:val="xl110"/>
    <w:basedOn w:val="a0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djustRightInd w:val="0"/>
      <w:spacing w:before="100" w:beforeAutospacing="1" w:after="100" w:afterAutospacing="1" w:line="240" w:lineRule="auto"/>
      <w:jc w:val="center"/>
      <w:textAlignment w:val="center"/>
    </w:pPr>
    <w:rPr>
      <w:b/>
      <w:bCs/>
      <w:kern w:val="0"/>
      <w:sz w:val="20"/>
      <w:szCs w:val="20"/>
      <w:lang w:eastAsia="ru-RU"/>
    </w:rPr>
  </w:style>
  <w:style w:type="paragraph" w:customStyle="1" w:styleId="WW-Web">
    <w:name w:val="WW-Обычный (Web)"/>
    <w:basedOn w:val="a0"/>
    <w:pPr>
      <w:spacing w:before="280" w:after="280" w:line="240" w:lineRule="auto"/>
    </w:pPr>
    <w:rPr>
      <w:kern w:val="0"/>
      <w:lang w:eastAsia="ar-SA"/>
    </w:rPr>
  </w:style>
  <w:style w:type="paragraph" w:customStyle="1" w:styleId="212">
    <w:name w:val="Основной текст 21"/>
    <w:basedOn w:val="a0"/>
    <w:pPr>
      <w:widowControl w:val="0"/>
      <w:suppressAutoHyphens/>
      <w:spacing w:after="0" w:line="240" w:lineRule="auto"/>
    </w:pPr>
    <w:rPr>
      <w:rFonts w:ascii="Arial" w:eastAsia="Lucida Sans Unicode" w:hAnsi="Arial"/>
      <w:b/>
      <w:bCs/>
      <w:kern w:val="1"/>
      <w:sz w:val="28"/>
      <w:lang w:eastAsia="ar-SA"/>
    </w:rPr>
  </w:style>
  <w:style w:type="paragraph" w:customStyle="1" w:styleId="29">
    <w:name w:val="Обычный2"/>
    <w:pPr>
      <w:spacing w:line="300" w:lineRule="auto"/>
      <w:ind w:left="1000"/>
      <w:jc w:val="right"/>
    </w:pPr>
    <w:rPr>
      <w:rFonts w:eastAsia="Times New Roman"/>
      <w:snapToGrid w:val="0"/>
      <w:sz w:val="24"/>
    </w:rPr>
  </w:style>
  <w:style w:type="character" w:customStyle="1" w:styleId="nobr">
    <w:name w:val="nobr"/>
    <w:basedOn w:val="a1"/>
  </w:style>
  <w:style w:type="character" w:customStyle="1" w:styleId="news-src">
    <w:name w:val="news-src"/>
    <w:basedOn w:val="a1"/>
  </w:style>
  <w:style w:type="paragraph" w:customStyle="1" w:styleId="xl63">
    <w:name w:val="xl63"/>
    <w:basedOn w:val="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kern w:val="0"/>
      <w:lang w:eastAsia="ru-RU"/>
    </w:rPr>
  </w:style>
  <w:style w:type="paragraph" w:customStyle="1" w:styleId="xl64">
    <w:name w:val="xl64"/>
    <w:basedOn w:val="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b/>
      <w:bCs/>
      <w:kern w:val="0"/>
      <w:lang w:eastAsia="ru-RU"/>
    </w:rPr>
  </w:style>
  <w:style w:type="paragraph" w:customStyle="1" w:styleId="xl65">
    <w:name w:val="xl65"/>
    <w:basedOn w:val="a0"/>
    <w:pPr>
      <w:spacing w:before="100" w:beforeAutospacing="1" w:after="100" w:afterAutospacing="1" w:line="240" w:lineRule="auto"/>
    </w:pPr>
    <w:rPr>
      <w:b/>
      <w:bCs/>
      <w:kern w:val="0"/>
      <w:lang w:eastAsia="ru-RU"/>
    </w:rPr>
  </w:style>
  <w:style w:type="paragraph" w:customStyle="1" w:styleId="xl66">
    <w:name w:val="xl66"/>
    <w:basedOn w:val="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b/>
      <w:bCs/>
      <w:kern w:val="0"/>
      <w:lang w:eastAsia="ru-RU"/>
    </w:rPr>
  </w:style>
  <w:style w:type="paragraph" w:customStyle="1" w:styleId="xl67">
    <w:name w:val="xl67"/>
    <w:basedOn w:val="a0"/>
    <w:pPr>
      <w:spacing w:before="100" w:beforeAutospacing="1" w:after="100" w:afterAutospacing="1" w:line="240" w:lineRule="auto"/>
    </w:pPr>
    <w:rPr>
      <w:b/>
      <w:bCs/>
      <w:kern w:val="0"/>
      <w:lang w:eastAsia="ru-RU"/>
    </w:rPr>
  </w:style>
  <w:style w:type="paragraph" w:customStyle="1" w:styleId="xl68">
    <w:name w:val="xl68"/>
    <w:basedOn w:val="a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b/>
      <w:bCs/>
      <w:kern w:val="0"/>
      <w:lang w:eastAsia="ru-RU"/>
    </w:rPr>
  </w:style>
  <w:style w:type="paragraph" w:customStyle="1" w:styleId="xl69">
    <w:name w:val="xl69"/>
    <w:basedOn w:val="a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b/>
      <w:bCs/>
      <w:kern w:val="0"/>
      <w:lang w:eastAsia="ru-RU"/>
    </w:rPr>
  </w:style>
  <w:style w:type="paragraph" w:customStyle="1" w:styleId="xl70">
    <w:name w:val="xl70"/>
    <w:basedOn w:val="a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b/>
      <w:bCs/>
      <w:kern w:val="0"/>
      <w:lang w:eastAsia="ru-RU"/>
    </w:rPr>
  </w:style>
  <w:style w:type="paragraph" w:customStyle="1" w:styleId="xl71">
    <w:name w:val="xl71"/>
    <w:basedOn w:val="a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b/>
      <w:bCs/>
      <w:kern w:val="0"/>
      <w:lang w:eastAsia="ru-RU"/>
    </w:rPr>
  </w:style>
  <w:style w:type="table" w:customStyle="1" w:styleId="35">
    <w:name w:val="Сетка таблицы3"/>
    <w:basedOn w:val="a2"/>
    <w:rPr>
      <w:rFonts w:eastAsiaTheme="minorHAnsi"/>
      <w:kern w:val="2"/>
      <w:sz w:val="24"/>
      <w:szCs w:val="24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20">
    <w:name w:val="Сетка таблицы12"/>
    <w:basedOn w:val="a2"/>
    <w:uiPriority w:val="5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5">
    <w:name w:val="Сетка таблицы4"/>
    <w:basedOn w:val="a2"/>
    <w:rPr>
      <w:rFonts w:eastAsiaTheme="minorHAnsi"/>
      <w:kern w:val="2"/>
      <w:sz w:val="24"/>
      <w:szCs w:val="24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52">
    <w:name w:val="Сетка таблицы5"/>
    <w:basedOn w:val="a2"/>
    <w:rPr>
      <w:rFonts w:eastAsiaTheme="minorHAnsi"/>
      <w:kern w:val="2"/>
      <w:sz w:val="24"/>
      <w:szCs w:val="24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30">
    <w:name w:val="Сетка таблицы13"/>
    <w:basedOn w:val="a2"/>
    <w:uiPriority w:val="5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0">
    <w:name w:val="Сетка таблицы6"/>
    <w:basedOn w:val="a2"/>
    <w:rPr>
      <w:rFonts w:eastAsiaTheme="minorHAnsi"/>
      <w:kern w:val="2"/>
      <w:sz w:val="24"/>
      <w:szCs w:val="24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72">
    <w:name w:val="Сетка таблицы7"/>
    <w:basedOn w:val="a2"/>
    <w:rPr>
      <w:rFonts w:eastAsiaTheme="minorHAnsi"/>
      <w:kern w:val="2"/>
      <w:sz w:val="24"/>
      <w:szCs w:val="24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40">
    <w:name w:val="Сетка таблицы14"/>
    <w:basedOn w:val="a2"/>
    <w:uiPriority w:val="5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b">
    <w:name w:val="Заголовок1"/>
    <w:basedOn w:val="a0"/>
    <w:next w:val="afd"/>
    <w:pPr>
      <w:keepNext/>
      <w:suppressAutoHyphens/>
      <w:spacing w:before="240" w:after="120" w:line="240" w:lineRule="auto"/>
    </w:pPr>
    <w:rPr>
      <w:rFonts w:ascii="Arial" w:eastAsia="Lucida Sans Unicode" w:hAnsi="Arial" w:cs="Tahoma"/>
      <w:kern w:val="0"/>
      <w:sz w:val="28"/>
      <w:szCs w:val="28"/>
      <w:lang w:eastAsia="ar-SA"/>
    </w:rPr>
  </w:style>
  <w:style w:type="paragraph" w:customStyle="1" w:styleId="220">
    <w:name w:val="Основной текст с отступом 22"/>
    <w:basedOn w:val="a0"/>
    <w:pPr>
      <w:suppressAutoHyphens/>
      <w:spacing w:after="0" w:line="240" w:lineRule="auto"/>
      <w:ind w:left="360"/>
      <w:jc w:val="both"/>
    </w:pPr>
    <w:rPr>
      <w:rFonts w:ascii="Arial" w:hAnsi="Arial" w:cs="Arial"/>
      <w:kern w:val="0"/>
      <w:sz w:val="26"/>
      <w:szCs w:val="26"/>
      <w:lang w:eastAsia="ar-SA"/>
    </w:rPr>
  </w:style>
  <w:style w:type="character" w:customStyle="1" w:styleId="g-nowrap">
    <w:name w:val="g-nowrap"/>
    <w:basedOn w:val="a1"/>
  </w:style>
  <w:style w:type="character" w:customStyle="1" w:styleId="b-timetablestations">
    <w:name w:val="b-timetable__stations"/>
    <w:basedOn w:val="a1"/>
  </w:style>
  <w:style w:type="character" w:customStyle="1" w:styleId="adr">
    <w:name w:val="adr"/>
    <w:basedOn w:val="a1"/>
  </w:style>
  <w:style w:type="paragraph" w:customStyle="1" w:styleId="1c">
    <w:name w:val="Рецензия1"/>
    <w:hidden/>
    <w:uiPriority w:val="99"/>
    <w:semiHidden/>
    <w:rPr>
      <w:rFonts w:eastAsia="Times New Roman"/>
    </w:rPr>
  </w:style>
  <w:style w:type="table" w:customStyle="1" w:styleId="82">
    <w:name w:val="Сетка таблицы8"/>
    <w:basedOn w:val="a2"/>
    <w:rPr>
      <w:rFonts w:eastAsiaTheme="minorHAnsi"/>
      <w:kern w:val="2"/>
      <w:sz w:val="24"/>
      <w:szCs w:val="24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50">
    <w:name w:val="Сетка таблицы15"/>
    <w:basedOn w:val="a2"/>
    <w:uiPriority w:val="5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0">
    <w:name w:val="Сетка таблицы9"/>
    <w:basedOn w:val="a2"/>
    <w:rPr>
      <w:rFonts w:eastAsiaTheme="minorHAnsi"/>
      <w:kern w:val="2"/>
      <w:sz w:val="24"/>
      <w:szCs w:val="24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60">
    <w:name w:val="Сетка таблицы16"/>
    <w:basedOn w:val="a2"/>
    <w:uiPriority w:val="5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2"/>
    <w:rPr>
      <w:rFonts w:eastAsiaTheme="minorHAnsi"/>
      <w:kern w:val="2"/>
      <w:sz w:val="24"/>
      <w:szCs w:val="24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70">
    <w:name w:val="Сетка таблицы17"/>
    <w:basedOn w:val="a2"/>
    <w:uiPriority w:val="5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0">
    <w:name w:val="Сетка таблицы18"/>
    <w:basedOn w:val="a2"/>
    <w:uiPriority w:val="5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4">
    <w:name w:val="style4"/>
    <w:basedOn w:val="a0"/>
    <w:pPr>
      <w:spacing w:before="100" w:beforeAutospacing="1" w:after="100" w:afterAutospacing="1" w:line="240" w:lineRule="auto"/>
    </w:pPr>
    <w:rPr>
      <w:kern w:val="0"/>
      <w:lang w:eastAsia="ru-RU"/>
    </w:rPr>
  </w:style>
  <w:style w:type="character" w:customStyle="1" w:styleId="b-timetabletime">
    <w:name w:val="b-timetable__time"/>
    <w:basedOn w:val="a1"/>
  </w:style>
  <w:style w:type="character" w:customStyle="1" w:styleId="afff6">
    <w:name w:val="Основной текст_"/>
    <w:link w:val="36"/>
    <w:rPr>
      <w:rFonts w:eastAsia="Times New Roman"/>
      <w:spacing w:val="4"/>
      <w:shd w:val="clear" w:color="auto" w:fill="FFFFFF"/>
    </w:rPr>
  </w:style>
  <w:style w:type="paragraph" w:customStyle="1" w:styleId="36">
    <w:name w:val="Основной текст3"/>
    <w:basedOn w:val="a0"/>
    <w:link w:val="afff6"/>
    <w:pPr>
      <w:widowControl w:val="0"/>
      <w:shd w:val="clear" w:color="auto" w:fill="FFFFFF"/>
      <w:spacing w:after="0" w:line="263" w:lineRule="exact"/>
      <w:jc w:val="center"/>
    </w:pPr>
    <w:rPr>
      <w:spacing w:val="4"/>
      <w:kern w:val="0"/>
      <w:sz w:val="20"/>
      <w:szCs w:val="20"/>
      <w:lang w:eastAsia="ru-RU"/>
    </w:rPr>
  </w:style>
  <w:style w:type="character" w:customStyle="1" w:styleId="37">
    <w:name w:val="Основной текст (3)_"/>
    <w:link w:val="38"/>
    <w:rPr>
      <w:rFonts w:eastAsia="Times New Roman"/>
      <w:b/>
      <w:bCs/>
      <w:spacing w:val="1"/>
      <w:shd w:val="clear" w:color="auto" w:fill="FFFFFF"/>
    </w:rPr>
  </w:style>
  <w:style w:type="paragraph" w:customStyle="1" w:styleId="38">
    <w:name w:val="Основной текст (3)"/>
    <w:basedOn w:val="a0"/>
    <w:link w:val="37"/>
    <w:pPr>
      <w:widowControl w:val="0"/>
      <w:shd w:val="clear" w:color="auto" w:fill="FFFFFF"/>
      <w:spacing w:before="600" w:after="0" w:line="403" w:lineRule="exact"/>
      <w:jc w:val="both"/>
    </w:pPr>
    <w:rPr>
      <w:b/>
      <w:bCs/>
      <w:spacing w:val="1"/>
      <w:kern w:val="0"/>
      <w:sz w:val="20"/>
      <w:szCs w:val="20"/>
      <w:lang w:eastAsia="ru-RU"/>
    </w:rPr>
  </w:style>
  <w:style w:type="character" w:customStyle="1" w:styleId="53">
    <w:name w:val="Основной текст (5)_"/>
    <w:link w:val="54"/>
    <w:rPr>
      <w:rFonts w:eastAsia="Times New Roman"/>
      <w:b/>
      <w:bCs/>
      <w:spacing w:val="-4"/>
      <w:sz w:val="25"/>
      <w:szCs w:val="25"/>
      <w:shd w:val="clear" w:color="auto" w:fill="FFFFFF"/>
    </w:rPr>
  </w:style>
  <w:style w:type="paragraph" w:customStyle="1" w:styleId="54">
    <w:name w:val="Основной текст (5)"/>
    <w:basedOn w:val="a0"/>
    <w:link w:val="53"/>
    <w:pPr>
      <w:widowControl w:val="0"/>
      <w:shd w:val="clear" w:color="auto" w:fill="FFFFFF"/>
      <w:spacing w:after="0" w:line="0" w:lineRule="atLeast"/>
    </w:pPr>
    <w:rPr>
      <w:b/>
      <w:bCs/>
      <w:spacing w:val="-4"/>
      <w:kern w:val="0"/>
      <w:sz w:val="25"/>
      <w:szCs w:val="25"/>
      <w:lang w:eastAsia="ru-RU"/>
    </w:rPr>
  </w:style>
  <w:style w:type="character" w:customStyle="1" w:styleId="1d">
    <w:name w:val="Заголовок №1_"/>
    <w:link w:val="1e"/>
    <w:rPr>
      <w:rFonts w:ascii="Tahoma" w:eastAsia="Tahoma" w:hAnsi="Tahoma" w:cs="Tahoma"/>
      <w:b/>
      <w:bCs/>
      <w:spacing w:val="52"/>
      <w:sz w:val="28"/>
      <w:szCs w:val="28"/>
      <w:shd w:val="clear" w:color="auto" w:fill="FFFFFF"/>
    </w:rPr>
  </w:style>
  <w:style w:type="paragraph" w:customStyle="1" w:styleId="1e">
    <w:name w:val="Заголовок №1"/>
    <w:basedOn w:val="a0"/>
    <w:link w:val="1d"/>
    <w:pPr>
      <w:widowControl w:val="0"/>
      <w:shd w:val="clear" w:color="auto" w:fill="FFFFFF"/>
      <w:spacing w:after="0" w:line="0" w:lineRule="atLeast"/>
      <w:outlineLvl w:val="0"/>
    </w:pPr>
    <w:rPr>
      <w:rFonts w:ascii="Tahoma" w:eastAsia="Tahoma" w:hAnsi="Tahoma" w:cs="Tahoma"/>
      <w:b/>
      <w:bCs/>
      <w:spacing w:val="52"/>
      <w:kern w:val="0"/>
      <w:sz w:val="28"/>
      <w:szCs w:val="28"/>
      <w:lang w:eastAsia="ru-RU"/>
    </w:rPr>
  </w:style>
  <w:style w:type="character" w:customStyle="1" w:styleId="61">
    <w:name w:val="Основной текст (6)_"/>
    <w:link w:val="62"/>
    <w:rPr>
      <w:rFonts w:eastAsia="Times New Roman"/>
      <w:spacing w:val="9"/>
      <w:shd w:val="clear" w:color="auto" w:fill="FFFFFF"/>
    </w:rPr>
  </w:style>
  <w:style w:type="paragraph" w:customStyle="1" w:styleId="62">
    <w:name w:val="Основной текст (6)"/>
    <w:basedOn w:val="a0"/>
    <w:link w:val="61"/>
    <w:pPr>
      <w:widowControl w:val="0"/>
      <w:shd w:val="clear" w:color="auto" w:fill="FFFFFF"/>
      <w:spacing w:after="0" w:line="274" w:lineRule="exact"/>
      <w:ind w:hanging="1900"/>
      <w:jc w:val="both"/>
    </w:pPr>
    <w:rPr>
      <w:spacing w:val="9"/>
      <w:kern w:val="0"/>
      <w:sz w:val="20"/>
      <w:szCs w:val="20"/>
      <w:lang w:eastAsia="ru-RU"/>
    </w:rPr>
  </w:style>
  <w:style w:type="character" w:customStyle="1" w:styleId="2a">
    <w:name w:val="Основной текст2"/>
    <w:rPr>
      <w:rFonts w:eastAsia="Times New Roman"/>
      <w:color w:val="000000"/>
      <w:spacing w:val="4"/>
      <w:w w:val="100"/>
      <w:position w:val="0"/>
      <w:sz w:val="20"/>
      <w:szCs w:val="20"/>
      <w:u w:val="single"/>
      <w:shd w:val="clear" w:color="auto" w:fill="FFFFFF"/>
      <w:lang w:val="ru-RU"/>
    </w:rPr>
  </w:style>
  <w:style w:type="character" w:customStyle="1" w:styleId="46">
    <w:name w:val="Заголовок №4_"/>
    <w:link w:val="47"/>
    <w:rPr>
      <w:rFonts w:eastAsia="Times New Roman"/>
      <w:spacing w:val="9"/>
      <w:shd w:val="clear" w:color="auto" w:fill="FFFFFF"/>
    </w:rPr>
  </w:style>
  <w:style w:type="paragraph" w:customStyle="1" w:styleId="47">
    <w:name w:val="Заголовок №4"/>
    <w:basedOn w:val="a0"/>
    <w:link w:val="46"/>
    <w:pPr>
      <w:widowControl w:val="0"/>
      <w:shd w:val="clear" w:color="auto" w:fill="FFFFFF"/>
      <w:spacing w:after="0" w:line="263" w:lineRule="exact"/>
      <w:jc w:val="both"/>
      <w:outlineLvl w:val="3"/>
    </w:pPr>
    <w:rPr>
      <w:spacing w:val="9"/>
      <w:kern w:val="0"/>
      <w:sz w:val="20"/>
      <w:szCs w:val="20"/>
      <w:lang w:eastAsia="ru-RU"/>
    </w:rPr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Times" w:eastAsia="Times New Roman" w:hAnsi="Times" w:cs="Times"/>
      <w:color w:val="000000"/>
      <w:sz w:val="24"/>
      <w:szCs w:val="24"/>
    </w:rPr>
  </w:style>
  <w:style w:type="paragraph" w:styleId="afff7">
    <w:name w:val="No Spacing"/>
    <w:link w:val="afff8"/>
    <w:uiPriority w:val="1"/>
    <w:qFormat/>
    <w:rPr>
      <w:rFonts w:ascii="Calibri" w:eastAsia="Times New Roman" w:hAnsi="Calibri"/>
      <w:sz w:val="22"/>
      <w:szCs w:val="22"/>
    </w:rPr>
  </w:style>
  <w:style w:type="paragraph" w:customStyle="1" w:styleId="bodytext">
    <w:name w:val="bodytext"/>
    <w:basedOn w:val="a0"/>
    <w:pPr>
      <w:spacing w:before="100" w:beforeAutospacing="1" w:after="100" w:afterAutospacing="1" w:line="240" w:lineRule="auto"/>
    </w:pPr>
    <w:rPr>
      <w:kern w:val="0"/>
      <w:lang w:eastAsia="ru-RU"/>
    </w:rPr>
  </w:style>
  <w:style w:type="paragraph" w:customStyle="1" w:styleId="CharCharCharChar">
    <w:name w:val="Знак Знак Char Char Знак Знак Char Char"/>
    <w:basedOn w:val="a0"/>
    <w:pPr>
      <w:spacing w:after="160" w:line="240" w:lineRule="exact"/>
    </w:pPr>
    <w:rPr>
      <w:rFonts w:ascii="Verdana" w:hAnsi="Verdana" w:cs="Verdana"/>
      <w:kern w:val="0"/>
      <w:sz w:val="20"/>
      <w:szCs w:val="20"/>
      <w:lang w:val="en-US"/>
    </w:rPr>
  </w:style>
  <w:style w:type="paragraph" w:customStyle="1" w:styleId="font12">
    <w:name w:val="font12"/>
    <w:basedOn w:val="a0"/>
    <w:pPr>
      <w:spacing w:before="100" w:beforeAutospacing="1" w:after="100" w:afterAutospacing="1" w:line="240" w:lineRule="auto"/>
    </w:pPr>
    <w:rPr>
      <w:rFonts w:ascii="Tahoma" w:hAnsi="Tahoma" w:cs="Tahoma"/>
      <w:b/>
      <w:bCs/>
      <w:color w:val="000000"/>
      <w:kern w:val="0"/>
      <w:sz w:val="16"/>
      <w:szCs w:val="16"/>
      <w:lang w:eastAsia="ru-RU"/>
    </w:rPr>
  </w:style>
  <w:style w:type="paragraph" w:customStyle="1" w:styleId="xl111">
    <w:name w:val="xl111"/>
    <w:basedOn w:val="a0"/>
    <w:pPr>
      <w:shd w:val="clear" w:color="000000" w:fill="99FFCC"/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112">
    <w:name w:val="xl112"/>
    <w:basedOn w:val="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CC"/>
      <w:spacing w:before="100" w:beforeAutospacing="1" w:after="100" w:afterAutospacing="1" w:line="240" w:lineRule="auto"/>
      <w:jc w:val="center"/>
      <w:textAlignment w:val="center"/>
    </w:pPr>
    <w:rPr>
      <w:i/>
      <w:iCs/>
      <w:color w:val="0000CC"/>
      <w:kern w:val="0"/>
      <w:sz w:val="20"/>
      <w:szCs w:val="20"/>
      <w:lang w:eastAsia="ru-RU"/>
    </w:rPr>
  </w:style>
  <w:style w:type="paragraph" w:customStyle="1" w:styleId="xl113">
    <w:name w:val="xl113"/>
    <w:basedOn w:val="a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114">
    <w:name w:val="xl114"/>
    <w:basedOn w:val="a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115">
    <w:name w:val="xl115"/>
    <w:basedOn w:val="a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116">
    <w:name w:val="xl116"/>
    <w:basedOn w:val="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b/>
      <w:bCs/>
      <w:kern w:val="0"/>
      <w:lang w:eastAsia="ru-RU"/>
    </w:rPr>
  </w:style>
  <w:style w:type="paragraph" w:customStyle="1" w:styleId="xl117">
    <w:name w:val="xl117"/>
    <w:basedOn w:val="a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118">
    <w:name w:val="xl118"/>
    <w:basedOn w:val="a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119">
    <w:name w:val="xl119"/>
    <w:basedOn w:val="a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120">
    <w:name w:val="xl120"/>
    <w:basedOn w:val="a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i/>
      <w:iCs/>
      <w:color w:val="0000CC"/>
      <w:kern w:val="0"/>
      <w:sz w:val="20"/>
      <w:szCs w:val="20"/>
      <w:lang w:eastAsia="ru-RU"/>
    </w:rPr>
  </w:style>
  <w:style w:type="paragraph" w:customStyle="1" w:styleId="xl121">
    <w:name w:val="xl121"/>
    <w:basedOn w:val="a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i/>
      <w:iCs/>
      <w:color w:val="0000CC"/>
      <w:kern w:val="0"/>
      <w:sz w:val="20"/>
      <w:szCs w:val="20"/>
      <w:lang w:eastAsia="ru-RU"/>
    </w:rPr>
  </w:style>
  <w:style w:type="paragraph" w:customStyle="1" w:styleId="xl122">
    <w:name w:val="xl122"/>
    <w:basedOn w:val="a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123">
    <w:name w:val="xl123"/>
    <w:basedOn w:val="a0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124">
    <w:name w:val="xl124"/>
    <w:basedOn w:val="a0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xl125">
    <w:name w:val="xl125"/>
    <w:basedOn w:val="a0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kern w:val="0"/>
      <w:sz w:val="20"/>
      <w:szCs w:val="20"/>
      <w:lang w:eastAsia="ru-RU"/>
    </w:rPr>
  </w:style>
  <w:style w:type="paragraph" w:customStyle="1" w:styleId="afff9">
    <w:name w:val="Знак"/>
    <w:basedOn w:val="a0"/>
    <w:pPr>
      <w:spacing w:before="100" w:beforeAutospacing="1" w:after="100" w:afterAutospacing="1" w:line="240" w:lineRule="auto"/>
      <w:ind w:firstLine="851"/>
      <w:jc w:val="both"/>
    </w:pPr>
    <w:rPr>
      <w:rFonts w:ascii="Tahoma" w:hAnsi="Tahoma"/>
      <w:bCs/>
      <w:kern w:val="0"/>
      <w:sz w:val="20"/>
      <w:szCs w:val="20"/>
      <w:lang w:val="en-US"/>
    </w:rPr>
  </w:style>
  <w:style w:type="character" w:customStyle="1" w:styleId="mw-editsection-bracket">
    <w:name w:val="mw-editsection-bracket"/>
    <w:basedOn w:val="a1"/>
  </w:style>
  <w:style w:type="character" w:customStyle="1" w:styleId="mw-editsection-divider">
    <w:name w:val="mw-editsection-divider"/>
    <w:basedOn w:val="a1"/>
  </w:style>
  <w:style w:type="paragraph" w:customStyle="1" w:styleId="afffa">
    <w:name w:val="Текстовка"/>
    <w:pPr>
      <w:suppressAutoHyphens/>
      <w:ind w:firstLine="851"/>
      <w:jc w:val="both"/>
    </w:pPr>
    <w:rPr>
      <w:rFonts w:eastAsia="Arial"/>
      <w:kern w:val="1"/>
      <w:sz w:val="28"/>
      <w:lang w:eastAsia="ar-SA"/>
    </w:rPr>
  </w:style>
  <w:style w:type="paragraph" w:customStyle="1" w:styleId="afffb">
    <w:name w:val="Абзац"/>
    <w:basedOn w:val="a0"/>
    <w:link w:val="afffc"/>
    <w:qFormat/>
    <w:pPr>
      <w:suppressAutoHyphens/>
      <w:spacing w:after="0" w:line="360" w:lineRule="auto"/>
      <w:ind w:firstLine="720"/>
      <w:jc w:val="both"/>
    </w:pPr>
    <w:rPr>
      <w:kern w:val="0"/>
      <w:sz w:val="26"/>
      <w:szCs w:val="20"/>
      <w:lang w:eastAsia="ar-SA"/>
    </w:rPr>
  </w:style>
  <w:style w:type="table" w:customStyle="1" w:styleId="213">
    <w:name w:val="Сетка таблицы21"/>
    <w:basedOn w:val="a2"/>
    <w:uiPriority w:val="59"/>
    <w:pPr>
      <w:ind w:firstLine="851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10">
    <w:name w:val="Сетка таблицы111"/>
    <w:basedOn w:val="a2"/>
    <w:uiPriority w:val="59"/>
    <w:pPr>
      <w:ind w:firstLine="851"/>
      <w:jc w:val="both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"/>
    <w:basedOn w:val="a2"/>
    <w:uiPriority w:val="59"/>
    <w:pPr>
      <w:ind w:firstLine="851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1">
    <w:name w:val="Сетка таблицы121"/>
    <w:basedOn w:val="a2"/>
    <w:uiPriority w:val="59"/>
    <w:pPr>
      <w:ind w:firstLine="851"/>
      <w:jc w:val="both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0">
    <w:name w:val="Сетка таблицы41"/>
    <w:basedOn w:val="a2"/>
    <w:uiPriority w:val="59"/>
    <w:pPr>
      <w:ind w:firstLine="851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10">
    <w:name w:val="Сетка таблицы51"/>
    <w:basedOn w:val="a2"/>
    <w:uiPriority w:val="59"/>
    <w:pPr>
      <w:ind w:firstLine="851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mpany-bold">
    <w:name w:val="company-bold"/>
    <w:basedOn w:val="a1"/>
  </w:style>
  <w:style w:type="paragraph" w:customStyle="1" w:styleId="info">
    <w:name w:val="info"/>
    <w:basedOn w:val="a0"/>
    <w:pPr>
      <w:spacing w:before="100" w:beforeAutospacing="1" w:after="100" w:afterAutospacing="1" w:line="240" w:lineRule="auto"/>
    </w:pPr>
    <w:rPr>
      <w:kern w:val="0"/>
      <w:lang w:eastAsia="ru-RU"/>
    </w:rPr>
  </w:style>
  <w:style w:type="character" w:customStyle="1" w:styleId="small-arrow">
    <w:name w:val="small-arrow"/>
    <w:basedOn w:val="a1"/>
  </w:style>
  <w:style w:type="character" w:customStyle="1" w:styleId="FontStyle49">
    <w:name w:val="Font Style49"/>
    <w:rPr>
      <w:rFonts w:ascii="Times New Roman" w:hAnsi="Times New Roman" w:cs="Times New Roman"/>
      <w:b/>
      <w:bCs/>
      <w:sz w:val="12"/>
      <w:szCs w:val="12"/>
    </w:rPr>
  </w:style>
  <w:style w:type="character" w:customStyle="1" w:styleId="aff3">
    <w:name w:val="Маркированный список Знак"/>
    <w:link w:val="a"/>
    <w:locked/>
    <w:rPr>
      <w:sz w:val="26"/>
      <w:szCs w:val="26"/>
      <w:lang w:eastAsia="en-US"/>
    </w:rPr>
  </w:style>
  <w:style w:type="table" w:customStyle="1" w:styleId="610">
    <w:name w:val="Сетка таблицы61"/>
    <w:basedOn w:val="a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0">
    <w:name w:val="Сетка таблицы71"/>
    <w:basedOn w:val="a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48">
    <w:name w:val="Красная строка4"/>
    <w:basedOn w:val="afd"/>
    <w:pPr>
      <w:suppressAutoHyphens/>
      <w:ind w:firstLine="210"/>
      <w:jc w:val="left"/>
    </w:pPr>
    <w:rPr>
      <w:rFonts w:eastAsia="Times New Roman"/>
      <w:lang w:eastAsia="ar-SA"/>
    </w:rPr>
  </w:style>
  <w:style w:type="character" w:customStyle="1" w:styleId="ucoz-forum-post">
    <w:name w:val="ucoz-forum-post"/>
  </w:style>
  <w:style w:type="paragraph" w:customStyle="1" w:styleId="230">
    <w:name w:val="Основной текст с отступом 23"/>
    <w:basedOn w:val="a0"/>
    <w:pPr>
      <w:suppressAutoHyphens/>
      <w:spacing w:after="0" w:line="240" w:lineRule="auto"/>
      <w:ind w:left="360"/>
      <w:jc w:val="both"/>
    </w:pPr>
    <w:rPr>
      <w:rFonts w:ascii="Arial" w:hAnsi="Arial" w:cs="Arial"/>
      <w:kern w:val="0"/>
      <w:sz w:val="26"/>
      <w:szCs w:val="26"/>
      <w:lang w:eastAsia="ar-SA"/>
    </w:rPr>
  </w:style>
  <w:style w:type="paragraph" w:customStyle="1" w:styleId="caaieiaie1">
    <w:name w:val="caaieiaie 1"/>
    <w:basedOn w:val="a0"/>
    <w:next w:val="a0"/>
    <w:pPr>
      <w:keepNext/>
      <w:spacing w:before="240" w:after="60" w:line="240" w:lineRule="auto"/>
      <w:jc w:val="center"/>
    </w:pPr>
    <w:rPr>
      <w:rFonts w:ascii="Arial" w:hAnsi="Arial"/>
      <w:b/>
      <w:kern w:val="28"/>
      <w:sz w:val="32"/>
      <w:szCs w:val="20"/>
      <w:lang w:eastAsia="ru-RU"/>
    </w:rPr>
  </w:style>
  <w:style w:type="character" w:customStyle="1" w:styleId="Iniiaiieoeoo">
    <w:name w:val="Iniiaiie o?eoo"/>
  </w:style>
  <w:style w:type="character" w:customStyle="1" w:styleId="iiianoaieou">
    <w:name w:val="iiia? no?aieou"/>
  </w:style>
  <w:style w:type="table" w:customStyle="1" w:styleId="810">
    <w:name w:val="Сетка таблицы81"/>
    <w:basedOn w:val="a2"/>
    <w:uiPriority w:val="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21">
    <w:name w:val="Основной текст 22"/>
    <w:basedOn w:val="a0"/>
    <w:pPr>
      <w:suppressAutoHyphens/>
      <w:spacing w:after="0" w:line="240" w:lineRule="auto"/>
    </w:pPr>
    <w:rPr>
      <w:b/>
      <w:bCs/>
      <w:kern w:val="0"/>
      <w:sz w:val="28"/>
      <w:lang w:eastAsia="ar-SA"/>
    </w:rPr>
  </w:style>
  <w:style w:type="table" w:customStyle="1" w:styleId="91">
    <w:name w:val="Сетка таблицы91"/>
    <w:basedOn w:val="a2"/>
    <w:rPr>
      <w:kern w:val="2"/>
      <w:sz w:val="24"/>
      <w:szCs w:val="24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80">
    <w:name w:val="Заголовок 8 Знак"/>
    <w:basedOn w:val="a1"/>
    <w:link w:val="8"/>
    <w:rPr>
      <w:rFonts w:ascii="Calibri" w:eastAsia="Times New Roman" w:hAnsi="Calibri" w:cs="Calibri"/>
      <w:i/>
      <w:color w:val="000000"/>
      <w:sz w:val="24"/>
      <w:szCs w:val="24"/>
      <w:lang w:val="ru-RU" w:eastAsia="en-US"/>
    </w:rPr>
  </w:style>
  <w:style w:type="paragraph" w:customStyle="1" w:styleId="1f">
    <w:name w:val="Рецензия1"/>
    <w:rPr>
      <w:rFonts w:ascii="Calibri" w:hAnsi="Calibri" w:cs="Calibri"/>
      <w:color w:val="000000"/>
      <w:sz w:val="22"/>
      <w:szCs w:val="22"/>
      <w:lang w:eastAsia="en-US"/>
    </w:rPr>
  </w:style>
  <w:style w:type="paragraph" w:customStyle="1" w:styleId="231">
    <w:name w:val="Основной текст 23"/>
    <w:basedOn w:val="a0"/>
    <w:pPr>
      <w:suppressAutoHyphens/>
      <w:spacing w:after="0" w:line="240" w:lineRule="auto"/>
    </w:pPr>
    <w:rPr>
      <w:b/>
      <w:color w:val="000000"/>
      <w:kern w:val="0"/>
      <w:sz w:val="28"/>
      <w:lang w:eastAsia="ar-SA"/>
    </w:rPr>
  </w:style>
  <w:style w:type="character" w:customStyle="1" w:styleId="WW8Num7z2">
    <w:name w:val="WW8Num7z2"/>
    <w:rPr>
      <w:rFonts w:ascii="Wingdings" w:hAnsi="Wingdings"/>
    </w:rPr>
  </w:style>
  <w:style w:type="paragraph" w:customStyle="1" w:styleId="2b">
    <w:name w:val="Заголовок оглавления2"/>
    <w:basedOn w:val="10"/>
    <w:next w:val="a0"/>
    <w:uiPriority w:val="39"/>
    <w:unhideWhenUsed/>
    <w:qFormat/>
    <w:pPr>
      <w:keepLines/>
      <w:spacing w:after="0" w:line="259" w:lineRule="auto"/>
      <w:outlineLvl w:val="9"/>
    </w:pPr>
    <w:rPr>
      <w:rFonts w:ascii="Calibri Light" w:eastAsia="Times New Roman" w:hAnsi="Calibri Light" w:cs="Times New Roman"/>
      <w:b w:val="0"/>
      <w:bCs w:val="0"/>
      <w:color w:val="2E74B5"/>
      <w:kern w:val="0"/>
    </w:rPr>
  </w:style>
  <w:style w:type="character" w:customStyle="1" w:styleId="afff8">
    <w:name w:val="Без интервала Знак"/>
    <w:link w:val="afff7"/>
    <w:uiPriority w:val="1"/>
    <w:rPr>
      <w:rFonts w:ascii="Calibri" w:eastAsia="Times New Roman" w:hAnsi="Calibri"/>
      <w:sz w:val="22"/>
      <w:szCs w:val="22"/>
    </w:rPr>
  </w:style>
  <w:style w:type="paragraph" w:customStyle="1" w:styleId="afffd">
    <w:name w:val="Содержимое таблицы"/>
    <w:basedOn w:val="a0"/>
    <w:pPr>
      <w:widowControl w:val="0"/>
      <w:suppressLineNumbers/>
      <w:suppressAutoHyphens/>
      <w:spacing w:after="0" w:line="240" w:lineRule="auto"/>
    </w:pPr>
    <w:rPr>
      <w:kern w:val="0"/>
      <w:lang w:val="en-US" w:eastAsia="ru-RU" w:bidi="en-US"/>
    </w:rPr>
  </w:style>
  <w:style w:type="character" w:customStyle="1" w:styleId="aff9">
    <w:name w:val="Обычный (веб) Знак"/>
    <w:link w:val="aff8"/>
    <w:rPr>
      <w:sz w:val="24"/>
      <w:szCs w:val="24"/>
    </w:rPr>
  </w:style>
  <w:style w:type="paragraph" w:customStyle="1" w:styleId="afffe">
    <w:name w:val="обычный"/>
    <w:basedOn w:val="a0"/>
    <w:pPr>
      <w:spacing w:after="0" w:line="240" w:lineRule="auto"/>
    </w:pPr>
    <w:rPr>
      <w:color w:val="000000"/>
      <w:kern w:val="0"/>
      <w:sz w:val="20"/>
      <w:szCs w:val="20"/>
      <w:lang w:eastAsia="ru-RU"/>
    </w:rPr>
  </w:style>
  <w:style w:type="paragraph" w:customStyle="1" w:styleId="xl72">
    <w:name w:val="xl72"/>
    <w:basedOn w:val="a0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b/>
      <w:bCs/>
      <w:kern w:val="0"/>
      <w:lang w:eastAsia="ru-RU"/>
    </w:rPr>
  </w:style>
  <w:style w:type="paragraph" w:customStyle="1" w:styleId="xl73">
    <w:name w:val="xl73"/>
    <w:basedOn w:val="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b/>
      <w:bCs/>
      <w:kern w:val="0"/>
      <w:lang w:eastAsia="ru-RU"/>
    </w:rPr>
  </w:style>
  <w:style w:type="paragraph" w:customStyle="1" w:styleId="xl74">
    <w:name w:val="xl74"/>
    <w:basedOn w:val="a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b/>
      <w:bCs/>
      <w:kern w:val="0"/>
      <w:lang w:eastAsia="ru-RU"/>
    </w:rPr>
  </w:style>
  <w:style w:type="paragraph" w:customStyle="1" w:styleId="CharChar1CharChar1CharChar">
    <w:name w:val="Char Char Знак Знак1 Char Char1 Знак Знак Char Char"/>
    <w:basedOn w:val="a0"/>
    <w:next w:val="a0"/>
    <w:pPr>
      <w:spacing w:after="120" w:line="288" w:lineRule="auto"/>
      <w:ind w:firstLine="567"/>
    </w:pPr>
    <w:rPr>
      <w:rFonts w:ascii="Arial" w:hAnsi="Arial"/>
      <w:kern w:val="0"/>
      <w:sz w:val="20"/>
      <w:szCs w:val="20"/>
      <w:lang w:val="en-US"/>
    </w:rPr>
  </w:style>
  <w:style w:type="table" w:customStyle="1" w:styleId="TableNormal">
    <w:name w:val="Table Normal"/>
    <w:uiPriority w:val="2"/>
    <w:semiHidden/>
    <w:unhideWhenUsed/>
    <w:qFormat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0"/>
    <w:uiPriority w:val="1"/>
    <w:qFormat/>
    <w:pPr>
      <w:widowControl w:val="0"/>
      <w:autoSpaceDE w:val="0"/>
      <w:autoSpaceDN w:val="0"/>
      <w:spacing w:after="0" w:line="240" w:lineRule="auto"/>
    </w:pPr>
    <w:rPr>
      <w:kern w:val="0"/>
      <w:sz w:val="22"/>
      <w:szCs w:val="22"/>
      <w:lang w:eastAsia="ru-RU" w:bidi="ru-RU"/>
    </w:rPr>
  </w:style>
  <w:style w:type="character" w:customStyle="1" w:styleId="afff">
    <w:name w:val="Абзац списка Знак"/>
    <w:link w:val="affe"/>
    <w:rPr>
      <w:kern w:val="2"/>
      <w:sz w:val="24"/>
      <w:szCs w:val="24"/>
      <w:lang w:eastAsia="en-US"/>
    </w:rPr>
  </w:style>
  <w:style w:type="character" w:customStyle="1" w:styleId="afffc">
    <w:name w:val="Абзац Знак"/>
    <w:link w:val="afffb"/>
    <w:qFormat/>
    <w:locked/>
    <w:rPr>
      <w:rFonts w:eastAsia="Times New Roman"/>
      <w:sz w:val="26"/>
      <w:lang w:eastAsia="ar-SA"/>
    </w:rPr>
  </w:style>
  <w:style w:type="character" w:customStyle="1" w:styleId="affff">
    <w:name w:val="Текст_Обычный"/>
    <w:uiPriority w:val="1"/>
    <w:qFormat/>
    <w:rPr>
      <w:rFonts w:cs="Times New Roman"/>
    </w:rPr>
  </w:style>
  <w:style w:type="paragraph" w:customStyle="1" w:styleId="2">
    <w:name w:val="Список_маркерный_2_уровень"/>
    <w:basedOn w:val="1"/>
    <w:pPr>
      <w:numPr>
        <w:ilvl w:val="1"/>
      </w:numPr>
      <w:ind w:left="1004" w:hanging="720"/>
    </w:pPr>
  </w:style>
  <w:style w:type="paragraph" w:customStyle="1" w:styleId="1">
    <w:name w:val="Список_маркерный_1_уровень"/>
    <w:link w:val="1f0"/>
    <w:uiPriority w:val="99"/>
    <w:qFormat/>
    <w:pPr>
      <w:numPr>
        <w:numId w:val="2"/>
      </w:numPr>
      <w:spacing w:before="60" w:after="100"/>
      <w:jc w:val="both"/>
    </w:pPr>
    <w:rPr>
      <w:rFonts w:eastAsia="Times New Roman"/>
      <w:sz w:val="24"/>
      <w:szCs w:val="24"/>
    </w:rPr>
  </w:style>
  <w:style w:type="character" w:customStyle="1" w:styleId="1f0">
    <w:name w:val="Список_маркерный_1_уровень Знак"/>
    <w:link w:val="1"/>
    <w:uiPriority w:val="99"/>
    <w:locked/>
    <w:rPr>
      <w:rFonts w:eastAsia="Times New Roman"/>
      <w:sz w:val="24"/>
      <w:szCs w:val="24"/>
    </w:rPr>
  </w:style>
  <w:style w:type="character" w:customStyle="1" w:styleId="affff0">
    <w:name w:val="Текст_Красный"/>
    <w:uiPriority w:val="1"/>
    <w:qFormat/>
    <w:rPr>
      <w:rFonts w:cs="Times New Roman"/>
      <w:color w:val="FF0000"/>
    </w:rPr>
  </w:style>
  <w:style w:type="character" w:customStyle="1" w:styleId="affff1">
    <w:name w:val="Текст_Жирный"/>
    <w:uiPriority w:val="1"/>
    <w:qFormat/>
    <w:rPr>
      <w:rFonts w:ascii="Times New Roman" w:hAnsi="Times New Roman" w:cs="Times New Roman"/>
      <w:b/>
      <w:bCs/>
    </w:rPr>
  </w:style>
  <w:style w:type="character" w:customStyle="1" w:styleId="2c">
    <w:name w:val="Основной текст (2)_"/>
    <w:basedOn w:val="a1"/>
    <w:link w:val="2d"/>
    <w:rPr>
      <w:rFonts w:eastAsia="Times New Roman"/>
      <w:sz w:val="28"/>
      <w:szCs w:val="28"/>
      <w:shd w:val="clear" w:color="auto" w:fill="FFFFFF"/>
    </w:rPr>
  </w:style>
  <w:style w:type="paragraph" w:customStyle="1" w:styleId="2d">
    <w:name w:val="Основной текст (2)"/>
    <w:basedOn w:val="a0"/>
    <w:link w:val="2c"/>
    <w:pPr>
      <w:widowControl w:val="0"/>
      <w:shd w:val="clear" w:color="auto" w:fill="FFFFFF"/>
      <w:spacing w:after="480" w:line="0" w:lineRule="atLeast"/>
      <w:jc w:val="center"/>
    </w:pPr>
    <w:rPr>
      <w:kern w:val="0"/>
      <w:sz w:val="28"/>
      <w:szCs w:val="28"/>
      <w:lang w:eastAsia="ru-RU"/>
    </w:rPr>
  </w:style>
  <w:style w:type="character" w:customStyle="1" w:styleId="211pt">
    <w:name w:val="Основной текст (2) + 11 pt"/>
    <w:basedOn w:val="2c"/>
    <w:rPr>
      <w:rFonts w:eastAsia="Times New Roman"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63pt">
    <w:name w:val="Основной текст (6) + Интервал 3 pt"/>
    <w:basedOn w:val="61"/>
    <w:rPr>
      <w:rFonts w:ascii="Trebuchet MS" w:eastAsia="Trebuchet MS" w:hAnsi="Trebuchet MS" w:cs="Trebuchet MS"/>
      <w:color w:val="000000"/>
      <w:spacing w:val="60"/>
      <w:w w:val="100"/>
      <w:position w:val="0"/>
      <w:sz w:val="18"/>
      <w:szCs w:val="18"/>
      <w:u w:val="none"/>
      <w:shd w:val="clear" w:color="auto" w:fill="FFFFFF"/>
      <w:lang w:val="ru-RU"/>
    </w:rPr>
  </w:style>
  <w:style w:type="character" w:customStyle="1" w:styleId="63">
    <w:name w:val="Основной текст (6) + Малые прописные"/>
    <w:basedOn w:val="61"/>
    <w:rPr>
      <w:rFonts w:ascii="Trebuchet MS" w:eastAsia="Trebuchet MS" w:hAnsi="Trebuchet MS" w:cs="Trebuchet MS"/>
      <w:smallCaps/>
      <w:color w:val="000000"/>
      <w:spacing w:val="0"/>
      <w:w w:val="100"/>
      <w:position w:val="0"/>
      <w:sz w:val="18"/>
      <w:szCs w:val="18"/>
      <w:u w:val="none"/>
      <w:shd w:val="clear" w:color="auto" w:fill="FFFFFF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444117D-87F0-482E-8E08-61551576D2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11941</TotalTime>
  <Pages>9</Pages>
  <Words>1768</Words>
  <Characters>10078</Characters>
  <Application>Microsoft Office Word</Application>
  <DocSecurity>0</DocSecurity>
  <Lines>83</Lines>
  <Paragraphs>23</Paragraphs>
  <ScaleCrop>false</ScaleCrop>
  <Company>Grizli777</Company>
  <LinksUpToDate>false</LinksUpToDate>
  <CharactersWithSpaces>11823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User_13</cp:lastModifiedBy>
  <cp:revision>137</cp:revision>
  <cp:lastPrinted>2020-11-19T08:31:00Z</cp:lastPrinted>
  <dcterms:created xsi:type="dcterms:W3CDTF">2019-09-26T13:41:00Z</dcterms:created>
  <dcterms:modified xsi:type="dcterms:W3CDTF">2021-09-08T07:19:00Z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1049-11.2.0.10293</vt:lpwstr>
  </property>
  <property fmtid="{D5CDD505-2E9C-101B-9397-08002B2CF9AE}" pid="3" name="ICV">
    <vt:lpwstr>8A5962E5BF0F4BE2B2F259314F19DA6E</vt:lpwstr>
  </property>
</Properties>
</file>