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3D" w:rsidRPr="00272440" w:rsidRDefault="00836E3D" w:rsidP="00836E3D">
      <w:pPr>
        <w:spacing w:line="276" w:lineRule="auto"/>
        <w:rPr>
          <w:sz w:val="18"/>
          <w:szCs w:val="18"/>
        </w:rPr>
      </w:pPr>
    </w:p>
    <w:p w:rsidR="00836E3D" w:rsidRPr="00836E3D" w:rsidRDefault="00836E3D" w:rsidP="005468EB">
      <w:pPr>
        <w:spacing w:line="276" w:lineRule="auto"/>
        <w:ind w:firstLine="6097"/>
        <w:jc w:val="right"/>
        <w:rPr>
          <w:sz w:val="18"/>
          <w:szCs w:val="18"/>
        </w:rPr>
      </w:pPr>
      <w:r>
        <w:rPr>
          <w:sz w:val="18"/>
          <w:szCs w:val="18"/>
        </w:rPr>
        <w:t xml:space="preserve">  УТВЕРЖДЕН</w:t>
      </w:r>
    </w:p>
    <w:p w:rsidR="00836E3D" w:rsidRPr="00272440" w:rsidRDefault="00836E3D" w:rsidP="005468EB">
      <w:pPr>
        <w:spacing w:line="276" w:lineRule="auto"/>
        <w:ind w:firstLine="6097"/>
        <w:jc w:val="right"/>
        <w:rPr>
          <w:i/>
          <w:sz w:val="18"/>
          <w:szCs w:val="18"/>
        </w:rPr>
      </w:pPr>
      <w:r w:rsidRPr="00272440">
        <w:rPr>
          <w:i/>
          <w:sz w:val="18"/>
          <w:szCs w:val="18"/>
        </w:rPr>
        <w:t xml:space="preserve">      Председатель  </w:t>
      </w:r>
    </w:p>
    <w:p w:rsidR="00836E3D" w:rsidRDefault="00836E3D" w:rsidP="005468EB">
      <w:pPr>
        <w:spacing w:line="276" w:lineRule="auto"/>
        <w:ind w:firstLine="6097"/>
        <w:jc w:val="right"/>
        <w:rPr>
          <w:i/>
          <w:sz w:val="18"/>
          <w:szCs w:val="18"/>
        </w:rPr>
      </w:pPr>
      <w:r w:rsidRPr="00272440">
        <w:rPr>
          <w:i/>
          <w:sz w:val="18"/>
          <w:szCs w:val="18"/>
        </w:rPr>
        <w:t>контрольно-счетного органа</w:t>
      </w:r>
    </w:p>
    <w:p w:rsidR="00836E3D" w:rsidRPr="00272440" w:rsidRDefault="00836E3D" w:rsidP="005468EB">
      <w:pPr>
        <w:spacing w:line="276" w:lineRule="auto"/>
        <w:ind w:firstLine="6097"/>
        <w:jc w:val="right"/>
        <w:rPr>
          <w:i/>
          <w:sz w:val="18"/>
          <w:szCs w:val="18"/>
        </w:rPr>
      </w:pPr>
      <w:r>
        <w:rPr>
          <w:i/>
          <w:sz w:val="18"/>
          <w:szCs w:val="18"/>
        </w:rPr>
        <w:t>МО МР «Мещовский район»</w:t>
      </w:r>
    </w:p>
    <w:p w:rsidR="00836E3D" w:rsidRPr="00272440" w:rsidRDefault="00836E3D" w:rsidP="005468EB">
      <w:pPr>
        <w:spacing w:line="276" w:lineRule="auto"/>
        <w:ind w:firstLine="6097"/>
        <w:jc w:val="right"/>
        <w:rPr>
          <w:i/>
          <w:sz w:val="18"/>
          <w:szCs w:val="18"/>
        </w:rPr>
      </w:pPr>
      <w:r>
        <w:rPr>
          <w:i/>
          <w:sz w:val="18"/>
          <w:szCs w:val="18"/>
        </w:rPr>
        <w:t>Д.В. Каничевой</w:t>
      </w:r>
    </w:p>
    <w:p w:rsidR="00836E3D" w:rsidRPr="00272440" w:rsidRDefault="00836E3D" w:rsidP="005468EB">
      <w:pPr>
        <w:spacing w:line="276" w:lineRule="auto"/>
        <w:ind w:firstLine="6097"/>
        <w:jc w:val="right"/>
        <w:rPr>
          <w:i/>
          <w:sz w:val="18"/>
          <w:szCs w:val="18"/>
        </w:rPr>
      </w:pPr>
      <w:r w:rsidRPr="00272440">
        <w:rPr>
          <w:i/>
          <w:sz w:val="18"/>
          <w:szCs w:val="18"/>
        </w:rPr>
        <w:t xml:space="preserve">      </w:t>
      </w:r>
      <w:r w:rsidR="005468EB">
        <w:rPr>
          <w:i/>
          <w:sz w:val="18"/>
          <w:szCs w:val="18"/>
        </w:rPr>
        <w:t>_____________________</w:t>
      </w:r>
    </w:p>
    <w:p w:rsidR="00836E3D" w:rsidRPr="00272440" w:rsidRDefault="00836E3D" w:rsidP="005468EB">
      <w:pPr>
        <w:spacing w:line="276" w:lineRule="auto"/>
        <w:ind w:firstLine="6097"/>
        <w:jc w:val="right"/>
        <w:rPr>
          <w:i/>
          <w:sz w:val="18"/>
          <w:szCs w:val="18"/>
        </w:rPr>
      </w:pPr>
      <w:r w:rsidRPr="00272440">
        <w:rPr>
          <w:i/>
          <w:sz w:val="18"/>
          <w:szCs w:val="18"/>
        </w:rPr>
        <w:t>«</w:t>
      </w:r>
      <w:r w:rsidR="003C247C">
        <w:rPr>
          <w:i/>
          <w:sz w:val="18"/>
          <w:szCs w:val="18"/>
        </w:rPr>
        <w:t>20</w:t>
      </w:r>
      <w:r w:rsidRPr="00272440">
        <w:rPr>
          <w:i/>
          <w:sz w:val="18"/>
          <w:szCs w:val="18"/>
        </w:rPr>
        <w:t xml:space="preserve">» </w:t>
      </w:r>
      <w:r w:rsidR="003C247C">
        <w:rPr>
          <w:i/>
          <w:sz w:val="18"/>
          <w:szCs w:val="18"/>
        </w:rPr>
        <w:t>ноября</w:t>
      </w:r>
      <w:r>
        <w:rPr>
          <w:i/>
          <w:sz w:val="18"/>
          <w:szCs w:val="18"/>
        </w:rPr>
        <w:t xml:space="preserve"> 2023 </w:t>
      </w:r>
      <w:r w:rsidRPr="00272440">
        <w:rPr>
          <w:i/>
          <w:sz w:val="18"/>
          <w:szCs w:val="18"/>
        </w:rPr>
        <w:t>года</w:t>
      </w:r>
    </w:p>
    <w:p w:rsidR="00836E3D" w:rsidRPr="003D5843" w:rsidRDefault="00836E3D" w:rsidP="003D5843">
      <w:pPr>
        <w:spacing w:line="276" w:lineRule="auto"/>
        <w:ind w:right="-568" w:firstLine="0"/>
        <w:jc w:val="center"/>
        <w:rPr>
          <w:i/>
          <w:sz w:val="24"/>
          <w:szCs w:val="24"/>
        </w:rPr>
      </w:pPr>
    </w:p>
    <w:p w:rsidR="00836E3D" w:rsidRPr="003D5843" w:rsidRDefault="00836E3D" w:rsidP="003D5843">
      <w:pPr>
        <w:pStyle w:val="2"/>
        <w:spacing w:line="276" w:lineRule="auto"/>
        <w:ind w:left="284" w:right="-568"/>
        <w:rPr>
          <w:sz w:val="24"/>
          <w:szCs w:val="24"/>
        </w:rPr>
      </w:pPr>
      <w:r w:rsidRPr="003D5843">
        <w:rPr>
          <w:sz w:val="24"/>
          <w:szCs w:val="24"/>
        </w:rPr>
        <w:t>отчет</w:t>
      </w:r>
    </w:p>
    <w:p w:rsidR="000463BE" w:rsidRDefault="00836E3D" w:rsidP="000463BE">
      <w:pPr>
        <w:pStyle w:val="2"/>
        <w:spacing w:line="276" w:lineRule="auto"/>
        <w:ind w:left="284" w:right="-568"/>
        <w:rPr>
          <w:sz w:val="24"/>
          <w:szCs w:val="24"/>
        </w:rPr>
      </w:pPr>
      <w:r w:rsidRPr="003D5843">
        <w:rPr>
          <w:sz w:val="24"/>
          <w:szCs w:val="24"/>
        </w:rPr>
        <w:t>о результатах контрольного мероприятия</w:t>
      </w:r>
    </w:p>
    <w:p w:rsidR="003C247C" w:rsidRPr="003C247C" w:rsidRDefault="003C247C" w:rsidP="003C247C"/>
    <w:p w:rsidR="000463BE" w:rsidRDefault="00836E3D" w:rsidP="003C247C">
      <w:pPr>
        <w:spacing w:line="276" w:lineRule="auto"/>
        <w:rPr>
          <w:b/>
          <w:sz w:val="26"/>
          <w:szCs w:val="26"/>
        </w:rPr>
      </w:pPr>
      <w:r w:rsidRPr="000463BE">
        <w:rPr>
          <w:sz w:val="26"/>
          <w:szCs w:val="26"/>
        </w:rPr>
        <w:t>«</w:t>
      </w:r>
      <w:r w:rsidR="003C247C" w:rsidRPr="001C4A90">
        <w:rPr>
          <w:b/>
          <w:sz w:val="26"/>
          <w:szCs w:val="26"/>
        </w:rPr>
        <w:t>Ревизи</w:t>
      </w:r>
      <w:r w:rsidR="003C247C">
        <w:rPr>
          <w:b/>
          <w:sz w:val="26"/>
          <w:szCs w:val="26"/>
        </w:rPr>
        <w:t>я</w:t>
      </w:r>
      <w:r w:rsidR="003C247C" w:rsidRPr="001C4A90">
        <w:rPr>
          <w:b/>
          <w:sz w:val="26"/>
          <w:szCs w:val="26"/>
        </w:rPr>
        <w:t xml:space="preserve"> законности, результативности (эффективности и экономности), целевого расходования средств местного бюджета, а также средств, получаемых местным бюджетом из иных источников, </w:t>
      </w:r>
      <w:r w:rsidR="003C247C">
        <w:rPr>
          <w:b/>
          <w:sz w:val="26"/>
          <w:szCs w:val="26"/>
        </w:rPr>
        <w:t>предусмотренных</w:t>
      </w:r>
      <w:r w:rsidR="003C247C" w:rsidRPr="001C4A90">
        <w:rPr>
          <w:b/>
          <w:sz w:val="26"/>
          <w:szCs w:val="26"/>
        </w:rPr>
        <w:t xml:space="preserve"> законод</w:t>
      </w:r>
      <w:r w:rsidR="003C247C">
        <w:rPr>
          <w:b/>
          <w:sz w:val="26"/>
          <w:szCs w:val="26"/>
        </w:rPr>
        <w:t>ательством Российской Федерации,</w:t>
      </w:r>
      <w:r w:rsidR="003C247C" w:rsidRPr="001C4A90">
        <w:rPr>
          <w:b/>
          <w:sz w:val="26"/>
          <w:szCs w:val="26"/>
        </w:rPr>
        <w:t xml:space="preserve"> выделенных АНО</w:t>
      </w:r>
      <w:r w:rsidR="003C247C">
        <w:rPr>
          <w:b/>
          <w:sz w:val="26"/>
          <w:szCs w:val="26"/>
        </w:rPr>
        <w:t xml:space="preserve"> </w:t>
      </w:r>
      <w:r w:rsidR="003C247C" w:rsidRPr="001C4A90">
        <w:rPr>
          <w:b/>
          <w:sz w:val="26"/>
          <w:szCs w:val="26"/>
        </w:rPr>
        <w:t>«</w:t>
      </w:r>
      <w:r w:rsidR="003C247C">
        <w:rPr>
          <w:b/>
          <w:sz w:val="26"/>
          <w:szCs w:val="26"/>
        </w:rPr>
        <w:t>Редакция Мещовской районной газеты «Восход</w:t>
      </w:r>
      <w:r w:rsidR="003C247C" w:rsidRPr="001C4A90">
        <w:rPr>
          <w:b/>
          <w:sz w:val="26"/>
          <w:szCs w:val="26"/>
        </w:rPr>
        <w:t>»</w:t>
      </w:r>
      <w:r w:rsidR="003C247C">
        <w:rPr>
          <w:b/>
          <w:sz w:val="26"/>
          <w:szCs w:val="26"/>
        </w:rPr>
        <w:t xml:space="preserve"> в 2020 году – 2022 годах в рамках утвержденной муниципальной программы</w:t>
      </w:r>
      <w:r w:rsidRPr="000463BE">
        <w:rPr>
          <w:sz w:val="26"/>
          <w:szCs w:val="26"/>
        </w:rPr>
        <w:t>»</w:t>
      </w:r>
    </w:p>
    <w:p w:rsidR="003C247C" w:rsidRPr="003C247C" w:rsidRDefault="003C247C" w:rsidP="003C247C">
      <w:pPr>
        <w:spacing w:line="276" w:lineRule="auto"/>
        <w:rPr>
          <w:b/>
          <w:sz w:val="26"/>
          <w:szCs w:val="26"/>
        </w:rPr>
      </w:pPr>
    </w:p>
    <w:p w:rsidR="005468EB" w:rsidRPr="000463BE" w:rsidRDefault="00836E3D" w:rsidP="003C247C">
      <w:pPr>
        <w:tabs>
          <w:tab w:val="left" w:pos="1134"/>
        </w:tabs>
        <w:spacing w:before="60" w:line="276" w:lineRule="auto"/>
        <w:ind w:left="284" w:right="-284" w:hanging="284"/>
        <w:rPr>
          <w:sz w:val="24"/>
          <w:szCs w:val="24"/>
        </w:rPr>
      </w:pPr>
      <w:r w:rsidRPr="000463BE">
        <w:rPr>
          <w:sz w:val="24"/>
          <w:szCs w:val="24"/>
          <w:u w:val="single"/>
        </w:rPr>
        <w:t>1. Основание для проведения контрольного мероприятия</w:t>
      </w:r>
      <w:r w:rsidR="005468EB" w:rsidRPr="000463BE">
        <w:rPr>
          <w:sz w:val="24"/>
          <w:szCs w:val="24"/>
          <w:u w:val="single"/>
        </w:rPr>
        <w:t>:</w:t>
      </w:r>
      <w:r w:rsidR="005468EB" w:rsidRPr="000463BE">
        <w:rPr>
          <w:sz w:val="24"/>
          <w:szCs w:val="24"/>
        </w:rPr>
        <w:t xml:space="preserve"> </w:t>
      </w:r>
      <w:r w:rsidR="003C247C" w:rsidRPr="00035BA0">
        <w:rPr>
          <w:sz w:val="26"/>
          <w:szCs w:val="26"/>
        </w:rPr>
        <w:t>п.</w:t>
      </w:r>
      <w:r w:rsidR="003C247C">
        <w:rPr>
          <w:sz w:val="26"/>
          <w:szCs w:val="26"/>
        </w:rPr>
        <w:t>1.2.5</w:t>
      </w:r>
      <w:r w:rsidR="003C247C" w:rsidRPr="00035BA0">
        <w:rPr>
          <w:sz w:val="26"/>
          <w:szCs w:val="26"/>
        </w:rPr>
        <w:t xml:space="preserve"> </w:t>
      </w:r>
      <w:r w:rsidR="003C247C">
        <w:rPr>
          <w:sz w:val="26"/>
          <w:szCs w:val="26"/>
        </w:rPr>
        <w:t>п</w:t>
      </w:r>
      <w:r w:rsidR="003C247C" w:rsidRPr="00035BA0">
        <w:rPr>
          <w:sz w:val="26"/>
          <w:szCs w:val="26"/>
        </w:rPr>
        <w:t>лана работы Контрольно-счётного органа муниципального района на 202</w:t>
      </w:r>
      <w:r w:rsidR="003C247C">
        <w:rPr>
          <w:sz w:val="26"/>
          <w:szCs w:val="26"/>
        </w:rPr>
        <w:t>3</w:t>
      </w:r>
      <w:r w:rsidR="003C247C" w:rsidRPr="00035BA0">
        <w:rPr>
          <w:sz w:val="26"/>
          <w:szCs w:val="26"/>
        </w:rPr>
        <w:t xml:space="preserve"> год</w:t>
      </w:r>
      <w:r w:rsidR="000463BE" w:rsidRPr="000463BE">
        <w:rPr>
          <w:sz w:val="24"/>
          <w:szCs w:val="24"/>
        </w:rPr>
        <w:t>.</w:t>
      </w:r>
    </w:p>
    <w:p w:rsidR="00836E3D" w:rsidRPr="000463BE" w:rsidRDefault="00836E3D" w:rsidP="003D5843">
      <w:pPr>
        <w:spacing w:line="276" w:lineRule="auto"/>
        <w:ind w:right="-568" w:firstLine="0"/>
        <w:rPr>
          <w:sz w:val="24"/>
          <w:szCs w:val="24"/>
        </w:rPr>
      </w:pPr>
      <w:r w:rsidRPr="000463BE">
        <w:rPr>
          <w:sz w:val="24"/>
          <w:szCs w:val="24"/>
          <w:u w:val="single"/>
        </w:rPr>
        <w:t>2. Предмет контрольного мероприятия:</w:t>
      </w:r>
      <w:r w:rsidR="005468EB" w:rsidRPr="000463BE">
        <w:rPr>
          <w:sz w:val="24"/>
          <w:szCs w:val="24"/>
        </w:rPr>
        <w:t xml:space="preserve"> </w:t>
      </w:r>
      <w:r w:rsidR="00797765">
        <w:rPr>
          <w:sz w:val="24"/>
          <w:szCs w:val="24"/>
        </w:rPr>
        <w:t>законность получения и расходования бюджетных средств.</w:t>
      </w:r>
    </w:p>
    <w:p w:rsidR="00836E3D" w:rsidRPr="000463BE" w:rsidRDefault="00836E3D" w:rsidP="003D5843">
      <w:pPr>
        <w:spacing w:line="276" w:lineRule="auto"/>
        <w:ind w:right="-568" w:firstLine="0"/>
        <w:rPr>
          <w:sz w:val="24"/>
          <w:szCs w:val="24"/>
          <w:u w:val="single"/>
        </w:rPr>
      </w:pPr>
      <w:r w:rsidRPr="000463BE">
        <w:rPr>
          <w:sz w:val="24"/>
          <w:szCs w:val="24"/>
          <w:u w:val="single"/>
        </w:rPr>
        <w:t xml:space="preserve">3. Объект (объекты) контрольного мероприятия: </w:t>
      </w:r>
    </w:p>
    <w:p w:rsidR="00797765" w:rsidRPr="00797765" w:rsidRDefault="005468EB" w:rsidP="00797765">
      <w:pPr>
        <w:spacing w:line="276" w:lineRule="auto"/>
        <w:ind w:left="1134" w:right="-284" w:firstLine="0"/>
        <w:rPr>
          <w:sz w:val="24"/>
          <w:szCs w:val="24"/>
        </w:rPr>
      </w:pPr>
      <w:r w:rsidRPr="000463BE">
        <w:rPr>
          <w:sz w:val="24"/>
          <w:szCs w:val="24"/>
        </w:rPr>
        <w:t xml:space="preserve">     1) </w:t>
      </w:r>
      <w:r w:rsidR="00797765" w:rsidRPr="00797765">
        <w:rPr>
          <w:sz w:val="24"/>
          <w:szCs w:val="24"/>
        </w:rPr>
        <w:t>•</w:t>
      </w:r>
      <w:r w:rsidR="00797765" w:rsidRPr="00797765">
        <w:rPr>
          <w:sz w:val="24"/>
          <w:szCs w:val="24"/>
        </w:rPr>
        <w:tab/>
        <w:t xml:space="preserve">АВТОНОМНАЯ НЕКОММЕРЧЕСКАЯ ОРГАНИЗАЦИЯ "РЕДАКЦИЯ МЕЩОВСКОЙ РАЙОННОЙ ГАЗЕТЫ "ВОСХОД". Юридический адрес: 249240, Калужская область, Мещовский район, город Мещовск, пр-кт Революции, д. 54; </w:t>
      </w:r>
    </w:p>
    <w:p w:rsidR="005468EB" w:rsidRPr="000463BE" w:rsidRDefault="00797765" w:rsidP="00797765">
      <w:pPr>
        <w:spacing w:line="276" w:lineRule="auto"/>
        <w:ind w:left="1134" w:right="-284" w:firstLine="0"/>
        <w:rPr>
          <w:sz w:val="24"/>
          <w:szCs w:val="24"/>
        </w:rPr>
      </w:pPr>
      <w:r w:rsidRPr="00797765">
        <w:rPr>
          <w:sz w:val="24"/>
          <w:szCs w:val="24"/>
        </w:rPr>
        <w:t>ИНН/КПП 4013000767 / 401301001</w:t>
      </w:r>
      <w:r w:rsidR="005468EB" w:rsidRPr="000463BE">
        <w:rPr>
          <w:sz w:val="24"/>
          <w:szCs w:val="24"/>
        </w:rPr>
        <w:t xml:space="preserve">     </w:t>
      </w:r>
    </w:p>
    <w:p w:rsidR="00836E3D" w:rsidRPr="003D5843" w:rsidRDefault="00836E3D" w:rsidP="003D5843">
      <w:pPr>
        <w:spacing w:line="276" w:lineRule="auto"/>
        <w:ind w:right="-568" w:firstLine="0"/>
        <w:rPr>
          <w:sz w:val="24"/>
          <w:szCs w:val="24"/>
        </w:rPr>
      </w:pPr>
    </w:p>
    <w:p w:rsidR="00797765" w:rsidRDefault="00836E3D" w:rsidP="00797765">
      <w:pPr>
        <w:spacing w:line="276" w:lineRule="auto"/>
        <w:ind w:right="-568" w:firstLine="0"/>
        <w:rPr>
          <w:sz w:val="24"/>
          <w:szCs w:val="24"/>
          <w:u w:val="single"/>
        </w:rPr>
      </w:pPr>
      <w:r w:rsidRPr="003D5843">
        <w:rPr>
          <w:sz w:val="24"/>
          <w:szCs w:val="24"/>
        </w:rPr>
        <w:t>4</w:t>
      </w:r>
      <w:r w:rsidRPr="000463BE">
        <w:rPr>
          <w:sz w:val="24"/>
          <w:szCs w:val="24"/>
          <w:u w:val="single"/>
        </w:rPr>
        <w:t>. </w:t>
      </w:r>
      <w:r w:rsidR="00797765" w:rsidRPr="00797765">
        <w:rPr>
          <w:sz w:val="24"/>
          <w:szCs w:val="24"/>
          <w:u w:val="single"/>
        </w:rPr>
        <w:t>Срок проведения проверки: с 16.10.23 г. – 16.11.23 г</w:t>
      </w:r>
    </w:p>
    <w:p w:rsidR="005468EB" w:rsidRPr="000463BE" w:rsidRDefault="00836E3D" w:rsidP="00797765">
      <w:pPr>
        <w:spacing w:line="276" w:lineRule="auto"/>
        <w:ind w:right="-568" w:firstLine="0"/>
        <w:rPr>
          <w:sz w:val="24"/>
          <w:szCs w:val="24"/>
          <w:u w:val="single"/>
        </w:rPr>
      </w:pPr>
      <w:r w:rsidRPr="000463BE">
        <w:rPr>
          <w:sz w:val="24"/>
          <w:szCs w:val="24"/>
          <w:u w:val="single"/>
        </w:rPr>
        <w:t>5. </w:t>
      </w:r>
      <w:r w:rsidR="00797765" w:rsidRPr="00797765">
        <w:rPr>
          <w:sz w:val="24"/>
          <w:szCs w:val="24"/>
          <w:u w:val="single"/>
        </w:rPr>
        <w:t>Проверяемый период: с 01.01.2020 г. -  31.12.2022 г.</w:t>
      </w:r>
    </w:p>
    <w:p w:rsidR="00836E3D" w:rsidRPr="000463BE" w:rsidRDefault="00836E3D" w:rsidP="003D5843">
      <w:pPr>
        <w:spacing w:line="276" w:lineRule="auto"/>
        <w:ind w:right="-568" w:firstLine="0"/>
        <w:rPr>
          <w:sz w:val="24"/>
          <w:szCs w:val="24"/>
          <w:u w:val="single"/>
        </w:rPr>
      </w:pPr>
      <w:r w:rsidRPr="000463BE">
        <w:rPr>
          <w:sz w:val="24"/>
          <w:szCs w:val="24"/>
          <w:u w:val="single"/>
        </w:rPr>
        <w:t>6. Цели контрольного мероприятия:</w:t>
      </w:r>
    </w:p>
    <w:p w:rsidR="00797765" w:rsidRDefault="00836E3D" w:rsidP="00797765">
      <w:pPr>
        <w:spacing w:line="276" w:lineRule="auto"/>
        <w:ind w:right="-568" w:firstLine="0"/>
        <w:rPr>
          <w:b/>
          <w:sz w:val="24"/>
          <w:szCs w:val="24"/>
        </w:rPr>
      </w:pPr>
      <w:r w:rsidRPr="003D5843">
        <w:rPr>
          <w:sz w:val="24"/>
          <w:szCs w:val="24"/>
        </w:rPr>
        <w:t xml:space="preserve">    (Цель 1) </w:t>
      </w:r>
      <w:r w:rsidR="00797765" w:rsidRPr="00797765">
        <w:rPr>
          <w:b/>
          <w:sz w:val="24"/>
          <w:szCs w:val="24"/>
        </w:rPr>
        <w:t xml:space="preserve">Проверка законности, результативности (эффективности и экономности), целевого расходования средств местного бюджета                                                        </w:t>
      </w:r>
    </w:p>
    <w:p w:rsidR="00797765" w:rsidRDefault="00797765" w:rsidP="00797765">
      <w:pPr>
        <w:spacing w:line="276" w:lineRule="auto"/>
        <w:ind w:right="-568" w:firstLine="0"/>
        <w:rPr>
          <w:b/>
          <w:sz w:val="24"/>
          <w:szCs w:val="24"/>
        </w:rPr>
      </w:pPr>
    </w:p>
    <w:p w:rsidR="00836E3D" w:rsidRDefault="003D5843" w:rsidP="00797765">
      <w:pPr>
        <w:spacing w:line="276" w:lineRule="auto"/>
        <w:ind w:right="-568" w:firstLine="0"/>
        <w:rPr>
          <w:i/>
          <w:sz w:val="24"/>
          <w:szCs w:val="24"/>
        </w:rPr>
      </w:pPr>
      <w:r w:rsidRPr="003D5843">
        <w:rPr>
          <w:i/>
          <w:sz w:val="24"/>
          <w:szCs w:val="24"/>
        </w:rPr>
        <w:t xml:space="preserve">   </w:t>
      </w:r>
      <w:r w:rsidR="000A1237" w:rsidRPr="003D5843">
        <w:rPr>
          <w:i/>
          <w:sz w:val="24"/>
          <w:szCs w:val="24"/>
        </w:rPr>
        <w:t>Проверено</w:t>
      </w:r>
      <w:r w:rsidR="000A1237" w:rsidRPr="000A1237">
        <w:rPr>
          <w:i/>
          <w:sz w:val="24"/>
          <w:szCs w:val="24"/>
        </w:rPr>
        <w:t xml:space="preserve"> </w:t>
      </w:r>
      <w:r w:rsidR="00797765">
        <w:rPr>
          <w:i/>
          <w:sz w:val="24"/>
          <w:szCs w:val="24"/>
        </w:rPr>
        <w:t xml:space="preserve">наличие и </w:t>
      </w:r>
      <w:r w:rsidR="000A1237" w:rsidRPr="000A1237">
        <w:rPr>
          <w:i/>
          <w:sz w:val="24"/>
          <w:szCs w:val="24"/>
        </w:rPr>
        <w:t xml:space="preserve">применение нормативной базы </w:t>
      </w:r>
      <w:r w:rsidR="00797765">
        <w:rPr>
          <w:i/>
          <w:sz w:val="24"/>
          <w:szCs w:val="24"/>
        </w:rPr>
        <w:t xml:space="preserve">по назначению, выделению, расходованию бюджетных средств. </w:t>
      </w:r>
    </w:p>
    <w:p w:rsidR="00797765" w:rsidRDefault="00797765" w:rsidP="00797765">
      <w:pPr>
        <w:pStyle w:val="a4"/>
        <w:tabs>
          <w:tab w:val="left" w:pos="7080"/>
        </w:tabs>
        <w:spacing w:line="276" w:lineRule="auto"/>
        <w:ind w:left="-284" w:right="-285" w:firstLine="568"/>
        <w:rPr>
          <w:sz w:val="26"/>
          <w:szCs w:val="26"/>
        </w:rPr>
      </w:pPr>
      <w:r>
        <w:rPr>
          <w:sz w:val="26"/>
          <w:szCs w:val="26"/>
        </w:rPr>
        <w:t xml:space="preserve">Из местного бюджета органом муниципального образования </w:t>
      </w:r>
      <w:r w:rsidRPr="00D57164">
        <w:rPr>
          <w:sz w:val="26"/>
          <w:szCs w:val="26"/>
        </w:rPr>
        <w:t xml:space="preserve">могут предусматриваться субсидии </w:t>
      </w:r>
      <w:r w:rsidRPr="002E21A7">
        <w:rPr>
          <w:sz w:val="26"/>
          <w:szCs w:val="26"/>
          <w:u w:val="single"/>
        </w:rPr>
        <w:t>иным некоммерческим организациям</w:t>
      </w:r>
      <w:r w:rsidRPr="00D57164">
        <w:rPr>
          <w:sz w:val="26"/>
          <w:szCs w:val="26"/>
        </w:rPr>
        <w:t>, не являющим</w:t>
      </w:r>
      <w:r>
        <w:rPr>
          <w:sz w:val="26"/>
          <w:szCs w:val="26"/>
        </w:rPr>
        <w:t>и</w:t>
      </w:r>
      <w:r w:rsidRPr="00D57164">
        <w:rPr>
          <w:sz w:val="26"/>
          <w:szCs w:val="26"/>
        </w:rPr>
        <w:t>ся государственными (муниципальными) учреждениями (ст. 78.1 БК РФ). Субсидия предо</w:t>
      </w:r>
      <w:r>
        <w:rPr>
          <w:sz w:val="26"/>
          <w:szCs w:val="26"/>
        </w:rPr>
        <w:t xml:space="preserve">ставляется из местного </w:t>
      </w:r>
      <w:proofErr w:type="gramStart"/>
      <w:r>
        <w:rPr>
          <w:sz w:val="26"/>
          <w:szCs w:val="26"/>
        </w:rPr>
        <w:t xml:space="preserve">бюджета </w:t>
      </w:r>
      <w:r w:rsidRPr="00D57164">
        <w:rPr>
          <w:sz w:val="26"/>
          <w:szCs w:val="26"/>
        </w:rPr>
        <w:t xml:space="preserve"> в</w:t>
      </w:r>
      <w:proofErr w:type="gramEnd"/>
      <w:r w:rsidRPr="00D57164">
        <w:rPr>
          <w:sz w:val="26"/>
          <w:szCs w:val="26"/>
        </w:rPr>
        <w:t xml:space="preserve">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797765" w:rsidRDefault="00797765" w:rsidP="00797765">
      <w:pPr>
        <w:pStyle w:val="a4"/>
        <w:tabs>
          <w:tab w:val="left" w:pos="7080"/>
        </w:tabs>
        <w:spacing w:line="276" w:lineRule="auto"/>
        <w:ind w:left="-284" w:right="-285" w:firstLine="568"/>
        <w:rPr>
          <w:sz w:val="26"/>
          <w:szCs w:val="26"/>
        </w:rPr>
      </w:pPr>
      <w:r>
        <w:rPr>
          <w:sz w:val="26"/>
          <w:szCs w:val="26"/>
        </w:rPr>
        <w:lastRenderedPageBreak/>
        <w:t xml:space="preserve">Постановлением администрации МР «Мещовский район» от 12.01.2022 года №7 были утверждены «Правила предоставления субсидий из бюджета муниципального района «Мещовский район» в целях финансового обеспечения затрат по освещению деятельности органов местного самоуправления, производству социально-значимых печатных средств массовой информации. Согласно этим правилам, субсидия предоставляется в рамках муниципальной программы муниципального района «Мещовский район» «Развитие деятельности печатного средства массовой информации АНО «Редакция Мещовской районной газеты «Восход» на </w:t>
      </w:r>
      <w:r w:rsidRPr="00081FE5">
        <w:rPr>
          <w:sz w:val="26"/>
          <w:szCs w:val="26"/>
          <w:u w:val="single"/>
        </w:rPr>
        <w:t xml:space="preserve">основании соглашения </w:t>
      </w:r>
      <w:r>
        <w:rPr>
          <w:sz w:val="26"/>
          <w:szCs w:val="26"/>
        </w:rPr>
        <w:t xml:space="preserve">(ранее договора), заключенного между администрацией района и получателем субсидии. Результатом предоставления субсидии является обеспечение тиража газеты. </w:t>
      </w:r>
    </w:p>
    <w:p w:rsidR="00797765" w:rsidRDefault="00797765" w:rsidP="00797765">
      <w:pPr>
        <w:pStyle w:val="a4"/>
        <w:tabs>
          <w:tab w:val="left" w:pos="7080"/>
        </w:tabs>
        <w:spacing w:line="276" w:lineRule="auto"/>
        <w:ind w:left="-284" w:right="-285" w:firstLine="568"/>
        <w:rPr>
          <w:sz w:val="26"/>
          <w:szCs w:val="26"/>
        </w:rPr>
      </w:pPr>
      <w:r w:rsidRPr="009407FF">
        <w:rPr>
          <w:sz w:val="26"/>
          <w:szCs w:val="26"/>
          <w:u w:val="single"/>
        </w:rPr>
        <w:t>Субсидия направляется</w:t>
      </w:r>
      <w:r>
        <w:rPr>
          <w:sz w:val="26"/>
          <w:szCs w:val="26"/>
        </w:rPr>
        <w:t xml:space="preserve"> на финансовое обеспечение следующих расходов:</w:t>
      </w:r>
    </w:p>
    <w:p w:rsidR="00797765" w:rsidRPr="004F5049" w:rsidRDefault="00797765" w:rsidP="00797765">
      <w:pPr>
        <w:pStyle w:val="a4"/>
        <w:tabs>
          <w:tab w:val="left" w:pos="7080"/>
        </w:tabs>
        <w:spacing w:line="276" w:lineRule="auto"/>
        <w:ind w:left="-284" w:right="-285" w:firstLine="568"/>
        <w:rPr>
          <w:sz w:val="26"/>
          <w:szCs w:val="26"/>
        </w:rPr>
      </w:pPr>
      <w:r w:rsidRPr="004F5049">
        <w:rPr>
          <w:sz w:val="26"/>
          <w:szCs w:val="26"/>
        </w:rPr>
        <w:t xml:space="preserve">- </w:t>
      </w:r>
      <w:r w:rsidRPr="009407FF">
        <w:rPr>
          <w:i/>
          <w:sz w:val="26"/>
          <w:szCs w:val="26"/>
        </w:rPr>
        <w:t>оплат</w:t>
      </w:r>
      <w:r>
        <w:rPr>
          <w:i/>
          <w:sz w:val="26"/>
          <w:szCs w:val="26"/>
        </w:rPr>
        <w:t>ы</w:t>
      </w:r>
      <w:r w:rsidRPr="009407FF">
        <w:rPr>
          <w:i/>
          <w:sz w:val="26"/>
          <w:szCs w:val="26"/>
        </w:rPr>
        <w:t xml:space="preserve"> труда</w:t>
      </w:r>
      <w:r w:rsidRPr="004F5049">
        <w:rPr>
          <w:sz w:val="26"/>
          <w:szCs w:val="26"/>
        </w:rPr>
        <w:t>, уплат</w:t>
      </w:r>
      <w:r>
        <w:rPr>
          <w:sz w:val="26"/>
          <w:szCs w:val="26"/>
        </w:rPr>
        <w:t>ы</w:t>
      </w:r>
      <w:r w:rsidRPr="004F5049">
        <w:rPr>
          <w:sz w:val="26"/>
          <w:szCs w:val="26"/>
        </w:rPr>
        <w:t xml:space="preserve"> страховых взносов на обязательное пенсионное, обязательное медицинское, обязательное социальное страхование, а также взносов на обязательное социальное страхование от несчастных случаев на производстве и профессиональных заболеваний;</w:t>
      </w:r>
    </w:p>
    <w:p w:rsidR="00797765" w:rsidRPr="004F5049" w:rsidRDefault="00797765" w:rsidP="00797765">
      <w:pPr>
        <w:pStyle w:val="a4"/>
        <w:tabs>
          <w:tab w:val="left" w:pos="7080"/>
        </w:tabs>
        <w:spacing w:line="276" w:lineRule="auto"/>
        <w:ind w:left="-284" w:right="-285" w:firstLine="568"/>
        <w:rPr>
          <w:sz w:val="26"/>
          <w:szCs w:val="26"/>
        </w:rPr>
      </w:pPr>
      <w:r w:rsidRPr="004F5049">
        <w:rPr>
          <w:sz w:val="26"/>
          <w:szCs w:val="26"/>
        </w:rPr>
        <w:t xml:space="preserve">- выполнение </w:t>
      </w:r>
      <w:r w:rsidRPr="009407FF">
        <w:rPr>
          <w:i/>
          <w:sz w:val="26"/>
          <w:szCs w:val="26"/>
        </w:rPr>
        <w:t>полиграфической работы</w:t>
      </w:r>
      <w:r w:rsidRPr="004F5049">
        <w:rPr>
          <w:sz w:val="26"/>
          <w:szCs w:val="26"/>
        </w:rPr>
        <w:t xml:space="preserve"> фондом издания средств массовых коммуникаций «Губерния» г. Калуга.</w:t>
      </w:r>
    </w:p>
    <w:p w:rsidR="00797765" w:rsidRDefault="00797765" w:rsidP="00797765">
      <w:pPr>
        <w:pStyle w:val="a4"/>
        <w:tabs>
          <w:tab w:val="left" w:pos="7080"/>
        </w:tabs>
        <w:spacing w:line="276" w:lineRule="auto"/>
        <w:ind w:left="-284" w:right="-285" w:firstLine="568"/>
        <w:rPr>
          <w:sz w:val="26"/>
          <w:szCs w:val="26"/>
        </w:rPr>
      </w:pPr>
      <w:r>
        <w:rPr>
          <w:sz w:val="26"/>
          <w:szCs w:val="26"/>
        </w:rPr>
        <w:t>В целях заключения соглашения получатель должен предоставлять:</w:t>
      </w:r>
    </w:p>
    <w:p w:rsidR="00797765" w:rsidRDefault="00797765" w:rsidP="00797765">
      <w:pPr>
        <w:pStyle w:val="a4"/>
        <w:numPr>
          <w:ilvl w:val="0"/>
          <w:numId w:val="11"/>
        </w:numPr>
        <w:tabs>
          <w:tab w:val="left" w:pos="7080"/>
        </w:tabs>
        <w:spacing w:after="200" w:line="276" w:lineRule="auto"/>
        <w:ind w:right="-285"/>
        <w:rPr>
          <w:sz w:val="26"/>
          <w:szCs w:val="26"/>
        </w:rPr>
      </w:pPr>
      <w:r w:rsidRPr="00C42163">
        <w:rPr>
          <w:sz w:val="26"/>
          <w:szCs w:val="26"/>
          <w:u w:val="single"/>
        </w:rPr>
        <w:t>справку</w:t>
      </w:r>
      <w:r>
        <w:rPr>
          <w:sz w:val="26"/>
          <w:szCs w:val="26"/>
        </w:rPr>
        <w:t>, подписанную руководителем и главным бухгалтером, подтверждающую соответствие получателя субсидии требованиям, предусмотренным п.11 настоящих Правил;</w:t>
      </w:r>
    </w:p>
    <w:p w:rsidR="00797765" w:rsidRDefault="00797765" w:rsidP="00797765">
      <w:pPr>
        <w:pStyle w:val="a4"/>
        <w:numPr>
          <w:ilvl w:val="0"/>
          <w:numId w:val="11"/>
        </w:numPr>
        <w:tabs>
          <w:tab w:val="left" w:pos="7080"/>
        </w:tabs>
        <w:spacing w:after="200" w:line="276" w:lineRule="auto"/>
        <w:ind w:right="-285"/>
        <w:rPr>
          <w:sz w:val="26"/>
          <w:szCs w:val="26"/>
        </w:rPr>
      </w:pPr>
      <w:r w:rsidRPr="00C42163">
        <w:rPr>
          <w:sz w:val="26"/>
          <w:szCs w:val="26"/>
          <w:u w:val="single"/>
        </w:rPr>
        <w:t>предложения по значениям результата предоставления субсидии</w:t>
      </w:r>
      <w:r>
        <w:rPr>
          <w:sz w:val="26"/>
          <w:szCs w:val="26"/>
        </w:rPr>
        <w:t>;</w:t>
      </w:r>
    </w:p>
    <w:p w:rsidR="00797765" w:rsidRPr="00107DF4" w:rsidRDefault="00797765" w:rsidP="00797765">
      <w:pPr>
        <w:pStyle w:val="a4"/>
        <w:numPr>
          <w:ilvl w:val="0"/>
          <w:numId w:val="11"/>
        </w:numPr>
        <w:tabs>
          <w:tab w:val="left" w:pos="7080"/>
        </w:tabs>
        <w:spacing w:after="200" w:line="276" w:lineRule="auto"/>
        <w:ind w:right="-285"/>
        <w:rPr>
          <w:sz w:val="26"/>
          <w:szCs w:val="26"/>
        </w:rPr>
      </w:pPr>
      <w:r w:rsidRPr="00C42163">
        <w:rPr>
          <w:sz w:val="26"/>
          <w:szCs w:val="26"/>
          <w:u w:val="single"/>
        </w:rPr>
        <w:t>смету по направлениям расходов</w:t>
      </w:r>
      <w:r>
        <w:rPr>
          <w:sz w:val="26"/>
          <w:szCs w:val="26"/>
        </w:rPr>
        <w:t xml:space="preserve"> </w:t>
      </w:r>
      <w:r w:rsidRPr="00107DF4">
        <w:rPr>
          <w:sz w:val="26"/>
          <w:szCs w:val="26"/>
        </w:rPr>
        <w:t>с «приложением обоснований плановых сметных назначений» (</w:t>
      </w:r>
      <w:proofErr w:type="spellStart"/>
      <w:r w:rsidRPr="00107DF4">
        <w:rPr>
          <w:sz w:val="26"/>
          <w:szCs w:val="26"/>
        </w:rPr>
        <w:t>п.п</w:t>
      </w:r>
      <w:proofErr w:type="spellEnd"/>
      <w:r w:rsidRPr="00107DF4">
        <w:rPr>
          <w:sz w:val="26"/>
          <w:szCs w:val="26"/>
        </w:rPr>
        <w:t>. «в», п.12 Правил)</w:t>
      </w:r>
      <w:r>
        <w:rPr>
          <w:sz w:val="26"/>
          <w:szCs w:val="26"/>
        </w:rPr>
        <w:t>.</w:t>
      </w:r>
    </w:p>
    <w:p w:rsidR="000463BE" w:rsidRDefault="00797765" w:rsidP="00214B54">
      <w:pPr>
        <w:spacing w:line="276" w:lineRule="auto"/>
        <w:ind w:right="-284" w:firstLine="993"/>
        <w:rPr>
          <w:sz w:val="26"/>
          <w:szCs w:val="26"/>
        </w:rPr>
      </w:pPr>
      <w:r>
        <w:rPr>
          <w:sz w:val="26"/>
          <w:szCs w:val="26"/>
        </w:rPr>
        <w:t xml:space="preserve">К проверке были представлены </w:t>
      </w:r>
      <w:r w:rsidR="00214B54">
        <w:rPr>
          <w:sz w:val="26"/>
          <w:szCs w:val="26"/>
        </w:rPr>
        <w:t>д</w:t>
      </w:r>
      <w:r>
        <w:rPr>
          <w:sz w:val="26"/>
          <w:szCs w:val="26"/>
        </w:rPr>
        <w:t>оговора на возмещения затрат в связи с оказанием услуг на 2020 г. и 2021 г. Представлено соглашение на предоставление субсидии от 14.01.2022 года.</w:t>
      </w:r>
    </w:p>
    <w:p w:rsidR="00EB16FB" w:rsidRDefault="00EB16FB" w:rsidP="00214B54">
      <w:pPr>
        <w:spacing w:line="276" w:lineRule="auto"/>
        <w:ind w:right="-284" w:firstLine="993"/>
        <w:rPr>
          <w:sz w:val="26"/>
          <w:szCs w:val="26"/>
        </w:rPr>
      </w:pPr>
    </w:p>
    <w:p w:rsidR="00EB16FB" w:rsidRDefault="00EB16FB" w:rsidP="00214B54">
      <w:pPr>
        <w:spacing w:line="276" w:lineRule="auto"/>
        <w:ind w:right="-284" w:firstLine="993"/>
        <w:rPr>
          <w:sz w:val="26"/>
          <w:szCs w:val="26"/>
        </w:rPr>
      </w:pPr>
      <w:r>
        <w:rPr>
          <w:sz w:val="26"/>
          <w:szCs w:val="26"/>
        </w:rPr>
        <w:t>По годам были проведены проверки (2020 – 2022гг) по представленным первичным документам.</w:t>
      </w:r>
    </w:p>
    <w:p w:rsidR="00EB16FB" w:rsidRDefault="00EB16FB" w:rsidP="00214B54">
      <w:pPr>
        <w:spacing w:line="276" w:lineRule="auto"/>
        <w:ind w:right="-284" w:firstLine="993"/>
        <w:rPr>
          <w:sz w:val="26"/>
          <w:szCs w:val="26"/>
        </w:rPr>
      </w:pPr>
    </w:p>
    <w:p w:rsidR="00EB16FB" w:rsidRPr="00EB16FB" w:rsidRDefault="00EB16FB" w:rsidP="00EB16FB">
      <w:pPr>
        <w:tabs>
          <w:tab w:val="left" w:pos="7080"/>
        </w:tabs>
        <w:spacing w:after="200" w:line="276" w:lineRule="auto"/>
        <w:ind w:left="-284" w:right="-285" w:firstLine="568"/>
        <w:contextualSpacing/>
        <w:rPr>
          <w:rFonts w:eastAsia="Calibri"/>
          <w:sz w:val="26"/>
          <w:szCs w:val="26"/>
          <w:lang w:eastAsia="en-US"/>
        </w:rPr>
      </w:pPr>
      <w:r w:rsidRPr="00EB16FB">
        <w:rPr>
          <w:rFonts w:eastAsia="Calibri"/>
          <w:sz w:val="26"/>
          <w:szCs w:val="26"/>
          <w:lang w:eastAsia="en-US"/>
        </w:rPr>
        <w:t>На счет получателя 40703810227210000013 со счета отправителя (администрации) 40204810700000001500   было возмещено в:</w:t>
      </w:r>
    </w:p>
    <w:p w:rsidR="00214B54" w:rsidRDefault="00EB16FB" w:rsidP="00EB16FB">
      <w:pPr>
        <w:numPr>
          <w:ilvl w:val="0"/>
          <w:numId w:val="13"/>
        </w:numPr>
        <w:tabs>
          <w:tab w:val="left" w:pos="7080"/>
        </w:tabs>
        <w:spacing w:after="200" w:line="276" w:lineRule="auto"/>
        <w:ind w:left="0" w:right="-285" w:hanging="284"/>
        <w:contextualSpacing/>
        <w:rPr>
          <w:rFonts w:eastAsia="Calibri"/>
          <w:sz w:val="26"/>
          <w:szCs w:val="26"/>
          <w:lang w:eastAsia="en-US"/>
        </w:rPr>
      </w:pPr>
      <w:r w:rsidRPr="00EB16FB">
        <w:rPr>
          <w:rFonts w:eastAsia="Calibri"/>
          <w:b/>
          <w:sz w:val="26"/>
          <w:szCs w:val="26"/>
          <w:u w:val="single"/>
          <w:lang w:eastAsia="en-US"/>
        </w:rPr>
        <w:t>2020 г.</w:t>
      </w:r>
      <w:r w:rsidRPr="00EB16FB">
        <w:rPr>
          <w:rFonts w:eastAsia="Calibri"/>
          <w:sz w:val="26"/>
          <w:szCs w:val="26"/>
          <w:u w:val="single"/>
          <w:lang w:eastAsia="en-US"/>
        </w:rPr>
        <w:t xml:space="preserve"> сумма субсидий в размере</w:t>
      </w:r>
      <w:r w:rsidRPr="00EB16FB">
        <w:rPr>
          <w:rFonts w:ascii="Calibri" w:eastAsia="Calibri" w:hAnsi="Calibri"/>
          <w:sz w:val="22"/>
          <w:szCs w:val="22"/>
          <w:u w:val="single"/>
          <w:lang w:eastAsia="en-US"/>
        </w:rPr>
        <w:t xml:space="preserve"> </w:t>
      </w:r>
      <w:r w:rsidRPr="00EB16FB">
        <w:rPr>
          <w:rFonts w:eastAsia="Calibri"/>
          <w:b/>
          <w:i/>
          <w:sz w:val="26"/>
          <w:szCs w:val="26"/>
          <w:u w:val="single"/>
          <w:lang w:eastAsia="en-US"/>
        </w:rPr>
        <w:t>3 400 000,00</w:t>
      </w:r>
      <w:r w:rsidRPr="00EB16FB">
        <w:rPr>
          <w:rFonts w:eastAsia="Calibri"/>
          <w:sz w:val="26"/>
          <w:szCs w:val="26"/>
          <w:u w:val="single"/>
          <w:lang w:eastAsia="en-US"/>
        </w:rPr>
        <w:t xml:space="preserve"> рублей</w:t>
      </w:r>
      <w:r w:rsidRPr="00EB16FB">
        <w:rPr>
          <w:rFonts w:eastAsia="Calibri"/>
          <w:sz w:val="26"/>
          <w:szCs w:val="26"/>
          <w:lang w:eastAsia="en-US"/>
        </w:rPr>
        <w:t xml:space="preserve"> (МП предполагала объем финансирования в размере 3 870 000,00 рублей, из них собственные поступления – 1 220 000,00 рублей, бюджетные поступления – </w:t>
      </w:r>
      <w:r w:rsidRPr="00214B54">
        <w:rPr>
          <w:rFonts w:eastAsia="Calibri"/>
          <w:i/>
          <w:sz w:val="26"/>
          <w:szCs w:val="26"/>
          <w:u w:val="single"/>
          <w:lang w:eastAsia="en-US"/>
        </w:rPr>
        <w:t>2 650 000,00</w:t>
      </w:r>
      <w:r w:rsidRPr="00EB16FB">
        <w:rPr>
          <w:rFonts w:eastAsia="Calibri"/>
          <w:sz w:val="26"/>
          <w:szCs w:val="26"/>
          <w:lang w:eastAsia="en-US"/>
        </w:rPr>
        <w:t xml:space="preserve"> рублей. После внесения изменений в муниципальную программу Постановлением администрации МР «Мещовский район» от 20.10.2020 г.  № </w:t>
      </w:r>
      <w:r w:rsidRPr="00E457DD">
        <w:rPr>
          <w:rFonts w:eastAsia="Calibri"/>
          <w:i/>
          <w:sz w:val="26"/>
          <w:szCs w:val="26"/>
          <w:lang w:eastAsia="en-US"/>
        </w:rPr>
        <w:t>480 сумма поступлений была увеличена</w:t>
      </w:r>
      <w:r w:rsidRPr="00EB16FB">
        <w:rPr>
          <w:rFonts w:eastAsia="Calibri"/>
          <w:sz w:val="26"/>
          <w:szCs w:val="26"/>
          <w:lang w:eastAsia="en-US"/>
        </w:rPr>
        <w:t xml:space="preserve"> до</w:t>
      </w:r>
    </w:p>
    <w:p w:rsidR="00EB16FB" w:rsidRPr="00EB16FB" w:rsidRDefault="00EB16FB" w:rsidP="00214B54">
      <w:pPr>
        <w:tabs>
          <w:tab w:val="left" w:pos="7080"/>
        </w:tabs>
        <w:spacing w:after="200" w:line="276" w:lineRule="auto"/>
        <w:ind w:right="-285" w:firstLine="0"/>
        <w:contextualSpacing/>
        <w:rPr>
          <w:rFonts w:eastAsia="Calibri"/>
          <w:sz w:val="26"/>
          <w:szCs w:val="26"/>
          <w:lang w:eastAsia="en-US"/>
        </w:rPr>
      </w:pPr>
      <w:r w:rsidRPr="00EB16FB">
        <w:rPr>
          <w:rFonts w:eastAsia="Calibri"/>
          <w:sz w:val="26"/>
          <w:szCs w:val="26"/>
          <w:lang w:eastAsia="en-US"/>
        </w:rPr>
        <w:t xml:space="preserve"> 4 280 000,00 рублей из них </w:t>
      </w:r>
      <w:r w:rsidRPr="00E457DD">
        <w:rPr>
          <w:rFonts w:eastAsia="Calibri"/>
          <w:i/>
          <w:sz w:val="26"/>
          <w:szCs w:val="26"/>
          <w:u w:val="single"/>
          <w:lang w:eastAsia="en-US"/>
        </w:rPr>
        <w:t>(3 250 000,00</w:t>
      </w:r>
      <w:r w:rsidRPr="00E457DD">
        <w:rPr>
          <w:rFonts w:eastAsia="Calibri"/>
          <w:sz w:val="26"/>
          <w:szCs w:val="26"/>
          <w:u w:val="single"/>
          <w:lang w:eastAsia="en-US"/>
        </w:rPr>
        <w:t xml:space="preserve"> рублей – бюджетные поступления</w:t>
      </w:r>
      <w:r w:rsidRPr="00EB16FB">
        <w:rPr>
          <w:rFonts w:eastAsia="Calibri"/>
          <w:sz w:val="26"/>
          <w:szCs w:val="26"/>
          <w:lang w:eastAsia="en-US"/>
        </w:rPr>
        <w:t>, собственные поступления – 1 030 000,00 рублей), по факту объем финансирования МП составил сумму в размере 4 383 000 рублей из которых 983 000 рублей –</w:t>
      </w:r>
      <w:r w:rsidR="00E86586">
        <w:rPr>
          <w:rFonts w:eastAsia="Calibri"/>
          <w:sz w:val="26"/>
          <w:szCs w:val="26"/>
          <w:lang w:eastAsia="en-US"/>
        </w:rPr>
        <w:t xml:space="preserve"> </w:t>
      </w:r>
      <w:r w:rsidRPr="00EB16FB">
        <w:rPr>
          <w:rFonts w:eastAsia="Calibri"/>
          <w:sz w:val="26"/>
          <w:szCs w:val="26"/>
          <w:lang w:eastAsia="en-US"/>
        </w:rPr>
        <w:t xml:space="preserve">собственные </w:t>
      </w:r>
      <w:r w:rsidR="00214B54">
        <w:rPr>
          <w:rFonts w:eastAsia="Calibri"/>
          <w:sz w:val="26"/>
          <w:szCs w:val="26"/>
          <w:lang w:eastAsia="en-US"/>
        </w:rPr>
        <w:lastRenderedPageBreak/>
        <w:t>поступления.  Сумма</w:t>
      </w:r>
      <w:r w:rsidRPr="00EB16FB">
        <w:rPr>
          <w:rFonts w:eastAsia="Calibri"/>
          <w:sz w:val="26"/>
          <w:szCs w:val="26"/>
          <w:lang w:eastAsia="en-US"/>
        </w:rPr>
        <w:t xml:space="preserve"> выделенных бюджетных средств на </w:t>
      </w:r>
      <w:r w:rsidRPr="00E457DD">
        <w:rPr>
          <w:rFonts w:eastAsia="Calibri"/>
          <w:b/>
          <w:i/>
          <w:sz w:val="26"/>
          <w:szCs w:val="26"/>
          <w:u w:val="single"/>
          <w:lang w:eastAsia="en-US"/>
        </w:rPr>
        <w:t>150 000</w:t>
      </w:r>
      <w:r w:rsidRPr="00E457DD">
        <w:rPr>
          <w:rFonts w:eastAsia="Calibri"/>
          <w:i/>
          <w:sz w:val="26"/>
          <w:szCs w:val="26"/>
          <w:u w:val="single"/>
          <w:lang w:eastAsia="en-US"/>
        </w:rPr>
        <w:t xml:space="preserve"> </w:t>
      </w:r>
      <w:proofErr w:type="gramStart"/>
      <w:r w:rsidRPr="00E457DD">
        <w:rPr>
          <w:rFonts w:eastAsia="Calibri"/>
          <w:i/>
          <w:sz w:val="26"/>
          <w:szCs w:val="26"/>
          <w:u w:val="single"/>
          <w:lang w:eastAsia="en-US"/>
        </w:rPr>
        <w:t>рублей</w:t>
      </w:r>
      <w:proofErr w:type="gramEnd"/>
      <w:r w:rsidRPr="00EB16FB">
        <w:rPr>
          <w:rFonts w:eastAsia="Calibri"/>
          <w:sz w:val="26"/>
          <w:szCs w:val="26"/>
          <w:lang w:eastAsia="en-US"/>
        </w:rPr>
        <w:t xml:space="preserve"> больше запланированных Постановлением администрации МР «Мещовский район» от 20.10.2020 г. №480, сумма недополученных собственных поступлений была погашена за счет субсидии и составила 43 000,00 руб. = 1 030 000,00 (руб.) – 987 000, 00 (руб.)).</w:t>
      </w:r>
    </w:p>
    <w:p w:rsidR="00EB16FB" w:rsidRPr="00EB16FB" w:rsidRDefault="00EB16FB" w:rsidP="00EB16FB">
      <w:pPr>
        <w:tabs>
          <w:tab w:val="left" w:pos="7080"/>
        </w:tabs>
        <w:spacing w:before="240" w:after="200" w:line="276" w:lineRule="auto"/>
        <w:ind w:right="-285" w:hanging="284"/>
        <w:contextualSpacing/>
        <w:rPr>
          <w:rFonts w:eastAsia="Calibri"/>
          <w:sz w:val="26"/>
          <w:szCs w:val="26"/>
          <w:lang w:eastAsia="en-US"/>
        </w:rPr>
      </w:pPr>
      <w:r w:rsidRPr="00EB16FB">
        <w:rPr>
          <w:rFonts w:eastAsia="Calibri"/>
          <w:sz w:val="26"/>
          <w:szCs w:val="26"/>
          <w:lang w:eastAsia="en-US"/>
        </w:rPr>
        <w:t xml:space="preserve">       Сметы по направлениям расходов, предусмотренных на типографические расходы и заработную плату с начислениями, согласно п.4 и п.12(б) «Правил предоставления субсидий из бюджета МР «Мещовский район» в целях финансового обеспечения затрат по освещению деятельности органов местного самоуправления, производству и выпуску социально значимых печатных средств массовой информации» представлены к проверке, обоснования плановых сметных показателей не представлены.</w:t>
      </w:r>
    </w:p>
    <w:p w:rsidR="00EB16FB" w:rsidRPr="00EB16FB" w:rsidRDefault="00EB16FB" w:rsidP="00EB16FB">
      <w:pPr>
        <w:numPr>
          <w:ilvl w:val="0"/>
          <w:numId w:val="13"/>
        </w:numPr>
        <w:tabs>
          <w:tab w:val="left" w:pos="7080"/>
        </w:tabs>
        <w:spacing w:before="240" w:after="200" w:line="276" w:lineRule="auto"/>
        <w:ind w:left="0" w:right="-285" w:hanging="284"/>
        <w:contextualSpacing/>
        <w:rPr>
          <w:rFonts w:eastAsia="Calibri"/>
          <w:sz w:val="26"/>
          <w:szCs w:val="26"/>
          <w:lang w:eastAsia="en-US"/>
        </w:rPr>
      </w:pPr>
      <w:r w:rsidRPr="00EB16FB">
        <w:rPr>
          <w:rFonts w:eastAsia="Calibri"/>
          <w:b/>
          <w:sz w:val="26"/>
          <w:szCs w:val="26"/>
          <w:u w:val="single"/>
          <w:lang w:eastAsia="en-US"/>
        </w:rPr>
        <w:t>2021 г.</w:t>
      </w:r>
      <w:r w:rsidRPr="00EB16FB">
        <w:rPr>
          <w:rFonts w:eastAsia="Calibri"/>
          <w:sz w:val="26"/>
          <w:szCs w:val="26"/>
          <w:u w:val="single"/>
          <w:lang w:eastAsia="en-US"/>
        </w:rPr>
        <w:t xml:space="preserve"> сумма субсидий в размере </w:t>
      </w:r>
      <w:r w:rsidRPr="00EB16FB">
        <w:rPr>
          <w:rFonts w:eastAsia="Calibri"/>
          <w:i/>
          <w:sz w:val="26"/>
          <w:szCs w:val="26"/>
          <w:u w:val="single"/>
          <w:lang w:eastAsia="en-US"/>
        </w:rPr>
        <w:t>3 958 000,00</w:t>
      </w:r>
      <w:r w:rsidRPr="00EB16FB">
        <w:rPr>
          <w:rFonts w:eastAsia="Calibri"/>
          <w:sz w:val="26"/>
          <w:szCs w:val="26"/>
          <w:u w:val="single"/>
          <w:lang w:eastAsia="en-US"/>
        </w:rPr>
        <w:t xml:space="preserve"> рублей</w:t>
      </w:r>
      <w:r w:rsidRPr="00EB16FB">
        <w:rPr>
          <w:rFonts w:eastAsia="Calibri"/>
          <w:sz w:val="26"/>
          <w:szCs w:val="26"/>
          <w:lang w:eastAsia="en-US"/>
        </w:rPr>
        <w:t xml:space="preserve"> (МП предполагала объем финансирования в размере - 4 120 000,00 рублей, из них собственные поступления – 1 280 000,00 рублей, </w:t>
      </w:r>
      <w:r w:rsidRPr="00214B54">
        <w:rPr>
          <w:rFonts w:eastAsia="Calibri"/>
          <w:sz w:val="26"/>
          <w:szCs w:val="26"/>
          <w:u w:val="single"/>
          <w:lang w:eastAsia="en-US"/>
        </w:rPr>
        <w:t xml:space="preserve">бюджетные поступления -  </w:t>
      </w:r>
      <w:r w:rsidRPr="00214B54">
        <w:rPr>
          <w:rFonts w:eastAsia="Calibri"/>
          <w:i/>
          <w:sz w:val="26"/>
          <w:szCs w:val="26"/>
          <w:u w:val="single"/>
          <w:lang w:eastAsia="en-US"/>
        </w:rPr>
        <w:t>2 840 000,00</w:t>
      </w:r>
      <w:r w:rsidRPr="00214B54">
        <w:rPr>
          <w:rFonts w:eastAsia="Calibri"/>
          <w:sz w:val="26"/>
          <w:szCs w:val="26"/>
          <w:u w:val="single"/>
          <w:lang w:eastAsia="en-US"/>
        </w:rPr>
        <w:t xml:space="preserve"> рублей</w:t>
      </w:r>
      <w:r w:rsidRPr="00EB16FB">
        <w:rPr>
          <w:rFonts w:eastAsia="Calibri"/>
          <w:sz w:val="26"/>
          <w:szCs w:val="26"/>
          <w:lang w:eastAsia="en-US"/>
        </w:rPr>
        <w:t xml:space="preserve">), по факту объем финансирования составил 4 836 000 руб. (из них собственные поступления – 878 000 рублей, бюджетные поступления – </w:t>
      </w:r>
      <w:r w:rsidRPr="00214B54">
        <w:rPr>
          <w:rFonts w:eastAsia="Calibri"/>
          <w:sz w:val="26"/>
          <w:szCs w:val="26"/>
          <w:u w:val="single"/>
          <w:lang w:eastAsia="en-US"/>
        </w:rPr>
        <w:t>3 958 000,00 рублей</w:t>
      </w:r>
      <w:r w:rsidRPr="00EB16FB">
        <w:rPr>
          <w:rFonts w:eastAsia="Calibri"/>
          <w:sz w:val="26"/>
          <w:szCs w:val="26"/>
          <w:lang w:eastAsia="en-US"/>
        </w:rPr>
        <w:t xml:space="preserve">). </w:t>
      </w:r>
    </w:p>
    <w:p w:rsidR="00EB16FB" w:rsidRPr="00EB16FB" w:rsidRDefault="00EB16FB" w:rsidP="00EB16FB">
      <w:pPr>
        <w:tabs>
          <w:tab w:val="left" w:pos="7080"/>
        </w:tabs>
        <w:spacing w:after="200" w:line="276" w:lineRule="auto"/>
        <w:ind w:right="-285" w:firstLine="0"/>
        <w:contextualSpacing/>
        <w:rPr>
          <w:rFonts w:eastAsia="Calibri"/>
          <w:sz w:val="26"/>
          <w:szCs w:val="26"/>
          <w:lang w:eastAsia="en-US"/>
        </w:rPr>
      </w:pPr>
      <w:r w:rsidRPr="00214B54">
        <w:rPr>
          <w:rFonts w:eastAsia="Calibri"/>
          <w:color w:val="FF0000"/>
          <w:sz w:val="26"/>
          <w:szCs w:val="26"/>
          <w:u w:val="single"/>
          <w:lang w:eastAsia="en-US"/>
        </w:rPr>
        <w:t xml:space="preserve">   </w:t>
      </w:r>
      <w:r w:rsidRPr="00214B54">
        <w:rPr>
          <w:rFonts w:eastAsia="Calibri"/>
          <w:sz w:val="26"/>
          <w:szCs w:val="26"/>
          <w:u w:val="single"/>
          <w:lang w:eastAsia="en-US"/>
        </w:rPr>
        <w:t xml:space="preserve">Сумма выделенных средств больше на </w:t>
      </w:r>
      <w:r w:rsidRPr="00E457DD">
        <w:rPr>
          <w:rFonts w:eastAsia="Calibri"/>
          <w:b/>
          <w:i/>
          <w:sz w:val="26"/>
          <w:szCs w:val="26"/>
          <w:u w:val="single"/>
          <w:lang w:eastAsia="en-US"/>
        </w:rPr>
        <w:t>1 118 000,00 рублей</w:t>
      </w:r>
      <w:r w:rsidRPr="00EB16FB">
        <w:rPr>
          <w:rFonts w:eastAsia="Calibri"/>
          <w:sz w:val="26"/>
          <w:szCs w:val="26"/>
          <w:lang w:eastAsia="en-US"/>
        </w:rPr>
        <w:t xml:space="preserve">, чем запланировано Постановлением администрации МР «Мещовский район» №137 от 27.02.2019 г., сумма недополученных поступлений - 402 000,00 рублей. Сумма выделенных бюджетных средств с учетом погашения недополученных собственных средств на   716 000,00 рублей больше запланированных (отчеты о целевом использовании средств представлены к проверке. </w:t>
      </w:r>
    </w:p>
    <w:p w:rsidR="00EB16FB" w:rsidRPr="00EB16FB" w:rsidRDefault="00EB16FB" w:rsidP="00EB16FB">
      <w:pPr>
        <w:tabs>
          <w:tab w:val="left" w:pos="7080"/>
        </w:tabs>
        <w:spacing w:after="200" w:line="276" w:lineRule="auto"/>
        <w:ind w:right="-285" w:firstLine="0"/>
        <w:contextualSpacing/>
        <w:rPr>
          <w:rFonts w:eastAsia="Calibri"/>
          <w:color w:val="FF0000"/>
          <w:sz w:val="26"/>
          <w:szCs w:val="26"/>
          <w:lang w:eastAsia="en-US"/>
        </w:rPr>
      </w:pPr>
      <w:r w:rsidRPr="00EB16FB">
        <w:rPr>
          <w:rFonts w:eastAsia="Calibri"/>
          <w:sz w:val="26"/>
          <w:szCs w:val="26"/>
          <w:lang w:eastAsia="en-US"/>
        </w:rPr>
        <w:t xml:space="preserve">    Согласно отчету, на расходы, связанные только с оплатой труда потрачено (включая начисления) 3 365 тыс. руб., дополнительная сумма в размере 598 тыс. руб. на типографические расходы и покупку основных средств представлена АНО на основании письма </w:t>
      </w:r>
      <w:r w:rsidRPr="00EB16FB">
        <w:rPr>
          <w:rFonts w:eastAsia="Calibri"/>
          <w:color w:val="BF8F00" w:themeColor="accent4" w:themeShade="BF"/>
          <w:sz w:val="26"/>
          <w:szCs w:val="26"/>
          <w:lang w:eastAsia="en-US"/>
        </w:rPr>
        <w:t>(Приложение №3</w:t>
      </w:r>
      <w:r w:rsidR="004D286D">
        <w:rPr>
          <w:rFonts w:eastAsia="Calibri"/>
          <w:color w:val="BF8F00" w:themeColor="accent4" w:themeShade="BF"/>
          <w:sz w:val="26"/>
          <w:szCs w:val="26"/>
          <w:lang w:eastAsia="en-US"/>
        </w:rPr>
        <w:t xml:space="preserve"> в соответствии с Актом</w:t>
      </w:r>
      <w:r w:rsidRPr="00EB16FB">
        <w:rPr>
          <w:rFonts w:eastAsia="Calibri"/>
          <w:color w:val="BF8F00" w:themeColor="accent4" w:themeShade="BF"/>
          <w:sz w:val="26"/>
          <w:szCs w:val="26"/>
          <w:lang w:eastAsia="en-US"/>
        </w:rPr>
        <w:t>))</w:t>
      </w:r>
      <w:r w:rsidRPr="00EB16FB">
        <w:rPr>
          <w:rFonts w:eastAsia="Calibri"/>
          <w:b/>
          <w:i/>
          <w:sz w:val="26"/>
          <w:szCs w:val="26"/>
          <w:lang w:eastAsia="en-US"/>
        </w:rPr>
        <w:t xml:space="preserve">. </w:t>
      </w:r>
      <w:r w:rsidRPr="00EB16FB">
        <w:rPr>
          <w:rFonts w:eastAsia="Calibri"/>
          <w:sz w:val="26"/>
          <w:szCs w:val="26"/>
          <w:lang w:eastAsia="en-US"/>
        </w:rPr>
        <w:t>Смета представлена объектом проверки</w:t>
      </w:r>
      <w:r w:rsidRPr="00EB16FB">
        <w:rPr>
          <w:rFonts w:eastAsia="Calibri"/>
          <w:b/>
          <w:i/>
          <w:sz w:val="26"/>
          <w:szCs w:val="26"/>
          <w:lang w:eastAsia="en-US"/>
        </w:rPr>
        <w:t xml:space="preserve"> </w:t>
      </w:r>
      <w:r w:rsidRPr="00EB16FB">
        <w:rPr>
          <w:rFonts w:eastAsia="Calibri"/>
          <w:color w:val="BF8F00" w:themeColor="accent4" w:themeShade="BF"/>
          <w:sz w:val="26"/>
          <w:szCs w:val="26"/>
          <w:lang w:eastAsia="en-US"/>
        </w:rPr>
        <w:t xml:space="preserve">(Приложение </w:t>
      </w:r>
      <w:r w:rsidR="004D286D">
        <w:rPr>
          <w:rFonts w:eastAsia="Calibri"/>
          <w:color w:val="BF8F00" w:themeColor="accent4" w:themeShade="BF"/>
          <w:sz w:val="26"/>
          <w:szCs w:val="26"/>
          <w:lang w:eastAsia="en-US"/>
        </w:rPr>
        <w:t xml:space="preserve">№ </w:t>
      </w:r>
      <w:r w:rsidRPr="00EB16FB">
        <w:rPr>
          <w:rFonts w:eastAsia="Calibri"/>
          <w:color w:val="BF8F00" w:themeColor="accent4" w:themeShade="BF"/>
          <w:sz w:val="26"/>
          <w:szCs w:val="26"/>
          <w:lang w:eastAsia="en-US"/>
        </w:rPr>
        <w:t>4</w:t>
      </w:r>
      <w:r w:rsidR="004D286D">
        <w:rPr>
          <w:rFonts w:eastAsia="Calibri"/>
          <w:color w:val="BF8F00" w:themeColor="accent4" w:themeShade="BF"/>
          <w:sz w:val="26"/>
          <w:szCs w:val="26"/>
          <w:lang w:eastAsia="en-US"/>
        </w:rPr>
        <w:t xml:space="preserve"> по Акту</w:t>
      </w:r>
      <w:r w:rsidRPr="00EB16FB">
        <w:rPr>
          <w:rFonts w:eastAsia="Calibri"/>
          <w:color w:val="BF8F00" w:themeColor="accent4" w:themeShade="BF"/>
          <w:sz w:val="26"/>
          <w:szCs w:val="26"/>
          <w:lang w:eastAsia="en-US"/>
        </w:rPr>
        <w:t>).</w:t>
      </w:r>
      <w:r w:rsidRPr="00EB16FB">
        <w:rPr>
          <w:rFonts w:eastAsia="Calibri"/>
          <w:b/>
          <w:i/>
          <w:color w:val="BF8F00" w:themeColor="accent4" w:themeShade="BF"/>
          <w:sz w:val="26"/>
          <w:szCs w:val="26"/>
          <w:lang w:eastAsia="en-US"/>
        </w:rPr>
        <w:t xml:space="preserve"> </w:t>
      </w:r>
    </w:p>
    <w:p w:rsidR="00EB16FB" w:rsidRPr="00EB16FB" w:rsidRDefault="00EB16FB" w:rsidP="00EB16FB">
      <w:pPr>
        <w:tabs>
          <w:tab w:val="left" w:pos="7080"/>
        </w:tabs>
        <w:spacing w:after="200" w:line="276" w:lineRule="auto"/>
        <w:ind w:right="-285" w:firstLine="0"/>
        <w:contextualSpacing/>
        <w:rPr>
          <w:rFonts w:eastAsia="Calibri"/>
          <w:sz w:val="26"/>
          <w:szCs w:val="26"/>
          <w:lang w:eastAsia="en-US"/>
        </w:rPr>
      </w:pPr>
      <w:r w:rsidRPr="00EB16FB">
        <w:rPr>
          <w:rFonts w:eastAsia="Calibri"/>
          <w:sz w:val="26"/>
          <w:szCs w:val="26"/>
          <w:lang w:eastAsia="en-US"/>
        </w:rPr>
        <w:t xml:space="preserve">    Согласно п.13 соответствующих Правил, администрация МР «Мещовский район» рассматривает и принимает решение о предоставлении субсидии или отказе в предоставлении в течение 10 рабочих дней со дня получения предложений и смет с обоснованиями </w:t>
      </w:r>
      <w:r w:rsidRPr="00EB16FB">
        <w:rPr>
          <w:rFonts w:eastAsia="Calibri"/>
          <w:sz w:val="26"/>
          <w:szCs w:val="26"/>
          <w:u w:val="single"/>
          <w:lang w:eastAsia="en-US"/>
        </w:rPr>
        <w:t>в пределах лимитов бюджетных обязательств</w:t>
      </w:r>
      <w:r w:rsidRPr="00EB16FB">
        <w:rPr>
          <w:rFonts w:eastAsia="Calibri"/>
          <w:sz w:val="26"/>
          <w:szCs w:val="26"/>
          <w:lang w:eastAsia="en-US"/>
        </w:rPr>
        <w:t>, доведенных до администрации МР «Мещовский район» как получателя средств бюджета.</w:t>
      </w:r>
    </w:p>
    <w:p w:rsidR="00EB16FB" w:rsidRPr="00EB16FB" w:rsidRDefault="00EB16FB" w:rsidP="00EB16FB">
      <w:pPr>
        <w:tabs>
          <w:tab w:val="left" w:pos="7080"/>
        </w:tabs>
        <w:spacing w:after="200" w:line="276" w:lineRule="auto"/>
        <w:ind w:right="-285" w:firstLine="0"/>
        <w:contextualSpacing/>
        <w:rPr>
          <w:rFonts w:eastAsia="Calibri"/>
          <w:sz w:val="26"/>
          <w:szCs w:val="26"/>
          <w:lang w:eastAsia="en-US"/>
        </w:rPr>
      </w:pPr>
      <w:r w:rsidRPr="00EB16FB">
        <w:rPr>
          <w:rFonts w:eastAsia="Calibri"/>
          <w:sz w:val="26"/>
          <w:szCs w:val="26"/>
          <w:lang w:eastAsia="en-US"/>
        </w:rPr>
        <w:t xml:space="preserve">         Управление и контроль реализации МП осуществляется в соответствии с полномочиями, указанными в «Порядке разработки муниципальных программ муниципального района «Мещовский район», их формирования, реализации и проведения оценки эффективности реализации», утвержденного Постановлением Администрации МР «Мещовский район» от 30.08.2013 г. № 905(изм. от 21.09.2018 № 620) «Об утверждении Порядка разработки муниципальных программ муниципального района «Мещовский район».</w:t>
      </w:r>
    </w:p>
    <w:p w:rsidR="00EB16FB" w:rsidRPr="00EB16FB" w:rsidRDefault="00EB16FB" w:rsidP="00EB16FB">
      <w:pPr>
        <w:tabs>
          <w:tab w:val="left" w:pos="7080"/>
        </w:tabs>
        <w:spacing w:after="200" w:line="276" w:lineRule="auto"/>
        <w:ind w:right="-285" w:firstLine="0"/>
        <w:contextualSpacing/>
        <w:rPr>
          <w:rFonts w:eastAsia="Calibri"/>
          <w:color w:val="FF0000"/>
          <w:sz w:val="26"/>
          <w:szCs w:val="26"/>
          <w:lang w:eastAsia="en-US"/>
        </w:rPr>
      </w:pPr>
      <w:r w:rsidRPr="00EB16FB">
        <w:rPr>
          <w:rFonts w:eastAsia="Calibri"/>
          <w:color w:val="FF0000"/>
          <w:sz w:val="26"/>
          <w:szCs w:val="26"/>
          <w:lang w:eastAsia="en-US"/>
        </w:rPr>
        <w:t xml:space="preserve">     </w:t>
      </w:r>
    </w:p>
    <w:p w:rsidR="00EB16FB" w:rsidRPr="00EB16FB" w:rsidRDefault="00EB16FB" w:rsidP="00EB16FB">
      <w:pPr>
        <w:numPr>
          <w:ilvl w:val="0"/>
          <w:numId w:val="12"/>
        </w:numPr>
        <w:tabs>
          <w:tab w:val="left" w:pos="7080"/>
        </w:tabs>
        <w:spacing w:after="200" w:line="276" w:lineRule="auto"/>
        <w:ind w:left="0" w:right="-285" w:hanging="284"/>
        <w:contextualSpacing/>
        <w:rPr>
          <w:rFonts w:eastAsia="Calibri"/>
          <w:i/>
          <w:sz w:val="26"/>
          <w:szCs w:val="26"/>
          <w:lang w:eastAsia="en-US"/>
        </w:rPr>
      </w:pPr>
      <w:r w:rsidRPr="00EB16FB">
        <w:rPr>
          <w:rFonts w:eastAsia="Calibri"/>
          <w:b/>
          <w:sz w:val="26"/>
          <w:szCs w:val="26"/>
          <w:lang w:eastAsia="en-US"/>
        </w:rPr>
        <w:t>2022 г.</w:t>
      </w:r>
      <w:r w:rsidRPr="00EB16FB">
        <w:rPr>
          <w:rFonts w:eastAsia="Calibri"/>
          <w:sz w:val="26"/>
          <w:szCs w:val="26"/>
          <w:lang w:eastAsia="en-US"/>
        </w:rPr>
        <w:t xml:space="preserve"> сумма субсидии в размере </w:t>
      </w:r>
      <w:r w:rsidRPr="00EB16FB">
        <w:rPr>
          <w:rFonts w:eastAsia="Calibri"/>
          <w:i/>
          <w:sz w:val="26"/>
          <w:szCs w:val="26"/>
          <w:lang w:eastAsia="en-US"/>
        </w:rPr>
        <w:t>3 690 000,00</w:t>
      </w:r>
      <w:r w:rsidRPr="00EB16FB">
        <w:rPr>
          <w:rFonts w:eastAsia="Calibri"/>
          <w:sz w:val="26"/>
          <w:szCs w:val="26"/>
          <w:lang w:eastAsia="en-US"/>
        </w:rPr>
        <w:t xml:space="preserve"> рублей (МП предполагала всего расходов – 3 150 000,00 рублей, из них собственные поступления – 1 360 000,00 рублей, бюджетные поступления – </w:t>
      </w:r>
      <w:r w:rsidRPr="00EB16FB">
        <w:rPr>
          <w:rFonts w:eastAsia="Calibri"/>
          <w:b/>
          <w:i/>
          <w:sz w:val="26"/>
          <w:szCs w:val="26"/>
          <w:lang w:eastAsia="en-US"/>
        </w:rPr>
        <w:t>3 150 000,00</w:t>
      </w:r>
      <w:r w:rsidRPr="00EB16FB">
        <w:rPr>
          <w:rFonts w:eastAsia="Calibri"/>
          <w:sz w:val="26"/>
          <w:szCs w:val="26"/>
          <w:lang w:eastAsia="en-US"/>
        </w:rPr>
        <w:t xml:space="preserve"> рублей. Постановлением администрации МР </w:t>
      </w:r>
      <w:r w:rsidRPr="00EB16FB">
        <w:rPr>
          <w:rFonts w:eastAsia="Calibri"/>
          <w:sz w:val="26"/>
          <w:szCs w:val="26"/>
          <w:lang w:eastAsia="en-US"/>
        </w:rPr>
        <w:lastRenderedPageBreak/>
        <w:t xml:space="preserve">«Мещовский район» №144 от 11.03.2022 года были внесены изменения в Постановление от 27.02.2019 года №137 «Об утверждении муниципальной программы МР «Мещовский район» «Развитие и деятельность печатного средства массовой информации АНО «Редакция Мещовской районной газеты «Восход»), сумма запланированных бюджетных средств увеличилась на 540 000 рублей согласно представленной смете от 25.11.2021 г. по изданию районной газеты «Восход» на 2022 года </w:t>
      </w:r>
      <w:r w:rsidRPr="00EB16FB">
        <w:rPr>
          <w:rFonts w:eastAsia="Calibri"/>
          <w:color w:val="BF8F00" w:themeColor="accent4" w:themeShade="BF"/>
          <w:sz w:val="26"/>
          <w:szCs w:val="26"/>
          <w:lang w:eastAsia="en-US"/>
        </w:rPr>
        <w:t>(Приложение №5</w:t>
      </w:r>
      <w:r w:rsidR="004D286D">
        <w:rPr>
          <w:rFonts w:eastAsia="Calibri"/>
          <w:color w:val="BF8F00" w:themeColor="accent4" w:themeShade="BF"/>
          <w:sz w:val="26"/>
          <w:szCs w:val="26"/>
          <w:lang w:eastAsia="en-US"/>
        </w:rPr>
        <w:t xml:space="preserve"> по Акту</w:t>
      </w:r>
      <w:r w:rsidRPr="00EB16FB">
        <w:rPr>
          <w:rFonts w:eastAsia="Calibri"/>
          <w:color w:val="BF8F00" w:themeColor="accent4" w:themeShade="BF"/>
          <w:sz w:val="26"/>
          <w:szCs w:val="26"/>
          <w:lang w:eastAsia="en-US"/>
        </w:rPr>
        <w:t>)</w:t>
      </w:r>
    </w:p>
    <w:p w:rsidR="00EB16FB" w:rsidRPr="00EB16FB" w:rsidRDefault="00EB16FB" w:rsidP="00EB16FB">
      <w:pPr>
        <w:tabs>
          <w:tab w:val="left" w:pos="7080"/>
        </w:tabs>
        <w:spacing w:after="200" w:line="276" w:lineRule="auto"/>
        <w:ind w:right="-285" w:firstLine="0"/>
        <w:contextualSpacing/>
        <w:rPr>
          <w:rFonts w:eastAsia="Calibri"/>
          <w:color w:val="000000"/>
          <w:sz w:val="26"/>
          <w:szCs w:val="26"/>
          <w:u w:val="single"/>
          <w:lang w:eastAsia="en-US"/>
        </w:rPr>
      </w:pPr>
      <w:r w:rsidRPr="00EB16FB">
        <w:rPr>
          <w:rFonts w:eastAsia="Calibri"/>
          <w:i/>
          <w:color w:val="000000"/>
          <w:sz w:val="26"/>
          <w:szCs w:val="26"/>
          <w:u w:val="single"/>
          <w:lang w:eastAsia="en-US"/>
        </w:rPr>
        <w:t xml:space="preserve">    </w:t>
      </w:r>
      <w:r w:rsidRPr="00EB16FB">
        <w:rPr>
          <w:rFonts w:eastAsia="Calibri"/>
          <w:color w:val="000000"/>
          <w:sz w:val="26"/>
          <w:szCs w:val="26"/>
          <w:u w:val="single"/>
          <w:lang w:eastAsia="en-US"/>
        </w:rPr>
        <w:t xml:space="preserve">Фактическое исполнение соответствует измененным плановым показателям. </w:t>
      </w:r>
      <w:r w:rsidRPr="00EB16FB">
        <w:rPr>
          <w:rFonts w:eastAsia="Calibri"/>
          <w:color w:val="BF8F00" w:themeColor="accent4" w:themeShade="BF"/>
          <w:sz w:val="26"/>
          <w:szCs w:val="26"/>
          <w:u w:val="single"/>
          <w:lang w:eastAsia="en-US"/>
        </w:rPr>
        <w:t>(Приложение №6</w:t>
      </w:r>
      <w:r w:rsidR="004D286D">
        <w:rPr>
          <w:rFonts w:eastAsia="Calibri"/>
          <w:color w:val="BF8F00" w:themeColor="accent4" w:themeShade="BF"/>
          <w:sz w:val="26"/>
          <w:szCs w:val="26"/>
          <w:u w:val="single"/>
          <w:lang w:eastAsia="en-US"/>
        </w:rPr>
        <w:t xml:space="preserve"> по Акту</w:t>
      </w:r>
      <w:r w:rsidRPr="00EB16FB">
        <w:rPr>
          <w:rFonts w:eastAsia="Calibri"/>
          <w:color w:val="BF8F00" w:themeColor="accent4" w:themeShade="BF"/>
          <w:sz w:val="26"/>
          <w:szCs w:val="26"/>
          <w:u w:val="single"/>
          <w:lang w:eastAsia="en-US"/>
        </w:rPr>
        <w:t>).</w:t>
      </w:r>
    </w:p>
    <w:p w:rsidR="00E86586" w:rsidRDefault="00E86586" w:rsidP="00EB16FB">
      <w:pPr>
        <w:tabs>
          <w:tab w:val="left" w:pos="7080"/>
        </w:tabs>
        <w:spacing w:after="200" w:line="276" w:lineRule="auto"/>
        <w:ind w:right="-285" w:firstLine="0"/>
        <w:rPr>
          <w:rFonts w:eastAsia="Calibri"/>
          <w:b/>
          <w:sz w:val="26"/>
          <w:szCs w:val="26"/>
          <w:lang w:eastAsia="en-US"/>
        </w:rPr>
      </w:pPr>
    </w:p>
    <w:p w:rsidR="00EB16FB" w:rsidRPr="00E86586" w:rsidRDefault="00EB16FB" w:rsidP="00E86586">
      <w:pPr>
        <w:pStyle w:val="a4"/>
        <w:numPr>
          <w:ilvl w:val="0"/>
          <w:numId w:val="14"/>
        </w:numPr>
        <w:tabs>
          <w:tab w:val="left" w:pos="7080"/>
        </w:tabs>
        <w:spacing w:after="200" w:line="276" w:lineRule="auto"/>
        <w:ind w:right="-285"/>
        <w:rPr>
          <w:rFonts w:eastAsia="Calibri"/>
          <w:b/>
          <w:sz w:val="26"/>
          <w:szCs w:val="26"/>
          <w:lang w:eastAsia="en-US"/>
        </w:rPr>
      </w:pPr>
      <w:r w:rsidRPr="00E86586">
        <w:rPr>
          <w:rFonts w:eastAsia="Calibri"/>
          <w:b/>
          <w:sz w:val="26"/>
          <w:szCs w:val="26"/>
          <w:lang w:eastAsia="en-US"/>
        </w:rPr>
        <w:t>Выборочная проверка сравнения реальной стоимости затрат на заработную плату и типографические затраты с запланированными ассигнованиями на 2020 год</w:t>
      </w:r>
      <w:r w:rsidRPr="00E86586">
        <w:rPr>
          <w:rFonts w:eastAsia="Calibri"/>
          <w:i/>
          <w:sz w:val="26"/>
          <w:szCs w:val="26"/>
          <w:lang w:eastAsia="en-US"/>
        </w:rPr>
        <w:t xml:space="preserve"> </w:t>
      </w:r>
    </w:p>
    <w:p w:rsidR="00EB16FB" w:rsidRPr="00EB16FB" w:rsidRDefault="00EB16FB" w:rsidP="00EB16FB">
      <w:pPr>
        <w:tabs>
          <w:tab w:val="left" w:pos="7080"/>
        </w:tabs>
        <w:spacing w:after="200" w:line="276" w:lineRule="auto"/>
        <w:ind w:right="-285" w:hanging="284"/>
        <w:contextualSpacing/>
        <w:rPr>
          <w:rFonts w:eastAsia="Calibri"/>
          <w:sz w:val="26"/>
          <w:szCs w:val="26"/>
          <w:lang w:eastAsia="en-US"/>
        </w:rPr>
      </w:pPr>
      <w:r w:rsidRPr="00EB16FB">
        <w:rPr>
          <w:rFonts w:eastAsia="Calibri"/>
          <w:i/>
          <w:sz w:val="26"/>
          <w:szCs w:val="26"/>
          <w:lang w:eastAsia="en-US"/>
        </w:rPr>
        <w:t xml:space="preserve">        ФОТ</w:t>
      </w:r>
      <w:r w:rsidRPr="00EB16FB">
        <w:rPr>
          <w:rFonts w:eastAsia="Calibri"/>
          <w:sz w:val="26"/>
          <w:szCs w:val="26"/>
          <w:lang w:eastAsia="en-US"/>
        </w:rPr>
        <w:t xml:space="preserve"> (в соответствии с представленным к проверке штатным расписанием с 01.01.2020 г. и 01.10.2020 г.) = 193 999,00*9 + 201 713,00*3 = 1 745 991,00 рублей + 605139,00 рублей = 2 351 130,00 рублей, начисления – 710 041,26 рублей,</w:t>
      </w:r>
    </w:p>
    <w:p w:rsidR="00EB16FB" w:rsidRPr="00EB16FB" w:rsidRDefault="00EB16FB" w:rsidP="00EB16FB">
      <w:pPr>
        <w:tabs>
          <w:tab w:val="left" w:pos="7080"/>
        </w:tabs>
        <w:spacing w:after="200" w:line="276" w:lineRule="auto"/>
        <w:ind w:right="-285" w:hanging="284"/>
        <w:contextualSpacing/>
        <w:rPr>
          <w:rFonts w:eastAsia="Calibri"/>
          <w:sz w:val="26"/>
          <w:szCs w:val="26"/>
          <w:lang w:eastAsia="en-US"/>
        </w:rPr>
      </w:pPr>
      <w:r w:rsidRPr="00EB16FB">
        <w:rPr>
          <w:rFonts w:eastAsia="Calibri"/>
          <w:sz w:val="26"/>
          <w:szCs w:val="26"/>
          <w:lang w:eastAsia="en-US"/>
        </w:rPr>
        <w:t xml:space="preserve">     всего: </w:t>
      </w:r>
      <w:r w:rsidRPr="00EB16FB">
        <w:rPr>
          <w:rFonts w:eastAsia="Calibri"/>
          <w:b/>
          <w:sz w:val="26"/>
          <w:szCs w:val="26"/>
          <w:lang w:eastAsia="en-US"/>
        </w:rPr>
        <w:t>3 061 171,26 рублей; расходы</w:t>
      </w:r>
      <w:r w:rsidRPr="00EB16FB">
        <w:rPr>
          <w:rFonts w:eastAsia="Calibri"/>
          <w:sz w:val="26"/>
          <w:szCs w:val="26"/>
          <w:lang w:eastAsia="en-US"/>
        </w:rPr>
        <w:t>, связанные с оплатой труда согласно главной книге (</w:t>
      </w:r>
      <w:r w:rsidRPr="00EB16FB">
        <w:rPr>
          <w:rFonts w:eastAsia="Calibri"/>
          <w:b/>
          <w:sz w:val="26"/>
          <w:szCs w:val="26"/>
          <w:lang w:eastAsia="en-US"/>
        </w:rPr>
        <w:t>Приложение 2 – «Обороты по счету с нарастающим итогом»</w:t>
      </w:r>
      <w:r w:rsidRPr="00EB16FB">
        <w:rPr>
          <w:rFonts w:eastAsia="Calibri"/>
          <w:sz w:val="26"/>
          <w:szCs w:val="26"/>
          <w:lang w:eastAsia="en-US"/>
        </w:rPr>
        <w:t>) 2 431 247,37 (заработная плата(Сч.70) + 724 211,13 (начисления) = 3 155 458,50 рублей (ФЗП) соответствуют данным, представленным в отчете «О целевом использовании средств».</w:t>
      </w:r>
    </w:p>
    <w:p w:rsidR="00EB16FB" w:rsidRPr="00EB16FB" w:rsidRDefault="00EB16FB" w:rsidP="00EB16FB">
      <w:pPr>
        <w:tabs>
          <w:tab w:val="left" w:pos="7080"/>
        </w:tabs>
        <w:spacing w:after="200" w:line="276" w:lineRule="auto"/>
        <w:ind w:right="-285" w:hanging="284"/>
        <w:contextualSpacing/>
        <w:rPr>
          <w:rFonts w:eastAsia="Calibri"/>
          <w:sz w:val="26"/>
          <w:szCs w:val="26"/>
          <w:lang w:eastAsia="en-US"/>
        </w:rPr>
      </w:pPr>
      <w:r w:rsidRPr="00EB16FB">
        <w:rPr>
          <w:rFonts w:eastAsia="Calibri"/>
          <w:sz w:val="26"/>
          <w:szCs w:val="26"/>
          <w:lang w:eastAsia="en-US"/>
        </w:rPr>
        <w:t xml:space="preserve">       </w:t>
      </w:r>
      <w:r w:rsidRPr="00EB16FB">
        <w:rPr>
          <w:rFonts w:eastAsia="Calibri"/>
          <w:i/>
          <w:sz w:val="26"/>
          <w:szCs w:val="26"/>
          <w:lang w:eastAsia="en-US"/>
        </w:rPr>
        <w:t xml:space="preserve">Типографические расходы </w:t>
      </w:r>
      <w:r w:rsidRPr="00EB16FB">
        <w:rPr>
          <w:rFonts w:eastAsia="Calibri"/>
          <w:sz w:val="26"/>
          <w:szCs w:val="26"/>
          <w:lang w:eastAsia="en-US"/>
        </w:rPr>
        <w:t xml:space="preserve">- 801 862,26 рублей; </w:t>
      </w:r>
    </w:p>
    <w:p w:rsidR="00EB16FB" w:rsidRPr="00EB16FB" w:rsidRDefault="00EB16FB" w:rsidP="00EB16FB">
      <w:pPr>
        <w:tabs>
          <w:tab w:val="left" w:pos="7080"/>
        </w:tabs>
        <w:spacing w:after="200" w:line="276" w:lineRule="auto"/>
        <w:ind w:right="-285" w:hanging="284"/>
        <w:contextualSpacing/>
        <w:rPr>
          <w:rFonts w:eastAsia="Calibri"/>
          <w:sz w:val="26"/>
          <w:szCs w:val="26"/>
          <w:lang w:eastAsia="en-US"/>
        </w:rPr>
      </w:pPr>
      <w:r w:rsidRPr="00EB16FB">
        <w:rPr>
          <w:rFonts w:eastAsia="Calibri"/>
          <w:i/>
          <w:sz w:val="26"/>
          <w:szCs w:val="26"/>
          <w:lang w:eastAsia="en-US"/>
        </w:rPr>
        <w:t xml:space="preserve">       Всего по факту на выплату заработной платы</w:t>
      </w:r>
      <w:r w:rsidRPr="00EB16FB">
        <w:rPr>
          <w:rFonts w:eastAsia="Calibri"/>
          <w:sz w:val="26"/>
          <w:szCs w:val="26"/>
          <w:lang w:eastAsia="en-US"/>
        </w:rPr>
        <w:t xml:space="preserve"> (по ФОТ) с начислениями и типографические расходы в 2020 г. потрачено 3 863 033,52 руб., учитывая выплаченные премии по результатам работы в конце года – 3 957 320,796 рублей.</w:t>
      </w:r>
    </w:p>
    <w:p w:rsidR="00EB16FB" w:rsidRPr="00EB16FB" w:rsidRDefault="00E86586" w:rsidP="00EB16FB">
      <w:pPr>
        <w:tabs>
          <w:tab w:val="left" w:pos="7080"/>
        </w:tabs>
        <w:spacing w:after="200" w:line="276" w:lineRule="auto"/>
        <w:ind w:right="-285" w:hanging="142"/>
        <w:contextualSpacing/>
        <w:rPr>
          <w:rFonts w:eastAsia="Calibri"/>
          <w:sz w:val="26"/>
          <w:szCs w:val="26"/>
          <w:lang w:eastAsia="en-US"/>
        </w:rPr>
      </w:pPr>
      <w:r>
        <w:rPr>
          <w:rFonts w:eastAsia="Calibri"/>
          <w:i/>
          <w:sz w:val="26"/>
          <w:szCs w:val="26"/>
          <w:lang w:eastAsia="en-US"/>
        </w:rPr>
        <w:t xml:space="preserve"> </w:t>
      </w:r>
      <w:r w:rsidR="00EB16FB" w:rsidRPr="00EB16FB">
        <w:rPr>
          <w:rFonts w:eastAsia="Calibri"/>
          <w:sz w:val="26"/>
          <w:szCs w:val="26"/>
          <w:lang w:eastAsia="en-US"/>
        </w:rPr>
        <w:t xml:space="preserve">     Постановление от 27.02.2019 года № 137 «Об утверждении муниципальной программы «Развитие деятельности печатного средства массовой информации АНО «Редакция Мещовской районной газеты «Восход», постановления «О внесении изменений в Постановление № 137 от 27.02.2019 года…» представлены: № 74 от 10. 02.2020 года, №480 от 20.10.2020 года, №144 от 11. 03.2022 года. Присутствуют отметки согласования: отдела экономики, финансового отдела, правового отдела, заместителя главы администрации, главного редактора.</w:t>
      </w:r>
    </w:p>
    <w:p w:rsidR="00EB16FB" w:rsidRPr="00EB16FB" w:rsidRDefault="00EB16FB" w:rsidP="00EB16FB">
      <w:pPr>
        <w:tabs>
          <w:tab w:val="left" w:pos="7080"/>
        </w:tabs>
        <w:spacing w:after="200" w:line="276" w:lineRule="auto"/>
        <w:ind w:right="-285" w:firstLine="284"/>
        <w:contextualSpacing/>
        <w:rPr>
          <w:rFonts w:eastAsia="Calibri"/>
          <w:i/>
          <w:sz w:val="26"/>
          <w:szCs w:val="26"/>
          <w:lang w:eastAsia="en-US"/>
        </w:rPr>
      </w:pPr>
      <w:r w:rsidRPr="00EB16FB">
        <w:rPr>
          <w:rFonts w:eastAsia="Calibri"/>
          <w:sz w:val="26"/>
          <w:szCs w:val="26"/>
          <w:u w:val="single"/>
          <w:lang w:eastAsia="en-US"/>
        </w:rPr>
        <w:t xml:space="preserve">За весь проверяемый период сумма бюджетных поступлений на реализацию МП превысила </w:t>
      </w:r>
      <w:r w:rsidRPr="00EB16FB">
        <w:rPr>
          <w:rFonts w:eastAsia="Calibri"/>
          <w:sz w:val="26"/>
          <w:szCs w:val="26"/>
          <w:lang w:eastAsia="en-US"/>
        </w:rPr>
        <w:t xml:space="preserve">первоначальные плановые показатели на 2 408 000 рублей, к измененным плановым показателям и в соответствии с представленными объемами финансирования </w:t>
      </w:r>
      <w:r w:rsidRPr="00EB16FB">
        <w:rPr>
          <w:rFonts w:eastAsia="Calibri"/>
          <w:b/>
          <w:sz w:val="26"/>
          <w:szCs w:val="26"/>
          <w:lang w:eastAsia="en-US"/>
        </w:rPr>
        <w:t xml:space="preserve">превышение составило 823 000 рублей. </w:t>
      </w:r>
      <w:r w:rsidRPr="00EB16FB">
        <w:rPr>
          <w:rFonts w:eastAsia="Calibri"/>
          <w:b/>
          <w:i/>
          <w:sz w:val="26"/>
          <w:szCs w:val="26"/>
          <w:lang w:eastAsia="en-US"/>
        </w:rPr>
        <w:t>Несвоевременное внесение изменений в МП в 2020 и 2021 годах оказало влияние на формирование соответствующей суммы. Фактически, денежные средства были потрачены в рамках сметных расходов на заработную плату с начислениями и затратами на типографию.</w:t>
      </w:r>
    </w:p>
    <w:p w:rsidR="00EB16FB" w:rsidRDefault="00EB16FB" w:rsidP="00EB16FB">
      <w:pPr>
        <w:spacing w:line="276" w:lineRule="auto"/>
        <w:ind w:left="993" w:right="-284" w:firstLine="0"/>
        <w:rPr>
          <w:sz w:val="26"/>
          <w:szCs w:val="26"/>
        </w:rPr>
      </w:pPr>
    </w:p>
    <w:p w:rsidR="00E86586" w:rsidRPr="00E86586" w:rsidRDefault="00E86586" w:rsidP="00E86586">
      <w:pPr>
        <w:pStyle w:val="a4"/>
        <w:numPr>
          <w:ilvl w:val="0"/>
          <w:numId w:val="14"/>
        </w:numPr>
        <w:spacing w:line="276" w:lineRule="auto"/>
        <w:rPr>
          <w:b/>
          <w:sz w:val="26"/>
          <w:szCs w:val="26"/>
        </w:rPr>
      </w:pPr>
      <w:r w:rsidRPr="00E86586">
        <w:rPr>
          <w:b/>
          <w:sz w:val="26"/>
          <w:szCs w:val="26"/>
        </w:rPr>
        <w:lastRenderedPageBreak/>
        <w:t>Собственные поступления и расходы. Результаты деятельности редакции районной газеты «Восход» за проверяемый период</w:t>
      </w:r>
    </w:p>
    <w:p w:rsidR="00E86586" w:rsidRDefault="00E86586" w:rsidP="00E86586">
      <w:pPr>
        <w:spacing w:line="276" w:lineRule="auto"/>
        <w:ind w:firstLine="0"/>
        <w:jc w:val="right"/>
        <w:rPr>
          <w:b/>
          <w:sz w:val="26"/>
          <w:szCs w:val="26"/>
        </w:rPr>
      </w:pPr>
    </w:p>
    <w:p w:rsidR="00E86586" w:rsidRDefault="00E86586" w:rsidP="00E86586">
      <w:pPr>
        <w:spacing w:line="276" w:lineRule="auto"/>
        <w:ind w:firstLine="0"/>
        <w:jc w:val="right"/>
        <w:rPr>
          <w:b/>
          <w:sz w:val="26"/>
          <w:szCs w:val="26"/>
        </w:rPr>
      </w:pPr>
      <w:r>
        <w:rPr>
          <w:b/>
          <w:sz w:val="26"/>
          <w:szCs w:val="26"/>
        </w:rPr>
        <w:t>Диаграмма №1</w:t>
      </w:r>
    </w:p>
    <w:p w:rsidR="00E86586" w:rsidRDefault="00E86586" w:rsidP="00E86586">
      <w:pPr>
        <w:spacing w:line="276" w:lineRule="auto"/>
        <w:ind w:firstLine="0"/>
        <w:jc w:val="center"/>
        <w:rPr>
          <w:b/>
          <w:sz w:val="26"/>
          <w:szCs w:val="26"/>
        </w:rPr>
      </w:pPr>
      <w:r>
        <w:rPr>
          <w:b/>
          <w:sz w:val="26"/>
          <w:szCs w:val="26"/>
        </w:rPr>
        <w:t xml:space="preserve">Динамика собственных поступлений </w:t>
      </w:r>
      <w:r w:rsidRPr="00D063E3">
        <w:rPr>
          <w:b/>
          <w:sz w:val="26"/>
          <w:szCs w:val="26"/>
        </w:rPr>
        <w:t>АНО «Редакция Мещовской районной газеты «Восход» в 2020 году – 2022 годах</w:t>
      </w:r>
    </w:p>
    <w:p w:rsidR="00E86586" w:rsidRPr="00D063E3" w:rsidRDefault="00E86586" w:rsidP="00E86586">
      <w:pPr>
        <w:spacing w:line="276" w:lineRule="auto"/>
        <w:ind w:firstLine="0"/>
        <w:jc w:val="right"/>
        <w:rPr>
          <w:b/>
          <w:sz w:val="26"/>
          <w:szCs w:val="26"/>
        </w:rPr>
      </w:pPr>
      <w:r w:rsidRPr="00D063E3">
        <w:rPr>
          <w:sz w:val="26"/>
          <w:szCs w:val="26"/>
        </w:rPr>
        <w:t>(тыс.</w:t>
      </w:r>
      <w:r>
        <w:rPr>
          <w:sz w:val="26"/>
          <w:szCs w:val="26"/>
        </w:rPr>
        <w:t xml:space="preserve"> </w:t>
      </w:r>
      <w:r w:rsidRPr="00D063E3">
        <w:rPr>
          <w:sz w:val="26"/>
          <w:szCs w:val="26"/>
        </w:rPr>
        <w:t>руб.)</w:t>
      </w:r>
    </w:p>
    <w:p w:rsidR="00E86586" w:rsidRDefault="00E86586" w:rsidP="00E86586">
      <w:pPr>
        <w:spacing w:line="276" w:lineRule="auto"/>
        <w:ind w:firstLine="0"/>
        <w:jc w:val="center"/>
        <w:rPr>
          <w:b/>
          <w:sz w:val="26"/>
          <w:szCs w:val="26"/>
        </w:rPr>
      </w:pPr>
      <w:r>
        <w:rPr>
          <w:noProof/>
        </w:rPr>
        <w:drawing>
          <wp:inline distT="0" distB="0" distL="0" distR="0" wp14:anchorId="3674269E" wp14:editId="20FA4894">
            <wp:extent cx="4921250" cy="3352800"/>
            <wp:effectExtent l="0" t="0" r="127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86586" w:rsidRPr="00320D8B" w:rsidRDefault="00E86586" w:rsidP="00E86586">
      <w:pPr>
        <w:pStyle w:val="a4"/>
        <w:tabs>
          <w:tab w:val="left" w:pos="7080"/>
        </w:tabs>
        <w:spacing w:line="276" w:lineRule="auto"/>
        <w:ind w:left="284" w:hanging="568"/>
        <w:jc w:val="right"/>
        <w:rPr>
          <w:b/>
          <w:sz w:val="26"/>
          <w:szCs w:val="26"/>
        </w:rPr>
      </w:pPr>
      <w:r w:rsidRPr="00B848C5">
        <w:rPr>
          <w:b/>
          <w:sz w:val="26"/>
          <w:szCs w:val="26"/>
        </w:rPr>
        <w:t>Диаграмма №</w:t>
      </w:r>
      <w:r>
        <w:rPr>
          <w:b/>
          <w:sz w:val="26"/>
          <w:szCs w:val="26"/>
        </w:rPr>
        <w:t>2</w:t>
      </w:r>
    </w:p>
    <w:p w:rsidR="00E86586" w:rsidRDefault="00E86586" w:rsidP="00E86586">
      <w:pPr>
        <w:pStyle w:val="a4"/>
        <w:tabs>
          <w:tab w:val="left" w:pos="7080"/>
        </w:tabs>
        <w:spacing w:line="276" w:lineRule="auto"/>
        <w:ind w:left="284" w:hanging="851"/>
        <w:jc w:val="center"/>
        <w:rPr>
          <w:b/>
          <w:sz w:val="26"/>
          <w:szCs w:val="26"/>
        </w:rPr>
      </w:pPr>
      <w:r>
        <w:rPr>
          <w:b/>
          <w:sz w:val="26"/>
          <w:szCs w:val="26"/>
        </w:rPr>
        <w:t xml:space="preserve">Структура расходов редакции районной газеты «Восход» в динамике </w:t>
      </w:r>
    </w:p>
    <w:p w:rsidR="00E86586" w:rsidRPr="001D53F1" w:rsidRDefault="00E86586" w:rsidP="00E86586">
      <w:pPr>
        <w:pStyle w:val="a4"/>
        <w:tabs>
          <w:tab w:val="left" w:pos="7080"/>
        </w:tabs>
        <w:spacing w:line="276" w:lineRule="auto"/>
        <w:ind w:left="284" w:hanging="851"/>
        <w:jc w:val="right"/>
        <w:rPr>
          <w:sz w:val="26"/>
          <w:szCs w:val="26"/>
        </w:rPr>
      </w:pPr>
      <w:r w:rsidRPr="001D53F1">
        <w:rPr>
          <w:sz w:val="26"/>
          <w:szCs w:val="26"/>
        </w:rPr>
        <w:t>(тыс. руб.)</w:t>
      </w:r>
    </w:p>
    <w:p w:rsidR="00E86586" w:rsidRDefault="00E86586" w:rsidP="00E86586">
      <w:pPr>
        <w:spacing w:line="276" w:lineRule="auto"/>
        <w:ind w:firstLine="0"/>
        <w:jc w:val="center"/>
        <w:rPr>
          <w:b/>
          <w:sz w:val="26"/>
          <w:szCs w:val="26"/>
        </w:rPr>
      </w:pPr>
      <w:r>
        <w:rPr>
          <w:noProof/>
        </w:rPr>
        <w:drawing>
          <wp:inline distT="0" distB="0" distL="0" distR="0" wp14:anchorId="3CBF0CB0" wp14:editId="08569B40">
            <wp:extent cx="4956175" cy="2743200"/>
            <wp:effectExtent l="0" t="0" r="1587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86586" w:rsidRDefault="00E86586" w:rsidP="00E86586">
      <w:pPr>
        <w:spacing w:line="276" w:lineRule="auto"/>
        <w:ind w:firstLine="0"/>
        <w:jc w:val="right"/>
        <w:rPr>
          <w:b/>
          <w:sz w:val="26"/>
          <w:szCs w:val="26"/>
        </w:rPr>
      </w:pPr>
    </w:p>
    <w:p w:rsidR="00E86586" w:rsidRDefault="00E86586" w:rsidP="00E86586">
      <w:pPr>
        <w:spacing w:line="276" w:lineRule="auto"/>
        <w:ind w:firstLine="0"/>
        <w:jc w:val="right"/>
        <w:rPr>
          <w:b/>
          <w:sz w:val="26"/>
          <w:szCs w:val="26"/>
        </w:rPr>
      </w:pPr>
    </w:p>
    <w:p w:rsidR="00E86586" w:rsidRDefault="00E86586" w:rsidP="00E86586">
      <w:pPr>
        <w:spacing w:line="276" w:lineRule="auto"/>
        <w:ind w:firstLine="0"/>
        <w:jc w:val="right"/>
        <w:rPr>
          <w:b/>
          <w:sz w:val="26"/>
          <w:szCs w:val="26"/>
        </w:rPr>
      </w:pPr>
    </w:p>
    <w:p w:rsidR="00E86586" w:rsidRDefault="00E86586" w:rsidP="00E86586">
      <w:pPr>
        <w:spacing w:line="276" w:lineRule="auto"/>
        <w:ind w:firstLine="0"/>
        <w:jc w:val="right"/>
        <w:rPr>
          <w:b/>
          <w:sz w:val="26"/>
          <w:szCs w:val="26"/>
        </w:rPr>
      </w:pPr>
    </w:p>
    <w:p w:rsidR="00E86586" w:rsidRDefault="00E86586" w:rsidP="00E86586">
      <w:pPr>
        <w:spacing w:line="276" w:lineRule="auto"/>
        <w:ind w:firstLine="0"/>
        <w:jc w:val="right"/>
        <w:rPr>
          <w:b/>
          <w:sz w:val="26"/>
          <w:szCs w:val="26"/>
        </w:rPr>
      </w:pPr>
      <w:r>
        <w:rPr>
          <w:b/>
          <w:sz w:val="26"/>
          <w:szCs w:val="26"/>
        </w:rPr>
        <w:lastRenderedPageBreak/>
        <w:t>Таблица №1</w:t>
      </w:r>
    </w:p>
    <w:p w:rsidR="00E86586" w:rsidRDefault="00E86586" w:rsidP="00E86586">
      <w:pPr>
        <w:spacing w:line="276" w:lineRule="auto"/>
        <w:ind w:firstLine="0"/>
        <w:jc w:val="center"/>
        <w:rPr>
          <w:b/>
          <w:sz w:val="26"/>
          <w:szCs w:val="26"/>
        </w:rPr>
      </w:pPr>
      <w:r>
        <w:rPr>
          <w:b/>
          <w:sz w:val="26"/>
          <w:szCs w:val="26"/>
        </w:rPr>
        <w:t xml:space="preserve">Результаты деятельности АНО </w:t>
      </w:r>
      <w:r w:rsidRPr="00D063E3">
        <w:rPr>
          <w:b/>
          <w:sz w:val="26"/>
          <w:szCs w:val="26"/>
        </w:rPr>
        <w:t>«Редакция Мещовской районной газеты «Восход» в 2020 году – 2022 годах</w:t>
      </w:r>
    </w:p>
    <w:p w:rsidR="00E86586" w:rsidRPr="004B7013" w:rsidRDefault="00E86586" w:rsidP="00E86586">
      <w:pPr>
        <w:spacing w:line="276" w:lineRule="auto"/>
        <w:ind w:firstLine="0"/>
        <w:jc w:val="right"/>
        <w:rPr>
          <w:sz w:val="26"/>
          <w:szCs w:val="26"/>
        </w:rPr>
      </w:pPr>
      <w:r w:rsidRPr="004B7013">
        <w:rPr>
          <w:sz w:val="26"/>
          <w:szCs w:val="26"/>
        </w:rPr>
        <w:t>(тыс.</w:t>
      </w:r>
      <w:r>
        <w:rPr>
          <w:sz w:val="26"/>
          <w:szCs w:val="26"/>
        </w:rPr>
        <w:t xml:space="preserve"> </w:t>
      </w:r>
      <w:r w:rsidRPr="004B7013">
        <w:rPr>
          <w:sz w:val="26"/>
          <w:szCs w:val="26"/>
        </w:rPr>
        <w:t>руб.)</w:t>
      </w:r>
    </w:p>
    <w:tbl>
      <w:tblPr>
        <w:tblW w:w="10349" w:type="dxa"/>
        <w:tblInd w:w="-856" w:type="dxa"/>
        <w:tblLayout w:type="fixed"/>
        <w:tblLook w:val="04A0" w:firstRow="1" w:lastRow="0" w:firstColumn="1" w:lastColumn="0" w:noHBand="0" w:noVBand="1"/>
      </w:tblPr>
      <w:tblGrid>
        <w:gridCol w:w="567"/>
        <w:gridCol w:w="567"/>
        <w:gridCol w:w="661"/>
        <w:gridCol w:w="709"/>
        <w:gridCol w:w="757"/>
        <w:gridCol w:w="709"/>
        <w:gridCol w:w="708"/>
        <w:gridCol w:w="709"/>
        <w:gridCol w:w="708"/>
        <w:gridCol w:w="851"/>
        <w:gridCol w:w="607"/>
        <w:gridCol w:w="850"/>
        <w:gridCol w:w="812"/>
        <w:gridCol w:w="567"/>
        <w:gridCol w:w="567"/>
      </w:tblGrid>
      <w:tr w:rsidR="00E86586" w:rsidRPr="00644C88" w:rsidTr="00AD14E6">
        <w:trPr>
          <w:trHeight w:val="79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r w:rsidRPr="00644C88">
              <w:rPr>
                <w:b/>
                <w:bCs/>
                <w:color w:val="000000"/>
                <w:sz w:val="16"/>
                <w:szCs w:val="16"/>
              </w:rPr>
              <w:t>Год</w:t>
            </w:r>
          </w:p>
        </w:tc>
        <w:tc>
          <w:tcPr>
            <w:tcW w:w="567" w:type="dxa"/>
            <w:tcBorders>
              <w:top w:val="single" w:sz="4" w:space="0" w:color="auto"/>
              <w:left w:val="single" w:sz="4" w:space="0" w:color="auto"/>
              <w:bottom w:val="single" w:sz="4" w:space="0" w:color="auto"/>
              <w:right w:val="single" w:sz="4" w:space="0" w:color="auto"/>
            </w:tcBorders>
          </w:tcPr>
          <w:p w:rsidR="00E86586" w:rsidRPr="008C7D85" w:rsidRDefault="00E86586" w:rsidP="00AD14E6">
            <w:pPr>
              <w:ind w:firstLine="0"/>
              <w:jc w:val="left"/>
              <w:rPr>
                <w:b/>
                <w:bCs/>
                <w:color w:val="000000"/>
                <w:sz w:val="14"/>
                <w:szCs w:val="14"/>
              </w:rPr>
            </w:pPr>
            <w:proofErr w:type="gramStart"/>
            <w:r w:rsidRPr="008C7D85">
              <w:rPr>
                <w:b/>
                <w:bCs/>
                <w:color w:val="000000"/>
                <w:sz w:val="14"/>
                <w:szCs w:val="14"/>
              </w:rPr>
              <w:t>Сумма субсидии</w:t>
            </w:r>
            <w:proofErr w:type="gramEnd"/>
            <w:r w:rsidRPr="008C7D85">
              <w:rPr>
                <w:b/>
                <w:bCs/>
                <w:color w:val="000000"/>
                <w:sz w:val="14"/>
                <w:szCs w:val="14"/>
              </w:rPr>
              <w:t xml:space="preserve"> запланированная МП</w:t>
            </w:r>
          </w:p>
        </w:tc>
        <w:tc>
          <w:tcPr>
            <w:tcW w:w="6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r w:rsidRPr="00644C88">
              <w:rPr>
                <w:b/>
                <w:bCs/>
                <w:color w:val="000000"/>
                <w:sz w:val="16"/>
                <w:szCs w:val="16"/>
              </w:rPr>
              <w:t>Сумма субсидии, тыс. руб.</w:t>
            </w:r>
          </w:p>
        </w:tc>
        <w:tc>
          <w:tcPr>
            <w:tcW w:w="28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Собственные доходы</w:t>
            </w:r>
            <w:r>
              <w:rPr>
                <w:b/>
                <w:bCs/>
                <w:color w:val="000000"/>
                <w:sz w:val="16"/>
                <w:szCs w:val="16"/>
              </w:rPr>
              <w:t xml:space="preserve"> (по факту)</w:t>
            </w:r>
          </w:p>
        </w:tc>
        <w:tc>
          <w:tcPr>
            <w:tcW w:w="37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Расходы</w:t>
            </w:r>
            <w:r>
              <w:rPr>
                <w:b/>
                <w:bCs/>
                <w:color w:val="000000"/>
                <w:sz w:val="16"/>
                <w:szCs w:val="16"/>
              </w:rPr>
              <w:t xml:space="preserve"> (согласно первичной документации)</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r>
              <w:rPr>
                <w:b/>
                <w:bCs/>
                <w:color w:val="000000"/>
                <w:sz w:val="16"/>
                <w:szCs w:val="16"/>
              </w:rPr>
              <w:t>Результат д</w:t>
            </w:r>
            <w:r w:rsidRPr="00644C88">
              <w:rPr>
                <w:b/>
                <w:bCs/>
                <w:color w:val="000000"/>
                <w:sz w:val="16"/>
                <w:szCs w:val="16"/>
              </w:rPr>
              <w:t>еятельнос</w:t>
            </w:r>
            <w:r>
              <w:rPr>
                <w:b/>
                <w:bCs/>
                <w:color w:val="000000"/>
                <w:sz w:val="16"/>
                <w:szCs w:val="16"/>
              </w:rPr>
              <w:t>т</w:t>
            </w:r>
            <w:r w:rsidRPr="00644C88">
              <w:rPr>
                <w:b/>
                <w:bCs/>
                <w:color w:val="000000"/>
                <w:sz w:val="16"/>
                <w:szCs w:val="16"/>
              </w:rPr>
              <w:t>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p>
        </w:tc>
      </w:tr>
      <w:tr w:rsidR="00E86586" w:rsidRPr="00644C88" w:rsidTr="00AD14E6">
        <w:trPr>
          <w:trHeight w:val="96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 </w:t>
            </w:r>
          </w:p>
        </w:tc>
        <w:tc>
          <w:tcPr>
            <w:tcW w:w="567" w:type="dxa"/>
            <w:tcBorders>
              <w:top w:val="single" w:sz="4" w:space="0" w:color="auto"/>
              <w:left w:val="nil"/>
              <w:bottom w:val="single" w:sz="4" w:space="0" w:color="auto"/>
              <w:right w:val="nil"/>
            </w:tcBorders>
          </w:tcPr>
          <w:p w:rsidR="00E86586" w:rsidRPr="00644C88" w:rsidRDefault="00E86586" w:rsidP="00AD14E6">
            <w:pPr>
              <w:ind w:firstLine="0"/>
              <w:jc w:val="left"/>
              <w:rPr>
                <w:color w:val="000000"/>
                <w:sz w:val="16"/>
                <w:szCs w:val="16"/>
              </w:rPr>
            </w:pPr>
          </w:p>
        </w:tc>
        <w:tc>
          <w:tcPr>
            <w:tcW w:w="661"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Реализация газет (по подписке)</w:t>
            </w:r>
          </w:p>
        </w:tc>
        <w:tc>
          <w:tcPr>
            <w:tcW w:w="757"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Платные услуги населению, разного рода объявления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86586" w:rsidRDefault="00E86586" w:rsidP="00AD14E6">
            <w:pPr>
              <w:ind w:firstLine="0"/>
              <w:jc w:val="center"/>
              <w:rPr>
                <w:color w:val="000000"/>
                <w:sz w:val="16"/>
                <w:szCs w:val="16"/>
              </w:rPr>
            </w:pPr>
            <w:proofErr w:type="spellStart"/>
            <w:proofErr w:type="gramStart"/>
            <w:r w:rsidRPr="00644C88">
              <w:rPr>
                <w:color w:val="000000"/>
                <w:sz w:val="16"/>
                <w:szCs w:val="16"/>
              </w:rPr>
              <w:t>Зак</w:t>
            </w:r>
            <w:proofErr w:type="spellEnd"/>
            <w:r>
              <w:rPr>
                <w:color w:val="000000"/>
                <w:sz w:val="16"/>
                <w:szCs w:val="16"/>
              </w:rPr>
              <w:t>.</w:t>
            </w:r>
            <w:r w:rsidRPr="00644C88">
              <w:rPr>
                <w:color w:val="000000"/>
                <w:sz w:val="16"/>
                <w:szCs w:val="16"/>
              </w:rPr>
              <w:t>.</w:t>
            </w:r>
            <w:proofErr w:type="gramEnd"/>
          </w:p>
          <w:p w:rsidR="00E86586" w:rsidRPr="00644C88" w:rsidRDefault="00E86586" w:rsidP="00AD14E6">
            <w:pPr>
              <w:ind w:firstLine="0"/>
              <w:jc w:val="center"/>
              <w:rPr>
                <w:color w:val="000000"/>
                <w:sz w:val="16"/>
                <w:szCs w:val="16"/>
              </w:rPr>
            </w:pPr>
            <w:r w:rsidRPr="00644C88">
              <w:rPr>
                <w:color w:val="000000"/>
                <w:sz w:val="16"/>
                <w:szCs w:val="16"/>
              </w:rPr>
              <w:t>Собрание</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Адм.</w:t>
            </w:r>
            <w:r>
              <w:rPr>
                <w:color w:val="000000"/>
                <w:sz w:val="16"/>
                <w:szCs w:val="16"/>
              </w:rPr>
              <w:t xml:space="preserve"> </w:t>
            </w:r>
            <w:r w:rsidRPr="00644C88">
              <w:rPr>
                <w:color w:val="000000"/>
                <w:sz w:val="16"/>
                <w:szCs w:val="16"/>
              </w:rPr>
              <w:t>губернатора, Министерство конкурентной политики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r w:rsidRPr="00644C88">
              <w:rPr>
                <w:b/>
                <w:bCs/>
                <w:color w:val="000000"/>
                <w:sz w:val="16"/>
                <w:szCs w:val="16"/>
              </w:rPr>
              <w:t>З/П</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начисления на з/п</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Иные материальные и нематериальные затраты кроме з/п, начислений и типографических расходов</w:t>
            </w:r>
          </w:p>
        </w:tc>
        <w:tc>
          <w:tcPr>
            <w:tcW w:w="607"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Типографические затраты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З/п+ начисления</w:t>
            </w:r>
            <w:r>
              <w:rPr>
                <w:color w:val="000000"/>
                <w:sz w:val="16"/>
                <w:szCs w:val="16"/>
              </w:rPr>
              <w:t xml:space="preserve"> </w:t>
            </w:r>
            <w:r w:rsidRPr="00644C88">
              <w:rPr>
                <w:color w:val="000000"/>
                <w:sz w:val="16"/>
                <w:szCs w:val="16"/>
              </w:rPr>
              <w:t>+типографические затраты</w:t>
            </w:r>
          </w:p>
        </w:tc>
        <w:tc>
          <w:tcPr>
            <w:tcW w:w="812"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r w:rsidRPr="00644C88">
              <w:rPr>
                <w:b/>
                <w:bCs/>
                <w:color w:val="000000"/>
                <w:sz w:val="16"/>
                <w:szCs w:val="16"/>
                <w:u w:val="single"/>
              </w:rPr>
              <w:t>Убыток</w:t>
            </w:r>
            <w:r w:rsidRPr="00644C88">
              <w:rPr>
                <w:b/>
                <w:bCs/>
                <w:color w:val="000000"/>
                <w:sz w:val="16"/>
                <w:szCs w:val="16"/>
              </w:rPr>
              <w:t xml:space="preserve"> (возмещается Администрацией Района по договоренности от 09.01.2018 года, 09.01.2019 года)</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u w:val="single"/>
              </w:rPr>
            </w:pPr>
            <w:r>
              <w:rPr>
                <w:b/>
                <w:bCs/>
                <w:color w:val="000000"/>
                <w:sz w:val="16"/>
                <w:szCs w:val="16"/>
                <w:u w:val="single"/>
              </w:rPr>
              <w:t xml:space="preserve">Дефицит </w:t>
            </w:r>
            <w:r w:rsidRPr="00644C88">
              <w:rPr>
                <w:b/>
                <w:bCs/>
                <w:color w:val="000000"/>
                <w:sz w:val="16"/>
                <w:szCs w:val="16"/>
              </w:rPr>
              <w:t>бюджетных по</w:t>
            </w:r>
            <w:r>
              <w:rPr>
                <w:b/>
                <w:bCs/>
                <w:color w:val="000000"/>
                <w:sz w:val="16"/>
                <w:szCs w:val="16"/>
              </w:rPr>
              <w:t>ступлений на погашение затрат</w:t>
            </w:r>
            <w:r w:rsidRPr="00644C88">
              <w:rPr>
                <w:b/>
                <w:bCs/>
                <w:color w:val="000000"/>
                <w:sz w:val="16"/>
                <w:szCs w:val="16"/>
              </w:rPr>
              <w:t>:</w:t>
            </w:r>
            <w:r>
              <w:rPr>
                <w:b/>
                <w:bCs/>
                <w:color w:val="000000"/>
                <w:sz w:val="16"/>
                <w:szCs w:val="16"/>
              </w:rPr>
              <w:t xml:space="preserve"> </w:t>
            </w:r>
            <w:r w:rsidRPr="00644C88">
              <w:rPr>
                <w:b/>
                <w:bCs/>
                <w:color w:val="000000"/>
                <w:sz w:val="16"/>
                <w:szCs w:val="16"/>
              </w:rPr>
              <w:t>з/п, начислени</w:t>
            </w:r>
            <w:r>
              <w:rPr>
                <w:b/>
                <w:bCs/>
                <w:color w:val="000000"/>
                <w:sz w:val="16"/>
                <w:szCs w:val="16"/>
              </w:rPr>
              <w:t>я на з/п</w:t>
            </w:r>
            <w:r w:rsidRPr="00644C88">
              <w:rPr>
                <w:b/>
                <w:bCs/>
                <w:color w:val="000000"/>
                <w:sz w:val="16"/>
                <w:szCs w:val="16"/>
              </w:rPr>
              <w:t>, типографические расходы</w:t>
            </w:r>
          </w:p>
        </w:tc>
      </w:tr>
      <w:tr w:rsidR="00E86586" w:rsidRPr="00644C88" w:rsidTr="00AD14E6">
        <w:trPr>
          <w:trHeight w:val="54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2020</w:t>
            </w:r>
          </w:p>
        </w:tc>
        <w:tc>
          <w:tcPr>
            <w:tcW w:w="567" w:type="dxa"/>
            <w:vMerge w:val="restart"/>
            <w:tcBorders>
              <w:top w:val="nil"/>
              <w:left w:val="single" w:sz="4" w:space="0" w:color="auto"/>
              <w:right w:val="single" w:sz="4" w:space="0" w:color="auto"/>
            </w:tcBorders>
          </w:tcPr>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Pr="00644C88" w:rsidRDefault="00E86586" w:rsidP="00AD14E6">
            <w:pPr>
              <w:ind w:firstLine="0"/>
              <w:jc w:val="center"/>
              <w:rPr>
                <w:b/>
                <w:bCs/>
                <w:color w:val="000000"/>
                <w:sz w:val="16"/>
                <w:szCs w:val="16"/>
              </w:rPr>
            </w:pPr>
            <w:r>
              <w:rPr>
                <w:b/>
                <w:bCs/>
                <w:color w:val="000000"/>
                <w:sz w:val="16"/>
                <w:szCs w:val="16"/>
              </w:rPr>
              <w:t>3150</w:t>
            </w:r>
          </w:p>
        </w:tc>
        <w:tc>
          <w:tcPr>
            <w:tcW w:w="661" w:type="dxa"/>
            <w:vMerge w:val="restart"/>
            <w:tcBorders>
              <w:top w:val="nil"/>
              <w:left w:val="single" w:sz="4" w:space="0" w:color="auto"/>
              <w:bottom w:val="single" w:sz="4" w:space="0" w:color="000000"/>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3400</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272</w:t>
            </w:r>
          </w:p>
        </w:tc>
        <w:tc>
          <w:tcPr>
            <w:tcW w:w="75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291</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112</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312</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2431,2</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724</w:t>
            </w:r>
          </w:p>
        </w:tc>
        <w:tc>
          <w:tcPr>
            <w:tcW w:w="851"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C2780A">
              <w:rPr>
                <w:color w:val="000000"/>
                <w:sz w:val="16"/>
                <w:szCs w:val="16"/>
                <w:highlight w:val="cyan"/>
              </w:rPr>
              <w:t>393</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801,8</w:t>
            </w:r>
          </w:p>
        </w:tc>
        <w:tc>
          <w:tcPr>
            <w:tcW w:w="850" w:type="dxa"/>
            <w:tcBorders>
              <w:top w:val="nil"/>
              <w:left w:val="nil"/>
              <w:bottom w:val="single" w:sz="4" w:space="0" w:color="auto"/>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3957</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567" w:type="dxa"/>
            <w:tcBorders>
              <w:top w:val="nil"/>
              <w:left w:val="nil"/>
              <w:bottom w:val="single" w:sz="4" w:space="0" w:color="auto"/>
              <w:right w:val="single" w:sz="4" w:space="0" w:color="auto"/>
            </w:tcBorders>
            <w:shd w:val="clear" w:color="000000" w:fill="D8E4BC"/>
            <w:vAlign w:val="bottom"/>
            <w:hideMark/>
          </w:tcPr>
          <w:p w:rsidR="00E86586" w:rsidRPr="00644C88" w:rsidRDefault="00E86586" w:rsidP="00AD14E6">
            <w:pPr>
              <w:ind w:firstLine="0"/>
              <w:jc w:val="right"/>
              <w:rPr>
                <w:color w:val="000000"/>
                <w:sz w:val="16"/>
                <w:szCs w:val="16"/>
              </w:rPr>
            </w:pPr>
            <w:r>
              <w:rPr>
                <w:color w:val="000000"/>
                <w:sz w:val="16"/>
                <w:szCs w:val="16"/>
              </w:rPr>
              <w:t>807 план</w:t>
            </w:r>
          </w:p>
        </w:tc>
        <w:tc>
          <w:tcPr>
            <w:tcW w:w="567" w:type="dxa"/>
            <w:tcBorders>
              <w:top w:val="nil"/>
              <w:left w:val="nil"/>
              <w:bottom w:val="single" w:sz="4" w:space="0" w:color="auto"/>
              <w:right w:val="single" w:sz="4" w:space="0" w:color="auto"/>
            </w:tcBorders>
            <w:shd w:val="clear" w:color="000000" w:fill="D8E4BC"/>
            <w:vAlign w:val="bottom"/>
          </w:tcPr>
          <w:p w:rsidR="00E86586" w:rsidRPr="00644C88" w:rsidRDefault="00E86586" w:rsidP="00AD14E6">
            <w:pPr>
              <w:ind w:firstLine="0"/>
              <w:jc w:val="right"/>
              <w:rPr>
                <w:color w:val="000000"/>
                <w:sz w:val="16"/>
                <w:szCs w:val="16"/>
              </w:rPr>
            </w:pPr>
            <w:r>
              <w:rPr>
                <w:color w:val="000000"/>
                <w:sz w:val="16"/>
                <w:szCs w:val="16"/>
              </w:rPr>
              <w:t>557 изм.</w:t>
            </w:r>
          </w:p>
        </w:tc>
      </w:tr>
      <w:tr w:rsidR="00E86586" w:rsidRPr="00644C88" w:rsidTr="00AD14E6">
        <w:trPr>
          <w:trHeight w:val="390"/>
        </w:trPr>
        <w:tc>
          <w:tcPr>
            <w:tcW w:w="567"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color w:val="000000"/>
                <w:sz w:val="16"/>
                <w:szCs w:val="16"/>
              </w:rPr>
            </w:pPr>
          </w:p>
        </w:tc>
        <w:tc>
          <w:tcPr>
            <w:tcW w:w="567" w:type="dxa"/>
            <w:vMerge/>
            <w:tcBorders>
              <w:left w:val="single" w:sz="4" w:space="0" w:color="auto"/>
              <w:bottom w:val="single" w:sz="4" w:space="0" w:color="000000"/>
              <w:right w:val="single" w:sz="4" w:space="0" w:color="auto"/>
            </w:tcBorders>
          </w:tcPr>
          <w:p w:rsidR="00E86586" w:rsidRPr="00644C88" w:rsidRDefault="00E86586" w:rsidP="00AD14E6">
            <w:pPr>
              <w:ind w:firstLine="0"/>
              <w:jc w:val="left"/>
              <w:rPr>
                <w:b/>
                <w:bCs/>
                <w:color w:val="000000"/>
                <w:sz w:val="16"/>
                <w:szCs w:val="16"/>
              </w:rPr>
            </w:pPr>
          </w:p>
        </w:tc>
        <w:tc>
          <w:tcPr>
            <w:tcW w:w="661"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b/>
                <w:bCs/>
                <w:color w:val="000000"/>
                <w:sz w:val="16"/>
                <w:szCs w:val="16"/>
              </w:rPr>
            </w:pPr>
          </w:p>
        </w:tc>
        <w:tc>
          <w:tcPr>
            <w:tcW w:w="2883" w:type="dxa"/>
            <w:gridSpan w:val="4"/>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987</w:t>
            </w:r>
          </w:p>
        </w:tc>
        <w:tc>
          <w:tcPr>
            <w:tcW w:w="2268" w:type="dxa"/>
            <w:gridSpan w:val="3"/>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4350</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37,0</w:t>
            </w:r>
          </w:p>
        </w:tc>
        <w:tc>
          <w:tcPr>
            <w:tcW w:w="1134" w:type="dxa"/>
            <w:gridSpan w:val="2"/>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 </w:t>
            </w:r>
          </w:p>
        </w:tc>
      </w:tr>
      <w:tr w:rsidR="00E86586" w:rsidRPr="00644C88" w:rsidTr="00AD14E6">
        <w:trPr>
          <w:trHeight w:val="40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2021</w:t>
            </w:r>
          </w:p>
        </w:tc>
        <w:tc>
          <w:tcPr>
            <w:tcW w:w="567" w:type="dxa"/>
            <w:vMerge w:val="restart"/>
            <w:tcBorders>
              <w:top w:val="nil"/>
              <w:left w:val="single" w:sz="4" w:space="0" w:color="auto"/>
              <w:right w:val="single" w:sz="4" w:space="0" w:color="auto"/>
            </w:tcBorders>
          </w:tcPr>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Pr="00644C88" w:rsidRDefault="00E86586" w:rsidP="00AD14E6">
            <w:pPr>
              <w:ind w:firstLine="0"/>
              <w:rPr>
                <w:b/>
                <w:bCs/>
                <w:color w:val="000000"/>
                <w:sz w:val="16"/>
                <w:szCs w:val="16"/>
              </w:rPr>
            </w:pPr>
            <w:r>
              <w:rPr>
                <w:b/>
                <w:bCs/>
                <w:color w:val="000000"/>
                <w:sz w:val="16"/>
                <w:szCs w:val="16"/>
              </w:rPr>
              <w:t>3508</w:t>
            </w:r>
          </w:p>
        </w:tc>
        <w:tc>
          <w:tcPr>
            <w:tcW w:w="661" w:type="dxa"/>
            <w:vMerge w:val="restart"/>
            <w:tcBorders>
              <w:top w:val="nil"/>
              <w:left w:val="single" w:sz="4" w:space="0" w:color="auto"/>
              <w:bottom w:val="single" w:sz="4" w:space="0" w:color="000000"/>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3958</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145</w:t>
            </w:r>
          </w:p>
        </w:tc>
        <w:tc>
          <w:tcPr>
            <w:tcW w:w="75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309</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112</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312</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2585</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778</w:t>
            </w:r>
          </w:p>
        </w:tc>
        <w:tc>
          <w:tcPr>
            <w:tcW w:w="851"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C2780A">
              <w:rPr>
                <w:color w:val="000000"/>
                <w:sz w:val="16"/>
                <w:szCs w:val="16"/>
                <w:highlight w:val="cyan"/>
              </w:rPr>
              <w:t>451</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812</w:t>
            </w:r>
          </w:p>
        </w:tc>
        <w:tc>
          <w:tcPr>
            <w:tcW w:w="850" w:type="dxa"/>
            <w:tcBorders>
              <w:top w:val="nil"/>
              <w:left w:val="nil"/>
              <w:bottom w:val="single" w:sz="4" w:space="0" w:color="auto"/>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4175</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567" w:type="dxa"/>
            <w:tcBorders>
              <w:top w:val="nil"/>
              <w:left w:val="nil"/>
              <w:bottom w:val="single" w:sz="4" w:space="0" w:color="auto"/>
              <w:right w:val="single" w:sz="4" w:space="0" w:color="auto"/>
            </w:tcBorders>
            <w:shd w:val="clear" w:color="000000" w:fill="D8E4BC"/>
            <w:noWrap/>
            <w:vAlign w:val="bottom"/>
            <w:hideMark/>
          </w:tcPr>
          <w:p w:rsidR="00E86586" w:rsidRPr="00644C88" w:rsidRDefault="00E86586" w:rsidP="00AD14E6">
            <w:pPr>
              <w:ind w:firstLine="0"/>
              <w:jc w:val="right"/>
              <w:rPr>
                <w:color w:val="000000"/>
                <w:sz w:val="16"/>
                <w:szCs w:val="16"/>
              </w:rPr>
            </w:pPr>
            <w:r>
              <w:rPr>
                <w:color w:val="000000"/>
                <w:sz w:val="16"/>
                <w:szCs w:val="16"/>
              </w:rPr>
              <w:t>667 план</w:t>
            </w:r>
          </w:p>
        </w:tc>
        <w:tc>
          <w:tcPr>
            <w:tcW w:w="567" w:type="dxa"/>
            <w:tcBorders>
              <w:top w:val="nil"/>
              <w:left w:val="nil"/>
              <w:bottom w:val="single" w:sz="4" w:space="0" w:color="auto"/>
              <w:right w:val="single" w:sz="4" w:space="0" w:color="auto"/>
            </w:tcBorders>
            <w:shd w:val="clear" w:color="000000" w:fill="D8E4BC"/>
            <w:vAlign w:val="bottom"/>
          </w:tcPr>
          <w:p w:rsidR="00E86586" w:rsidRPr="00644C88" w:rsidRDefault="00E86586" w:rsidP="00AD14E6">
            <w:pPr>
              <w:ind w:firstLine="0"/>
              <w:jc w:val="right"/>
              <w:rPr>
                <w:color w:val="000000"/>
                <w:sz w:val="16"/>
                <w:szCs w:val="16"/>
              </w:rPr>
            </w:pPr>
            <w:r>
              <w:rPr>
                <w:color w:val="000000"/>
                <w:sz w:val="16"/>
                <w:szCs w:val="16"/>
              </w:rPr>
              <w:t>217 изм.</w:t>
            </w:r>
          </w:p>
        </w:tc>
      </w:tr>
      <w:tr w:rsidR="00E86586" w:rsidRPr="00644C88" w:rsidTr="00AD14E6">
        <w:trPr>
          <w:trHeight w:val="400"/>
        </w:trPr>
        <w:tc>
          <w:tcPr>
            <w:tcW w:w="567"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color w:val="000000"/>
                <w:sz w:val="16"/>
                <w:szCs w:val="16"/>
              </w:rPr>
            </w:pPr>
          </w:p>
        </w:tc>
        <w:tc>
          <w:tcPr>
            <w:tcW w:w="567" w:type="dxa"/>
            <w:vMerge/>
            <w:tcBorders>
              <w:left w:val="single" w:sz="4" w:space="0" w:color="auto"/>
              <w:bottom w:val="single" w:sz="4" w:space="0" w:color="000000"/>
              <w:right w:val="single" w:sz="4" w:space="0" w:color="auto"/>
            </w:tcBorders>
          </w:tcPr>
          <w:p w:rsidR="00E86586" w:rsidRPr="00644C88" w:rsidRDefault="00E86586" w:rsidP="00AD14E6">
            <w:pPr>
              <w:ind w:firstLine="0"/>
              <w:jc w:val="left"/>
              <w:rPr>
                <w:b/>
                <w:bCs/>
                <w:color w:val="000000"/>
                <w:sz w:val="16"/>
                <w:szCs w:val="16"/>
              </w:rPr>
            </w:pPr>
          </w:p>
        </w:tc>
        <w:tc>
          <w:tcPr>
            <w:tcW w:w="661"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b/>
                <w:bCs/>
                <w:color w:val="000000"/>
                <w:sz w:val="16"/>
                <w:szCs w:val="16"/>
              </w:rPr>
            </w:pPr>
          </w:p>
        </w:tc>
        <w:tc>
          <w:tcPr>
            <w:tcW w:w="2883" w:type="dxa"/>
            <w:gridSpan w:val="4"/>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878</w:t>
            </w:r>
          </w:p>
        </w:tc>
        <w:tc>
          <w:tcPr>
            <w:tcW w:w="2268" w:type="dxa"/>
            <w:gridSpan w:val="3"/>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4626</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210,0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86586" w:rsidRPr="00644C88" w:rsidRDefault="00E86586" w:rsidP="00AD14E6">
            <w:pPr>
              <w:ind w:firstLine="0"/>
              <w:jc w:val="left"/>
              <w:rPr>
                <w:color w:val="000000"/>
                <w:sz w:val="16"/>
                <w:szCs w:val="16"/>
              </w:rPr>
            </w:pPr>
            <w:r w:rsidRPr="00644C88">
              <w:rPr>
                <w:color w:val="000000"/>
                <w:sz w:val="16"/>
                <w:szCs w:val="16"/>
              </w:rPr>
              <w:t> </w:t>
            </w:r>
          </w:p>
        </w:tc>
      </w:tr>
      <w:tr w:rsidR="00E86586" w:rsidRPr="00644C88" w:rsidTr="00AD14E6">
        <w:trPr>
          <w:trHeight w:val="40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2022</w:t>
            </w:r>
          </w:p>
        </w:tc>
        <w:tc>
          <w:tcPr>
            <w:tcW w:w="567" w:type="dxa"/>
            <w:vMerge w:val="restart"/>
            <w:tcBorders>
              <w:top w:val="nil"/>
              <w:left w:val="single" w:sz="4" w:space="0" w:color="auto"/>
              <w:right w:val="single" w:sz="4" w:space="0" w:color="auto"/>
            </w:tcBorders>
          </w:tcPr>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Pr="00644C88" w:rsidRDefault="00E86586" w:rsidP="00AD14E6">
            <w:pPr>
              <w:ind w:firstLine="0"/>
              <w:rPr>
                <w:b/>
                <w:bCs/>
                <w:color w:val="000000"/>
                <w:sz w:val="16"/>
                <w:szCs w:val="16"/>
              </w:rPr>
            </w:pPr>
            <w:r>
              <w:rPr>
                <w:b/>
                <w:bCs/>
                <w:color w:val="000000"/>
                <w:sz w:val="16"/>
                <w:szCs w:val="16"/>
              </w:rPr>
              <w:t>3150/ 3690 изм.</w:t>
            </w:r>
          </w:p>
        </w:tc>
        <w:tc>
          <w:tcPr>
            <w:tcW w:w="661" w:type="dxa"/>
            <w:vMerge w:val="restart"/>
            <w:tcBorders>
              <w:top w:val="nil"/>
              <w:left w:val="single" w:sz="4" w:space="0" w:color="auto"/>
              <w:bottom w:val="single" w:sz="4" w:space="0" w:color="000000"/>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3690</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262</w:t>
            </w:r>
          </w:p>
        </w:tc>
        <w:tc>
          <w:tcPr>
            <w:tcW w:w="75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297</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112</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312</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2640</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792</w:t>
            </w:r>
          </w:p>
        </w:tc>
        <w:tc>
          <w:tcPr>
            <w:tcW w:w="851"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C2780A">
              <w:rPr>
                <w:color w:val="000000"/>
                <w:sz w:val="16"/>
                <w:szCs w:val="16"/>
                <w:highlight w:val="cyan"/>
              </w:rPr>
              <w:t>446</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860</w:t>
            </w:r>
          </w:p>
        </w:tc>
        <w:tc>
          <w:tcPr>
            <w:tcW w:w="850" w:type="dxa"/>
            <w:tcBorders>
              <w:top w:val="nil"/>
              <w:left w:val="nil"/>
              <w:bottom w:val="single" w:sz="4" w:space="0" w:color="auto"/>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4292</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D8E4BC"/>
            <w:noWrap/>
            <w:vAlign w:val="bottom"/>
            <w:hideMark/>
          </w:tcPr>
          <w:p w:rsidR="00E86586" w:rsidRPr="00644C88" w:rsidRDefault="00E86586" w:rsidP="00AD14E6">
            <w:pPr>
              <w:ind w:firstLine="0"/>
              <w:jc w:val="center"/>
              <w:rPr>
                <w:color w:val="000000"/>
                <w:sz w:val="16"/>
                <w:szCs w:val="16"/>
              </w:rPr>
            </w:pPr>
            <w:r w:rsidRPr="00644C88">
              <w:rPr>
                <w:color w:val="000000"/>
                <w:sz w:val="16"/>
                <w:szCs w:val="16"/>
              </w:rPr>
              <w:t>602</w:t>
            </w:r>
          </w:p>
        </w:tc>
      </w:tr>
      <w:tr w:rsidR="00E86586" w:rsidRPr="00644C88" w:rsidTr="00AD14E6">
        <w:trPr>
          <w:trHeight w:val="351"/>
        </w:trPr>
        <w:tc>
          <w:tcPr>
            <w:tcW w:w="567"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color w:val="000000"/>
                <w:sz w:val="16"/>
                <w:szCs w:val="16"/>
              </w:rPr>
            </w:pPr>
          </w:p>
        </w:tc>
        <w:tc>
          <w:tcPr>
            <w:tcW w:w="567" w:type="dxa"/>
            <w:vMerge/>
            <w:tcBorders>
              <w:left w:val="single" w:sz="4" w:space="0" w:color="auto"/>
              <w:bottom w:val="single" w:sz="4" w:space="0" w:color="000000"/>
              <w:right w:val="single" w:sz="4" w:space="0" w:color="auto"/>
            </w:tcBorders>
          </w:tcPr>
          <w:p w:rsidR="00E86586" w:rsidRPr="00644C88" w:rsidRDefault="00E86586" w:rsidP="00AD14E6">
            <w:pPr>
              <w:ind w:firstLine="0"/>
              <w:jc w:val="left"/>
              <w:rPr>
                <w:b/>
                <w:bCs/>
                <w:color w:val="000000"/>
                <w:sz w:val="16"/>
                <w:szCs w:val="16"/>
              </w:rPr>
            </w:pPr>
          </w:p>
        </w:tc>
        <w:tc>
          <w:tcPr>
            <w:tcW w:w="661"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b/>
                <w:bCs/>
                <w:color w:val="000000"/>
                <w:sz w:val="16"/>
                <w:szCs w:val="16"/>
              </w:rPr>
            </w:pPr>
          </w:p>
        </w:tc>
        <w:tc>
          <w:tcPr>
            <w:tcW w:w="2883" w:type="dxa"/>
            <w:gridSpan w:val="4"/>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983</w:t>
            </w:r>
          </w:p>
        </w:tc>
        <w:tc>
          <w:tcPr>
            <w:tcW w:w="2268" w:type="dxa"/>
            <w:gridSpan w:val="3"/>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4738</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-65,0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86586" w:rsidRPr="00644C88" w:rsidRDefault="00E86586" w:rsidP="00AD14E6">
            <w:pPr>
              <w:ind w:firstLine="0"/>
              <w:jc w:val="left"/>
              <w:rPr>
                <w:color w:val="000000"/>
                <w:sz w:val="16"/>
                <w:szCs w:val="16"/>
              </w:rPr>
            </w:pPr>
            <w:r w:rsidRPr="00644C88">
              <w:rPr>
                <w:color w:val="000000"/>
                <w:sz w:val="16"/>
                <w:szCs w:val="16"/>
              </w:rPr>
              <w:t> </w:t>
            </w:r>
          </w:p>
        </w:tc>
      </w:tr>
    </w:tbl>
    <w:p w:rsidR="00EB16FB" w:rsidRDefault="00EB16FB" w:rsidP="00EB16FB">
      <w:pPr>
        <w:spacing w:line="276" w:lineRule="auto"/>
        <w:ind w:left="993" w:right="-284" w:firstLine="0"/>
        <w:rPr>
          <w:sz w:val="26"/>
          <w:szCs w:val="26"/>
        </w:rPr>
      </w:pPr>
    </w:p>
    <w:p w:rsidR="00836E3D" w:rsidRPr="000463BE" w:rsidRDefault="000F24E6" w:rsidP="000F24E6">
      <w:pPr>
        <w:spacing w:line="276" w:lineRule="auto"/>
        <w:ind w:right="-284" w:firstLine="0"/>
        <w:rPr>
          <w:sz w:val="16"/>
          <w:szCs w:val="16"/>
          <w:u w:val="single"/>
        </w:rPr>
      </w:pPr>
      <w:r w:rsidRPr="000463BE">
        <w:rPr>
          <w:sz w:val="24"/>
          <w:szCs w:val="24"/>
          <w:u w:val="single"/>
        </w:rPr>
        <w:t>7</w:t>
      </w:r>
      <w:r w:rsidR="00836E3D" w:rsidRPr="000463BE">
        <w:rPr>
          <w:sz w:val="24"/>
          <w:szCs w:val="24"/>
          <w:u w:val="single"/>
        </w:rPr>
        <w:t xml:space="preserve">. Выводы </w:t>
      </w:r>
      <w:r w:rsidR="00836E3D" w:rsidRPr="000463BE">
        <w:rPr>
          <w:sz w:val="16"/>
          <w:szCs w:val="16"/>
          <w:u w:val="single"/>
        </w:rPr>
        <w:t>(</w:t>
      </w:r>
      <w:r w:rsidR="00836E3D" w:rsidRPr="000463BE">
        <w:rPr>
          <w:i/>
          <w:sz w:val="16"/>
          <w:szCs w:val="16"/>
          <w:u w:val="single"/>
        </w:rPr>
        <w:t xml:space="preserve">формулируются или по </w:t>
      </w:r>
      <w:proofErr w:type="gramStart"/>
      <w:r w:rsidR="00836E3D" w:rsidRPr="000463BE">
        <w:rPr>
          <w:i/>
          <w:sz w:val="16"/>
          <w:szCs w:val="16"/>
          <w:u w:val="single"/>
        </w:rPr>
        <w:t>каждой цели</w:t>
      </w:r>
      <w:proofErr w:type="gramEnd"/>
      <w:r w:rsidR="00836E3D" w:rsidRPr="000463BE">
        <w:rPr>
          <w:i/>
          <w:sz w:val="16"/>
          <w:szCs w:val="16"/>
          <w:u w:val="single"/>
        </w:rPr>
        <w:t xml:space="preserve"> или после изложения результатов по всем целям)</w:t>
      </w:r>
      <w:r w:rsidR="00836E3D" w:rsidRPr="000463BE">
        <w:rPr>
          <w:sz w:val="16"/>
          <w:szCs w:val="16"/>
          <w:u w:val="single"/>
        </w:rPr>
        <w:t>:</w:t>
      </w:r>
    </w:p>
    <w:p w:rsidR="00E86586" w:rsidRPr="00E86586" w:rsidRDefault="00E86586" w:rsidP="000955F0">
      <w:pPr>
        <w:spacing w:after="200" w:line="240" w:lineRule="auto"/>
        <w:ind w:firstLine="0"/>
        <w:contextualSpacing/>
        <w:rPr>
          <w:rFonts w:eastAsia="Calibri"/>
          <w:b/>
          <w:sz w:val="26"/>
          <w:szCs w:val="26"/>
          <w:lang w:eastAsia="en-US"/>
        </w:rPr>
      </w:pPr>
    </w:p>
    <w:p w:rsidR="007A1857" w:rsidRDefault="00E86586" w:rsidP="00FD407F">
      <w:pPr>
        <w:numPr>
          <w:ilvl w:val="0"/>
          <w:numId w:val="15"/>
        </w:numPr>
        <w:spacing w:line="240" w:lineRule="auto"/>
        <w:ind w:left="284" w:hanging="284"/>
        <w:contextualSpacing/>
        <w:rPr>
          <w:rFonts w:eastAsia="Calibri"/>
          <w:sz w:val="26"/>
          <w:szCs w:val="26"/>
          <w:lang w:eastAsia="en-US"/>
        </w:rPr>
      </w:pPr>
      <w:r w:rsidRPr="00E86586">
        <w:rPr>
          <w:rFonts w:eastAsia="Calibri"/>
          <w:sz w:val="26"/>
          <w:szCs w:val="26"/>
          <w:lang w:eastAsia="en-US"/>
        </w:rPr>
        <w:t xml:space="preserve">В </w:t>
      </w:r>
      <w:r w:rsidRPr="00E86586">
        <w:rPr>
          <w:rFonts w:eastAsia="Calibri"/>
          <w:sz w:val="26"/>
          <w:szCs w:val="26"/>
          <w:u w:val="single"/>
          <w:lang w:eastAsia="en-US"/>
        </w:rPr>
        <w:t xml:space="preserve">2020 году </w:t>
      </w:r>
      <w:r w:rsidRPr="00E86586">
        <w:rPr>
          <w:rFonts w:eastAsia="Calibri"/>
          <w:sz w:val="26"/>
          <w:szCs w:val="26"/>
          <w:lang w:eastAsia="en-US"/>
        </w:rPr>
        <w:t xml:space="preserve">средств субсидий поступило больше чем изначально запланировано МП на </w:t>
      </w:r>
      <w:r w:rsidRPr="000955F0">
        <w:rPr>
          <w:rFonts w:eastAsia="Calibri"/>
          <w:sz w:val="26"/>
          <w:szCs w:val="26"/>
          <w:lang w:eastAsia="en-US"/>
        </w:rPr>
        <w:t>107 000 рублей</w:t>
      </w:r>
      <w:r w:rsidRPr="00E86586">
        <w:rPr>
          <w:rFonts w:eastAsia="Calibri"/>
          <w:sz w:val="26"/>
          <w:szCs w:val="26"/>
          <w:lang w:eastAsia="en-US"/>
        </w:rPr>
        <w:t xml:space="preserve"> с учетом погашения недополученной выручки. Письмо на дополнительное финансирование затрат на </w:t>
      </w:r>
    </w:p>
    <w:p w:rsidR="00E86586" w:rsidRPr="00E86586" w:rsidRDefault="00E86586" w:rsidP="00FD407F">
      <w:pPr>
        <w:spacing w:line="240" w:lineRule="auto"/>
        <w:ind w:left="284" w:firstLine="0"/>
        <w:contextualSpacing/>
        <w:rPr>
          <w:rFonts w:eastAsia="Calibri"/>
          <w:sz w:val="26"/>
          <w:szCs w:val="26"/>
          <w:lang w:eastAsia="en-US"/>
        </w:rPr>
      </w:pPr>
      <w:r w:rsidRPr="00E86586">
        <w:rPr>
          <w:rFonts w:eastAsia="Calibri"/>
          <w:sz w:val="26"/>
          <w:szCs w:val="26"/>
          <w:lang w:eastAsia="en-US"/>
        </w:rPr>
        <w:lastRenderedPageBreak/>
        <w:t>типографические расходы представлено. Сумма субсидии на возмещение в смете была отражена в размере – 3 966 000 рублей. Внесенные изменения в МП (Постановление №480 от 20.10.2020 г.) увеличили сумму субсидии на 600 000 рублей (не в полном объеме указанных расходов по смете, но в пределах объемов бюджетных ассигнований).</w:t>
      </w:r>
      <w:r w:rsidR="00A25E38">
        <w:rPr>
          <w:rFonts w:eastAsia="Calibri"/>
          <w:sz w:val="26"/>
          <w:szCs w:val="26"/>
          <w:lang w:eastAsia="en-US"/>
        </w:rPr>
        <w:t xml:space="preserve"> </w:t>
      </w:r>
    </w:p>
    <w:p w:rsidR="007A1857" w:rsidRPr="007A1857" w:rsidRDefault="000955F0" w:rsidP="007A1857">
      <w:pPr>
        <w:pStyle w:val="a4"/>
        <w:numPr>
          <w:ilvl w:val="0"/>
          <w:numId w:val="15"/>
        </w:numPr>
        <w:spacing w:line="240" w:lineRule="auto"/>
        <w:ind w:left="284" w:hanging="284"/>
        <w:rPr>
          <w:rFonts w:eastAsia="Calibri"/>
          <w:sz w:val="26"/>
          <w:szCs w:val="26"/>
          <w:lang w:eastAsia="en-US"/>
        </w:rPr>
      </w:pPr>
      <w:r w:rsidRPr="000955F0">
        <w:rPr>
          <w:rFonts w:eastAsia="Calibri"/>
          <w:sz w:val="26"/>
          <w:szCs w:val="26"/>
          <w:lang w:eastAsia="en-US"/>
        </w:rPr>
        <w:t xml:space="preserve">В </w:t>
      </w:r>
      <w:r>
        <w:rPr>
          <w:rFonts w:eastAsia="Calibri"/>
          <w:sz w:val="26"/>
          <w:szCs w:val="26"/>
          <w:lang w:eastAsia="en-US"/>
        </w:rPr>
        <w:t>муниципальную программу</w:t>
      </w:r>
      <w:r w:rsidRPr="000955F0">
        <w:rPr>
          <w:rFonts w:eastAsia="Calibri"/>
          <w:sz w:val="26"/>
          <w:szCs w:val="26"/>
          <w:lang w:eastAsia="en-US"/>
        </w:rPr>
        <w:t xml:space="preserve"> </w:t>
      </w:r>
      <w:r w:rsidRPr="000955F0">
        <w:rPr>
          <w:rFonts w:eastAsia="Calibri"/>
          <w:sz w:val="26"/>
          <w:szCs w:val="26"/>
          <w:u w:val="single"/>
          <w:lang w:eastAsia="en-US"/>
        </w:rPr>
        <w:t xml:space="preserve">на </w:t>
      </w:r>
      <w:bookmarkStart w:id="0" w:name="_GoBack"/>
      <w:r w:rsidRPr="000955F0">
        <w:rPr>
          <w:rFonts w:eastAsia="Calibri"/>
          <w:sz w:val="26"/>
          <w:szCs w:val="26"/>
          <w:u w:val="single"/>
          <w:lang w:eastAsia="en-US"/>
        </w:rPr>
        <w:t>2021 год</w:t>
      </w:r>
      <w:r w:rsidRPr="000955F0">
        <w:rPr>
          <w:rFonts w:eastAsia="Calibri"/>
          <w:sz w:val="26"/>
          <w:szCs w:val="26"/>
          <w:lang w:eastAsia="en-US"/>
        </w:rPr>
        <w:t xml:space="preserve"> ни при планировании бюджета, ни при окончании отчетных периодов до 30 – </w:t>
      </w:r>
      <w:proofErr w:type="spellStart"/>
      <w:r w:rsidRPr="000955F0">
        <w:rPr>
          <w:rFonts w:eastAsia="Calibri"/>
          <w:sz w:val="26"/>
          <w:szCs w:val="26"/>
          <w:lang w:eastAsia="en-US"/>
        </w:rPr>
        <w:t>го</w:t>
      </w:r>
      <w:proofErr w:type="spellEnd"/>
      <w:r w:rsidRPr="000955F0">
        <w:rPr>
          <w:rFonts w:eastAsia="Calibri"/>
          <w:sz w:val="26"/>
          <w:szCs w:val="26"/>
          <w:lang w:eastAsia="en-US"/>
        </w:rPr>
        <w:t xml:space="preserve"> числа месяца, следующего за отчетным периодом (кроме отчета за год), не внесены изменения в объемы финансирования.</w:t>
      </w:r>
      <w:r>
        <w:rPr>
          <w:rFonts w:eastAsia="Calibri"/>
          <w:sz w:val="26"/>
          <w:szCs w:val="26"/>
          <w:lang w:eastAsia="en-US"/>
        </w:rPr>
        <w:t xml:space="preserve"> </w:t>
      </w:r>
      <w:r w:rsidR="001473C3" w:rsidRPr="000955F0">
        <w:rPr>
          <w:rFonts w:eastAsia="Calibri"/>
          <w:sz w:val="26"/>
          <w:szCs w:val="26"/>
          <w:lang w:eastAsia="en-US"/>
        </w:rPr>
        <w:t xml:space="preserve">Несвоевременное внесение изменений в МП в 2020 и 2021 годах </w:t>
      </w:r>
      <w:r w:rsidRPr="000955F0">
        <w:rPr>
          <w:rFonts w:eastAsia="Calibri"/>
          <w:sz w:val="26"/>
          <w:szCs w:val="26"/>
          <w:lang w:eastAsia="en-US"/>
        </w:rPr>
        <w:t xml:space="preserve">сформировало сумму превышения </w:t>
      </w:r>
      <w:r w:rsidRPr="006C696C">
        <w:rPr>
          <w:rFonts w:eastAsia="Calibri"/>
          <w:b/>
          <w:sz w:val="26"/>
          <w:szCs w:val="26"/>
          <w:lang w:eastAsia="en-US"/>
        </w:rPr>
        <w:t xml:space="preserve">823 000 </w:t>
      </w:r>
      <w:r w:rsidR="00C95BC5" w:rsidRPr="006C696C">
        <w:rPr>
          <w:rFonts w:eastAsia="Calibri"/>
          <w:b/>
          <w:sz w:val="26"/>
          <w:szCs w:val="26"/>
          <w:lang w:eastAsia="en-US"/>
        </w:rPr>
        <w:t>рублей</w:t>
      </w:r>
      <w:r w:rsidR="00C95BC5" w:rsidRPr="000955F0">
        <w:rPr>
          <w:rFonts w:eastAsia="Calibri"/>
          <w:sz w:val="26"/>
          <w:szCs w:val="26"/>
          <w:lang w:eastAsia="en-US"/>
        </w:rPr>
        <w:t>, фактически</w:t>
      </w:r>
      <w:r w:rsidR="001473C3" w:rsidRPr="000955F0">
        <w:rPr>
          <w:rFonts w:eastAsia="Calibri"/>
          <w:sz w:val="26"/>
          <w:szCs w:val="26"/>
          <w:lang w:eastAsia="en-US"/>
        </w:rPr>
        <w:t>, денежные средства были потрачены в рамках сметных расходов на заработную плату с начислениями и затратами на типографию.</w:t>
      </w:r>
      <w:r w:rsidRPr="000955F0">
        <w:rPr>
          <w:rFonts w:eastAsia="Calibri"/>
          <w:sz w:val="26"/>
          <w:szCs w:val="26"/>
          <w:lang w:eastAsia="en-US"/>
        </w:rPr>
        <w:t xml:space="preserve"> </w:t>
      </w:r>
    </w:p>
    <w:bookmarkEnd w:id="0"/>
    <w:p w:rsidR="00E86586" w:rsidRPr="00E86586" w:rsidRDefault="00E86586" w:rsidP="007A1857">
      <w:pPr>
        <w:numPr>
          <w:ilvl w:val="0"/>
          <w:numId w:val="15"/>
        </w:numPr>
        <w:spacing w:line="240" w:lineRule="auto"/>
        <w:ind w:left="284" w:hanging="284"/>
        <w:contextualSpacing/>
        <w:rPr>
          <w:rFonts w:eastAsia="Calibri"/>
          <w:sz w:val="26"/>
          <w:szCs w:val="26"/>
          <w:lang w:eastAsia="en-US"/>
        </w:rPr>
      </w:pPr>
      <w:r w:rsidRPr="00E86586">
        <w:rPr>
          <w:rFonts w:eastAsia="Calibri"/>
          <w:sz w:val="26"/>
          <w:szCs w:val="26"/>
          <w:lang w:eastAsia="en-US"/>
        </w:rPr>
        <w:t xml:space="preserve"> В </w:t>
      </w:r>
      <w:r w:rsidRPr="00E86586">
        <w:rPr>
          <w:rFonts w:eastAsia="Calibri"/>
          <w:sz w:val="26"/>
          <w:szCs w:val="26"/>
          <w:u w:val="single"/>
          <w:lang w:eastAsia="en-US"/>
        </w:rPr>
        <w:t xml:space="preserve">2023 </w:t>
      </w:r>
      <w:r w:rsidR="00662655" w:rsidRPr="00E86586">
        <w:rPr>
          <w:rFonts w:eastAsia="Calibri"/>
          <w:sz w:val="26"/>
          <w:szCs w:val="26"/>
          <w:u w:val="single"/>
          <w:lang w:eastAsia="en-US"/>
        </w:rPr>
        <w:t>году</w:t>
      </w:r>
      <w:r w:rsidR="00662655" w:rsidRPr="00E86586">
        <w:rPr>
          <w:rFonts w:eastAsia="Calibri"/>
          <w:sz w:val="26"/>
          <w:szCs w:val="26"/>
          <w:lang w:eastAsia="en-US"/>
        </w:rPr>
        <w:t xml:space="preserve"> фактическое</w:t>
      </w:r>
      <w:r w:rsidRPr="00E86586">
        <w:rPr>
          <w:rFonts w:eastAsia="Calibri"/>
          <w:sz w:val="26"/>
          <w:szCs w:val="26"/>
          <w:lang w:eastAsia="en-US"/>
        </w:rPr>
        <w:t xml:space="preserve"> исполнение соответствует измененным плановым показателям бюджетных ассигнований.</w:t>
      </w:r>
    </w:p>
    <w:p w:rsidR="00E86586" w:rsidRPr="00E86586" w:rsidRDefault="00E86586" w:rsidP="007A1857">
      <w:pPr>
        <w:numPr>
          <w:ilvl w:val="0"/>
          <w:numId w:val="15"/>
        </w:numPr>
        <w:spacing w:line="240" w:lineRule="auto"/>
        <w:ind w:left="284" w:hanging="284"/>
        <w:contextualSpacing/>
        <w:rPr>
          <w:rFonts w:eastAsia="Calibri"/>
          <w:sz w:val="26"/>
          <w:szCs w:val="26"/>
          <w:lang w:eastAsia="en-US"/>
        </w:rPr>
      </w:pPr>
      <w:r w:rsidRPr="00E86586">
        <w:rPr>
          <w:rFonts w:eastAsia="Calibri"/>
          <w:sz w:val="26"/>
          <w:szCs w:val="26"/>
          <w:lang w:eastAsia="en-US"/>
        </w:rPr>
        <w:t xml:space="preserve">Проведена выборочная проверка сравнения реальной стоимости затрат на заработную плату и типографические затраты с запланированными ассигнованиями на 2020 год. Сумма бюджетных ассигнований, утвержденных на исполнение муниципальной программы (измененная/увеличенная) в размере до 3 250 000 </w:t>
      </w:r>
      <w:r w:rsidR="00662655" w:rsidRPr="00E86586">
        <w:rPr>
          <w:rFonts w:eastAsia="Calibri"/>
          <w:sz w:val="26"/>
          <w:szCs w:val="26"/>
          <w:lang w:eastAsia="en-US"/>
        </w:rPr>
        <w:t>рублей, значительно</w:t>
      </w:r>
      <w:r w:rsidRPr="00E86586">
        <w:rPr>
          <w:rFonts w:eastAsia="Calibri"/>
          <w:sz w:val="26"/>
          <w:szCs w:val="26"/>
          <w:lang w:eastAsia="en-US"/>
        </w:rPr>
        <w:t xml:space="preserve"> ниже реально потраченной суммы расходов на заработную плату с начислениями и типографические расходы (3 863 033,52). Расходы по сметам, представленные к экономической и финансовой экспертизе в администрацию МР «Мещовский район» выше утвержденных бюджетом; субсидия предоставлялась в пределах лимитов бюджетных обязательств, доведенных в установленном порядке администрации муниципального района. </w:t>
      </w:r>
    </w:p>
    <w:p w:rsidR="00E86586" w:rsidRPr="00E86586" w:rsidRDefault="00E86586" w:rsidP="007A1857">
      <w:pPr>
        <w:spacing w:line="240" w:lineRule="auto"/>
        <w:ind w:left="284" w:hanging="284"/>
        <w:contextualSpacing/>
        <w:rPr>
          <w:rFonts w:eastAsia="Calibri"/>
          <w:sz w:val="26"/>
          <w:szCs w:val="26"/>
          <w:lang w:eastAsia="en-US"/>
        </w:rPr>
      </w:pPr>
      <w:r w:rsidRPr="00E86586">
        <w:rPr>
          <w:rFonts w:eastAsia="Calibri"/>
          <w:sz w:val="26"/>
          <w:szCs w:val="26"/>
          <w:lang w:eastAsia="en-US"/>
        </w:rPr>
        <w:t xml:space="preserve">     Фактически, денежные средства были потрачены в рамках сметных расходов на заработную плату с начислениями и затратами на типографию.</w:t>
      </w:r>
    </w:p>
    <w:p w:rsidR="00E86586" w:rsidRPr="00E86586" w:rsidRDefault="00E86586" w:rsidP="007A1857">
      <w:pPr>
        <w:numPr>
          <w:ilvl w:val="0"/>
          <w:numId w:val="15"/>
        </w:numPr>
        <w:spacing w:line="240" w:lineRule="auto"/>
        <w:ind w:left="284" w:hanging="284"/>
        <w:contextualSpacing/>
        <w:rPr>
          <w:rFonts w:eastAsia="Calibri"/>
          <w:sz w:val="26"/>
          <w:szCs w:val="26"/>
          <w:lang w:eastAsia="en-US"/>
        </w:rPr>
      </w:pPr>
      <w:r w:rsidRPr="00E86586">
        <w:rPr>
          <w:rFonts w:eastAsia="Calibri"/>
          <w:sz w:val="26"/>
          <w:szCs w:val="26"/>
          <w:lang w:eastAsia="en-US"/>
        </w:rPr>
        <w:t xml:space="preserve">КСО МО МР «Мещовский район» </w:t>
      </w:r>
      <w:r w:rsidR="000955F0">
        <w:rPr>
          <w:rFonts w:eastAsia="Calibri"/>
          <w:sz w:val="26"/>
          <w:szCs w:val="26"/>
          <w:lang w:eastAsia="en-US"/>
        </w:rPr>
        <w:t xml:space="preserve">запрашивает </w:t>
      </w:r>
      <w:r w:rsidRPr="00E86586">
        <w:rPr>
          <w:rFonts w:eastAsia="Calibri"/>
          <w:sz w:val="26"/>
          <w:szCs w:val="26"/>
          <w:lang w:eastAsia="en-US"/>
        </w:rPr>
        <w:t xml:space="preserve">Администрацию МР «Мещовский район» (отдел экономики) представить сметы с обоснованием расходов АНО «Редакция Мещовской районной газеты «Восход» за весь проверяемый период, результаты обязательного мониторинга, ориентированного на раннее предупреждение возникновения проблем и отклонений хода реализации муниципальной программы от запланированных параметров и  </w:t>
      </w:r>
      <w:r w:rsidRPr="00E86586">
        <w:rPr>
          <w:rFonts w:eastAsia="Calibri"/>
          <w:sz w:val="26"/>
          <w:szCs w:val="26"/>
          <w:u w:val="single"/>
          <w:lang w:eastAsia="en-US"/>
        </w:rPr>
        <w:t xml:space="preserve">пояснить </w:t>
      </w:r>
      <w:r w:rsidRPr="00E86586">
        <w:rPr>
          <w:rFonts w:eastAsia="Calibri"/>
          <w:sz w:val="26"/>
          <w:szCs w:val="26"/>
          <w:lang w:eastAsia="en-US"/>
        </w:rPr>
        <w:t xml:space="preserve">причины отсутствия внесения изменений в муниципальную программу «Развитие и деятельность печатного средства массовой информации АНО «Редакция Мещовской районной газеты «Восход» </w:t>
      </w:r>
      <w:r w:rsidR="000955F0">
        <w:rPr>
          <w:rFonts w:eastAsia="Calibri"/>
          <w:sz w:val="26"/>
          <w:szCs w:val="26"/>
          <w:lang w:eastAsia="en-US"/>
        </w:rPr>
        <w:t>на 2021 год.</w:t>
      </w:r>
    </w:p>
    <w:p w:rsidR="00E86586" w:rsidRPr="00E86586" w:rsidRDefault="00E86586" w:rsidP="000955F0">
      <w:pPr>
        <w:tabs>
          <w:tab w:val="left" w:pos="7080"/>
        </w:tabs>
        <w:spacing w:line="240" w:lineRule="auto"/>
        <w:ind w:firstLine="0"/>
        <w:jc w:val="left"/>
        <w:rPr>
          <w:rFonts w:eastAsia="Calibri"/>
          <w:b/>
          <w:sz w:val="20"/>
          <w:lang w:eastAsia="en-US"/>
        </w:rPr>
      </w:pPr>
      <w:r w:rsidRPr="00E86586">
        <w:rPr>
          <w:rFonts w:eastAsia="Calibri"/>
          <w:b/>
          <w:sz w:val="20"/>
          <w:lang w:eastAsia="en-US"/>
        </w:rPr>
        <w:t>Приложения:</w:t>
      </w:r>
    </w:p>
    <w:p w:rsidR="00E86586" w:rsidRPr="00E86586" w:rsidRDefault="00E86586" w:rsidP="000955F0">
      <w:pPr>
        <w:tabs>
          <w:tab w:val="left" w:pos="7080"/>
        </w:tabs>
        <w:spacing w:line="240" w:lineRule="auto"/>
        <w:ind w:firstLine="0"/>
        <w:jc w:val="left"/>
        <w:rPr>
          <w:rFonts w:eastAsia="Calibri"/>
          <w:sz w:val="22"/>
          <w:szCs w:val="22"/>
          <w:lang w:eastAsia="en-US"/>
        </w:rPr>
      </w:pPr>
    </w:p>
    <w:p w:rsidR="00E86586" w:rsidRPr="00E86586" w:rsidRDefault="00E86586" w:rsidP="000955F0">
      <w:pPr>
        <w:tabs>
          <w:tab w:val="left" w:pos="7080"/>
        </w:tabs>
        <w:spacing w:line="240" w:lineRule="auto"/>
        <w:ind w:firstLine="0"/>
        <w:jc w:val="left"/>
        <w:rPr>
          <w:rFonts w:eastAsia="Calibri"/>
          <w:sz w:val="22"/>
          <w:szCs w:val="22"/>
          <w:lang w:eastAsia="en-US"/>
        </w:rPr>
      </w:pPr>
      <w:r w:rsidRPr="00E86586">
        <w:rPr>
          <w:rFonts w:eastAsia="Calibri"/>
          <w:sz w:val="22"/>
          <w:szCs w:val="22"/>
          <w:lang w:eastAsia="en-US"/>
        </w:rPr>
        <w:t>№ 3 - Письмо на увеличение объема финансирования в 2021 г.</w:t>
      </w:r>
    </w:p>
    <w:p w:rsidR="00E86586" w:rsidRPr="00E86586" w:rsidRDefault="00E86586" w:rsidP="000955F0">
      <w:pPr>
        <w:tabs>
          <w:tab w:val="left" w:pos="7080"/>
        </w:tabs>
        <w:spacing w:line="240" w:lineRule="auto"/>
        <w:ind w:firstLine="0"/>
        <w:jc w:val="left"/>
        <w:rPr>
          <w:rFonts w:eastAsia="Calibri"/>
          <w:sz w:val="22"/>
          <w:szCs w:val="22"/>
          <w:lang w:eastAsia="en-US"/>
        </w:rPr>
      </w:pPr>
      <w:r w:rsidRPr="00E86586">
        <w:rPr>
          <w:rFonts w:eastAsia="Calibri"/>
          <w:sz w:val="22"/>
          <w:szCs w:val="22"/>
          <w:lang w:eastAsia="en-US"/>
        </w:rPr>
        <w:t>№ 4 - Расходы по АНО «Редакция Мещовской районной газеты «Восход» на 2021 год. Письмо на увеличение объема финансирования в 2020 г.</w:t>
      </w:r>
    </w:p>
    <w:p w:rsidR="00E86586" w:rsidRPr="00E86586" w:rsidRDefault="00E86586" w:rsidP="000955F0">
      <w:pPr>
        <w:tabs>
          <w:tab w:val="left" w:pos="7080"/>
        </w:tabs>
        <w:spacing w:line="240" w:lineRule="auto"/>
        <w:ind w:firstLine="0"/>
        <w:jc w:val="left"/>
        <w:rPr>
          <w:rFonts w:eastAsia="Calibri"/>
          <w:sz w:val="22"/>
          <w:szCs w:val="22"/>
          <w:lang w:eastAsia="en-US"/>
        </w:rPr>
      </w:pPr>
      <w:r w:rsidRPr="00E86586">
        <w:rPr>
          <w:rFonts w:eastAsia="Calibri"/>
          <w:sz w:val="22"/>
          <w:szCs w:val="22"/>
          <w:lang w:eastAsia="en-US"/>
        </w:rPr>
        <w:t>№ 5 -  Смета по изданию районной газеты «Восход» на 2022 год.</w:t>
      </w:r>
    </w:p>
    <w:p w:rsidR="00E86586" w:rsidRPr="00E86586" w:rsidRDefault="00E86586" w:rsidP="000955F0">
      <w:pPr>
        <w:tabs>
          <w:tab w:val="left" w:pos="7080"/>
        </w:tabs>
        <w:spacing w:line="240" w:lineRule="auto"/>
        <w:ind w:firstLine="0"/>
        <w:jc w:val="left"/>
        <w:rPr>
          <w:rFonts w:eastAsia="Calibri"/>
          <w:sz w:val="22"/>
          <w:szCs w:val="22"/>
          <w:lang w:eastAsia="en-US"/>
        </w:rPr>
      </w:pPr>
      <w:r w:rsidRPr="00E86586">
        <w:rPr>
          <w:rFonts w:eastAsia="Calibri"/>
          <w:sz w:val="22"/>
          <w:szCs w:val="22"/>
          <w:lang w:eastAsia="en-US"/>
        </w:rPr>
        <w:t>№ 6 – Отчет о целевом использовании средств за 2022 г.</w:t>
      </w:r>
    </w:p>
    <w:p w:rsidR="00E86586" w:rsidRPr="00E86586" w:rsidRDefault="00E86586" w:rsidP="000955F0">
      <w:pPr>
        <w:tabs>
          <w:tab w:val="left" w:pos="7080"/>
        </w:tabs>
        <w:spacing w:line="240" w:lineRule="auto"/>
        <w:ind w:firstLine="0"/>
        <w:jc w:val="left"/>
        <w:rPr>
          <w:rFonts w:eastAsia="Calibri"/>
          <w:sz w:val="22"/>
          <w:szCs w:val="22"/>
          <w:lang w:eastAsia="en-US"/>
        </w:rPr>
      </w:pPr>
    </w:p>
    <w:p w:rsidR="00E86586" w:rsidRPr="00E86586" w:rsidRDefault="00E86586" w:rsidP="000955F0">
      <w:pPr>
        <w:suppressAutoHyphens/>
        <w:autoSpaceDE w:val="0"/>
        <w:spacing w:line="240" w:lineRule="auto"/>
        <w:ind w:right="-143" w:firstLine="0"/>
        <w:contextualSpacing/>
        <w:rPr>
          <w:rFonts w:eastAsia="Calibri"/>
          <w:b/>
          <w:sz w:val="20"/>
          <w:lang w:eastAsia="en-US"/>
        </w:rPr>
      </w:pPr>
    </w:p>
    <w:p w:rsidR="00E86586" w:rsidRPr="00E86586" w:rsidRDefault="00E86586" w:rsidP="000955F0">
      <w:pPr>
        <w:suppressAutoHyphens/>
        <w:autoSpaceDE w:val="0"/>
        <w:spacing w:line="240" w:lineRule="auto"/>
        <w:ind w:right="-143" w:firstLine="0"/>
        <w:contextualSpacing/>
        <w:rPr>
          <w:color w:val="000000"/>
          <w:sz w:val="20"/>
          <w:lang w:eastAsia="ar-SA"/>
        </w:rPr>
      </w:pPr>
      <w:r w:rsidRPr="00E86586">
        <w:rPr>
          <w:rFonts w:eastAsia="Calibri"/>
          <w:b/>
          <w:sz w:val="20"/>
          <w:lang w:eastAsia="en-US"/>
        </w:rPr>
        <w:t>Председатель контрольно-счётного органа</w:t>
      </w:r>
    </w:p>
    <w:p w:rsidR="00E86586" w:rsidRPr="00E86586" w:rsidRDefault="00E86586" w:rsidP="000955F0">
      <w:pPr>
        <w:tabs>
          <w:tab w:val="left" w:pos="7080"/>
        </w:tabs>
        <w:spacing w:line="240" w:lineRule="auto"/>
        <w:ind w:hanging="567"/>
        <w:rPr>
          <w:rFonts w:eastAsia="Calibri"/>
          <w:b/>
          <w:sz w:val="20"/>
          <w:lang w:eastAsia="en-US"/>
        </w:rPr>
      </w:pPr>
      <w:r w:rsidRPr="00E86586">
        <w:rPr>
          <w:rFonts w:eastAsia="Calibri"/>
          <w:b/>
          <w:sz w:val="20"/>
          <w:lang w:eastAsia="en-US"/>
        </w:rPr>
        <w:t xml:space="preserve">            МО МР «Мещовский </w:t>
      </w:r>
      <w:proofErr w:type="gramStart"/>
      <w:r w:rsidR="00662655" w:rsidRPr="00E86586">
        <w:rPr>
          <w:rFonts w:eastAsia="Calibri"/>
          <w:b/>
          <w:sz w:val="20"/>
          <w:lang w:eastAsia="en-US"/>
        </w:rPr>
        <w:t xml:space="preserve">район»  </w:t>
      </w:r>
      <w:r w:rsidRPr="00E86586">
        <w:rPr>
          <w:rFonts w:eastAsia="Calibri"/>
          <w:b/>
          <w:sz w:val="20"/>
          <w:lang w:eastAsia="en-US"/>
        </w:rPr>
        <w:t xml:space="preserve"> </w:t>
      </w:r>
      <w:proofErr w:type="gramEnd"/>
      <w:r w:rsidRPr="00E86586">
        <w:rPr>
          <w:rFonts w:eastAsia="Calibri"/>
          <w:b/>
          <w:sz w:val="20"/>
          <w:lang w:eastAsia="en-US"/>
        </w:rPr>
        <w:t xml:space="preserve">                                                                  </w:t>
      </w:r>
      <w:r w:rsidR="004D286D">
        <w:rPr>
          <w:rFonts w:eastAsia="Calibri"/>
          <w:b/>
          <w:sz w:val="20"/>
          <w:lang w:eastAsia="en-US"/>
        </w:rPr>
        <w:t xml:space="preserve">    </w:t>
      </w:r>
      <w:r w:rsidRPr="00E86586">
        <w:rPr>
          <w:rFonts w:eastAsia="Calibri"/>
          <w:b/>
          <w:sz w:val="20"/>
          <w:lang w:eastAsia="en-US"/>
        </w:rPr>
        <w:t xml:space="preserve">                                  Д.В. Каничева  </w:t>
      </w:r>
    </w:p>
    <w:p w:rsidR="00E86586" w:rsidRDefault="00E86586" w:rsidP="000955F0">
      <w:pPr>
        <w:spacing w:line="240" w:lineRule="auto"/>
        <w:ind w:firstLine="0"/>
        <w:rPr>
          <w:snapToGrid w:val="0"/>
          <w:sz w:val="26"/>
          <w:szCs w:val="26"/>
        </w:rPr>
      </w:pPr>
    </w:p>
    <w:p w:rsidR="00E86586" w:rsidRDefault="00E86586" w:rsidP="009B699D">
      <w:pPr>
        <w:spacing w:line="240" w:lineRule="auto"/>
        <w:ind w:firstLine="0"/>
        <w:rPr>
          <w:snapToGrid w:val="0"/>
          <w:sz w:val="26"/>
          <w:szCs w:val="26"/>
        </w:rPr>
      </w:pPr>
    </w:p>
    <w:p w:rsidR="008C025A" w:rsidRDefault="008C025A"/>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3F96" w:rsidRDefault="00453F96" w:rsidP="00FD514D">
      <w:pPr>
        <w:spacing w:line="240" w:lineRule="auto"/>
        <w:ind w:firstLine="0"/>
        <w:jc w:val="right"/>
      </w:pPr>
    </w:p>
    <w:p w:rsidR="000463BE" w:rsidRDefault="000463BE" w:rsidP="00FD514D">
      <w:pPr>
        <w:spacing w:line="240" w:lineRule="auto"/>
        <w:ind w:firstLine="0"/>
        <w:jc w:val="right"/>
      </w:pPr>
    </w:p>
    <w:p w:rsidR="00FD514D" w:rsidRPr="00FD514D" w:rsidRDefault="00FD514D" w:rsidP="00FD514D">
      <w:pPr>
        <w:spacing w:line="240" w:lineRule="auto"/>
        <w:ind w:firstLine="0"/>
        <w:jc w:val="right"/>
        <w:rPr>
          <w:b/>
          <w:sz w:val="26"/>
          <w:szCs w:val="26"/>
        </w:rPr>
      </w:pPr>
    </w:p>
    <w:p w:rsidR="00FD514D" w:rsidRPr="00FD514D" w:rsidRDefault="00FD514D" w:rsidP="00FD514D">
      <w:pPr>
        <w:spacing w:line="240" w:lineRule="auto"/>
        <w:ind w:left="-851" w:firstLine="0"/>
        <w:jc w:val="center"/>
        <w:rPr>
          <w:b/>
          <w:sz w:val="26"/>
          <w:szCs w:val="26"/>
        </w:rPr>
      </w:pPr>
    </w:p>
    <w:p w:rsidR="00FD514D" w:rsidRPr="00FD514D" w:rsidRDefault="00FD514D" w:rsidP="00FD514D">
      <w:pPr>
        <w:spacing w:line="240" w:lineRule="auto"/>
        <w:ind w:firstLine="0"/>
        <w:jc w:val="right"/>
        <w:rPr>
          <w:b/>
          <w:sz w:val="26"/>
          <w:szCs w:val="26"/>
        </w:rPr>
      </w:pPr>
    </w:p>
    <w:p w:rsidR="00FD514D" w:rsidRPr="00FD514D" w:rsidRDefault="00FD514D" w:rsidP="00FD514D">
      <w:pPr>
        <w:spacing w:line="240" w:lineRule="auto"/>
        <w:ind w:firstLine="0"/>
        <w:jc w:val="right"/>
        <w:rPr>
          <w:b/>
          <w:sz w:val="26"/>
          <w:szCs w:val="26"/>
        </w:rPr>
      </w:pPr>
    </w:p>
    <w:p w:rsidR="00FD514D" w:rsidRPr="00FD514D" w:rsidRDefault="00FD514D" w:rsidP="00FD514D">
      <w:pPr>
        <w:spacing w:line="240" w:lineRule="auto"/>
        <w:ind w:left="-851" w:firstLine="0"/>
        <w:jc w:val="center"/>
        <w:rPr>
          <w:b/>
          <w:sz w:val="26"/>
          <w:szCs w:val="26"/>
        </w:rPr>
      </w:pPr>
    </w:p>
    <w:p w:rsidR="00453F96" w:rsidRDefault="00453F96" w:rsidP="00F44B03">
      <w:pPr>
        <w:jc w:val="right"/>
        <w:rPr>
          <w:b/>
        </w:rPr>
      </w:pPr>
    </w:p>
    <w:p w:rsidR="00F44B03" w:rsidRPr="00F44B03" w:rsidRDefault="00F44B03" w:rsidP="00F44B03">
      <w:pPr>
        <w:jc w:val="center"/>
        <w:rPr>
          <w:b/>
        </w:rPr>
      </w:pPr>
    </w:p>
    <w:p w:rsidR="00EB16FB" w:rsidRDefault="00EB16FB" w:rsidP="00F44B03">
      <w:pPr>
        <w:spacing w:line="240" w:lineRule="auto"/>
        <w:ind w:firstLine="0"/>
        <w:jc w:val="right"/>
        <w:rPr>
          <w:b/>
          <w:sz w:val="26"/>
          <w:szCs w:val="26"/>
        </w:rPr>
      </w:pPr>
    </w:p>
    <w:p w:rsidR="004555E5" w:rsidRDefault="004555E5" w:rsidP="004555E5">
      <w:pPr>
        <w:jc w:val="center"/>
      </w:pPr>
    </w:p>
    <w:p w:rsidR="004555E5" w:rsidRDefault="004555E5" w:rsidP="004555E5">
      <w:pPr>
        <w:jc w:val="center"/>
      </w:pPr>
    </w:p>
    <w:p w:rsidR="004555E5" w:rsidRPr="004555E5" w:rsidRDefault="004555E5" w:rsidP="004555E5">
      <w:pPr>
        <w:jc w:val="center"/>
      </w:pPr>
    </w:p>
    <w:sectPr w:rsidR="004555E5" w:rsidRPr="00455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4691"/>
    <w:multiLevelType w:val="hybridMultilevel"/>
    <w:tmpl w:val="FA287B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7601054"/>
    <w:multiLevelType w:val="hybridMultilevel"/>
    <w:tmpl w:val="31864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D6168DE"/>
    <w:multiLevelType w:val="hybridMultilevel"/>
    <w:tmpl w:val="3A1A54F2"/>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 w15:restartNumberingAfterBreak="0">
    <w:nsid w:val="0FA01C5E"/>
    <w:multiLevelType w:val="hybridMultilevel"/>
    <w:tmpl w:val="033A3AD4"/>
    <w:lvl w:ilvl="0" w:tplc="90488A6E">
      <w:start w:val="1"/>
      <w:numFmt w:val="decimal"/>
      <w:lvlText w:val="%1."/>
      <w:lvlJc w:val="left"/>
      <w:pPr>
        <w:ind w:left="447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0FB13104"/>
    <w:multiLevelType w:val="hybridMultilevel"/>
    <w:tmpl w:val="628AC9C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B217E1"/>
    <w:multiLevelType w:val="hybridMultilevel"/>
    <w:tmpl w:val="6470BC4E"/>
    <w:lvl w:ilvl="0" w:tplc="AA7CF52C">
      <w:start w:val="1"/>
      <w:numFmt w:val="decimal"/>
      <w:lvlText w:val="%1."/>
      <w:lvlJc w:val="left"/>
      <w:pPr>
        <w:ind w:left="1419" w:hanging="360"/>
      </w:pPr>
      <w:rPr>
        <w:rFonts w:hint="default"/>
        <w:u w:val="none"/>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6" w15:restartNumberingAfterBreak="0">
    <w:nsid w:val="15FF1169"/>
    <w:multiLevelType w:val="hybridMultilevel"/>
    <w:tmpl w:val="EB549D7E"/>
    <w:lvl w:ilvl="0" w:tplc="893AE8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A0331B"/>
    <w:multiLevelType w:val="hybridMultilevel"/>
    <w:tmpl w:val="8774011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498373DB"/>
    <w:multiLevelType w:val="hybridMultilevel"/>
    <w:tmpl w:val="C47A199E"/>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9" w15:restartNumberingAfterBreak="0">
    <w:nsid w:val="524567D8"/>
    <w:multiLevelType w:val="hybridMultilevel"/>
    <w:tmpl w:val="9CFCE8D2"/>
    <w:lvl w:ilvl="0" w:tplc="E69EC148">
      <w:start w:val="2"/>
      <w:numFmt w:val="decimal"/>
      <w:lvlText w:val="%1."/>
      <w:lvlJc w:val="left"/>
      <w:pPr>
        <w:ind w:left="4832" w:hanging="360"/>
      </w:pPr>
      <w:rPr>
        <w:rFonts w:hint="default"/>
      </w:rPr>
    </w:lvl>
    <w:lvl w:ilvl="1" w:tplc="04190019" w:tentative="1">
      <w:start w:val="1"/>
      <w:numFmt w:val="lowerLetter"/>
      <w:lvlText w:val="%2."/>
      <w:lvlJc w:val="left"/>
      <w:pPr>
        <w:ind w:left="5552" w:hanging="360"/>
      </w:pPr>
    </w:lvl>
    <w:lvl w:ilvl="2" w:tplc="0419001B" w:tentative="1">
      <w:start w:val="1"/>
      <w:numFmt w:val="lowerRoman"/>
      <w:lvlText w:val="%3."/>
      <w:lvlJc w:val="right"/>
      <w:pPr>
        <w:ind w:left="6272" w:hanging="180"/>
      </w:pPr>
    </w:lvl>
    <w:lvl w:ilvl="3" w:tplc="0419000F" w:tentative="1">
      <w:start w:val="1"/>
      <w:numFmt w:val="decimal"/>
      <w:lvlText w:val="%4."/>
      <w:lvlJc w:val="left"/>
      <w:pPr>
        <w:ind w:left="6992" w:hanging="360"/>
      </w:pPr>
    </w:lvl>
    <w:lvl w:ilvl="4" w:tplc="04190019" w:tentative="1">
      <w:start w:val="1"/>
      <w:numFmt w:val="lowerLetter"/>
      <w:lvlText w:val="%5."/>
      <w:lvlJc w:val="left"/>
      <w:pPr>
        <w:ind w:left="7712" w:hanging="360"/>
      </w:pPr>
    </w:lvl>
    <w:lvl w:ilvl="5" w:tplc="0419001B" w:tentative="1">
      <w:start w:val="1"/>
      <w:numFmt w:val="lowerRoman"/>
      <w:lvlText w:val="%6."/>
      <w:lvlJc w:val="right"/>
      <w:pPr>
        <w:ind w:left="8432" w:hanging="180"/>
      </w:pPr>
    </w:lvl>
    <w:lvl w:ilvl="6" w:tplc="0419000F" w:tentative="1">
      <w:start w:val="1"/>
      <w:numFmt w:val="decimal"/>
      <w:lvlText w:val="%7."/>
      <w:lvlJc w:val="left"/>
      <w:pPr>
        <w:ind w:left="9152" w:hanging="360"/>
      </w:pPr>
    </w:lvl>
    <w:lvl w:ilvl="7" w:tplc="04190019" w:tentative="1">
      <w:start w:val="1"/>
      <w:numFmt w:val="lowerLetter"/>
      <w:lvlText w:val="%8."/>
      <w:lvlJc w:val="left"/>
      <w:pPr>
        <w:ind w:left="9872" w:hanging="360"/>
      </w:pPr>
    </w:lvl>
    <w:lvl w:ilvl="8" w:tplc="0419001B" w:tentative="1">
      <w:start w:val="1"/>
      <w:numFmt w:val="lowerRoman"/>
      <w:lvlText w:val="%9."/>
      <w:lvlJc w:val="right"/>
      <w:pPr>
        <w:ind w:left="10592" w:hanging="180"/>
      </w:pPr>
    </w:lvl>
  </w:abstractNum>
  <w:abstractNum w:abstractNumId="10" w15:restartNumberingAfterBreak="0">
    <w:nsid w:val="52D45D19"/>
    <w:multiLevelType w:val="hybridMultilevel"/>
    <w:tmpl w:val="3DB6EC90"/>
    <w:lvl w:ilvl="0" w:tplc="E620D65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6B2F57"/>
    <w:multiLevelType w:val="hybridMultilevel"/>
    <w:tmpl w:val="24206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B62B72"/>
    <w:multiLevelType w:val="hybridMultilevel"/>
    <w:tmpl w:val="2778AB22"/>
    <w:lvl w:ilvl="0" w:tplc="B6D0F066">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820380"/>
    <w:multiLevelType w:val="hybridMultilevel"/>
    <w:tmpl w:val="1990FB0E"/>
    <w:lvl w:ilvl="0" w:tplc="16E6B52E">
      <w:start w:val="1"/>
      <w:numFmt w:val="decimal"/>
      <w:lvlText w:val="%1)"/>
      <w:lvlJc w:val="left"/>
      <w:pPr>
        <w:ind w:left="1197" w:hanging="360"/>
      </w:pPr>
      <w:rPr>
        <w:rFonts w:hint="default"/>
        <w:u w:val="none"/>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14" w15:restartNumberingAfterBreak="0">
    <w:nsid w:val="7D2E10CC"/>
    <w:multiLevelType w:val="hybridMultilevel"/>
    <w:tmpl w:val="20F8398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4"/>
  </w:num>
  <w:num w:numId="2">
    <w:abstractNumId w:val="13"/>
  </w:num>
  <w:num w:numId="3">
    <w:abstractNumId w:val="5"/>
  </w:num>
  <w:num w:numId="4">
    <w:abstractNumId w:val="3"/>
  </w:num>
  <w:num w:numId="5">
    <w:abstractNumId w:val="6"/>
  </w:num>
  <w:num w:numId="6">
    <w:abstractNumId w:val="7"/>
  </w:num>
  <w:num w:numId="7">
    <w:abstractNumId w:val="10"/>
  </w:num>
  <w:num w:numId="8">
    <w:abstractNumId w:val="1"/>
  </w:num>
  <w:num w:numId="9">
    <w:abstractNumId w:val="8"/>
  </w:num>
  <w:num w:numId="10">
    <w:abstractNumId w:val="9"/>
  </w:num>
  <w:num w:numId="11">
    <w:abstractNumId w:val="0"/>
  </w:num>
  <w:num w:numId="12">
    <w:abstractNumId w:val="14"/>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3D"/>
    <w:rsid w:val="000463BE"/>
    <w:rsid w:val="000955F0"/>
    <w:rsid w:val="000A1237"/>
    <w:rsid w:val="000F24E6"/>
    <w:rsid w:val="001473C3"/>
    <w:rsid w:val="00205889"/>
    <w:rsid w:val="00214B54"/>
    <w:rsid w:val="003C247C"/>
    <w:rsid w:val="003D5843"/>
    <w:rsid w:val="00453F96"/>
    <w:rsid w:val="004555E5"/>
    <w:rsid w:val="00487977"/>
    <w:rsid w:val="004D286D"/>
    <w:rsid w:val="005468EB"/>
    <w:rsid w:val="0055416F"/>
    <w:rsid w:val="00662655"/>
    <w:rsid w:val="006C696C"/>
    <w:rsid w:val="00797765"/>
    <w:rsid w:val="007A1857"/>
    <w:rsid w:val="00836E3D"/>
    <w:rsid w:val="008C025A"/>
    <w:rsid w:val="009831E4"/>
    <w:rsid w:val="009B699D"/>
    <w:rsid w:val="00A25E38"/>
    <w:rsid w:val="00C95BC5"/>
    <w:rsid w:val="00CA6F2D"/>
    <w:rsid w:val="00D207D9"/>
    <w:rsid w:val="00DB06B0"/>
    <w:rsid w:val="00E457DD"/>
    <w:rsid w:val="00E74ED7"/>
    <w:rsid w:val="00E86586"/>
    <w:rsid w:val="00EB16FB"/>
    <w:rsid w:val="00EB6DA6"/>
    <w:rsid w:val="00F44B03"/>
    <w:rsid w:val="00FD407F"/>
    <w:rsid w:val="00FD514D"/>
    <w:rsid w:val="00FF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8B684-A342-47C7-8C09-722C954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96"/>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836E3D"/>
    <w:pPr>
      <w:spacing w:line="240" w:lineRule="auto"/>
      <w:ind w:firstLine="0"/>
      <w:jc w:val="center"/>
      <w:outlineLvl w:val="1"/>
    </w:pPr>
    <w:rPr>
      <w:b/>
      <w:caps/>
      <w:snapToGrid w:val="0"/>
      <w:szCs w:val="28"/>
    </w:rPr>
  </w:style>
  <w:style w:type="paragraph" w:styleId="3">
    <w:name w:val="heading 3"/>
    <w:basedOn w:val="a"/>
    <w:next w:val="a"/>
    <w:link w:val="30"/>
    <w:qFormat/>
    <w:rsid w:val="00836E3D"/>
    <w:pPr>
      <w:spacing w:line="240" w:lineRule="auto"/>
      <w:ind w:firstLine="0"/>
      <w:jc w:val="center"/>
      <w:outlineLvl w:val="2"/>
    </w:pPr>
    <w:rPr>
      <w:b/>
      <w:snapToGrid w:val="0"/>
      <w:szCs w:val="28"/>
      <w:lang w:val="x-none" w:eastAsia="x-none"/>
    </w:rPr>
  </w:style>
  <w:style w:type="paragraph" w:styleId="8">
    <w:name w:val="heading 8"/>
    <w:basedOn w:val="a"/>
    <w:next w:val="a"/>
    <w:link w:val="80"/>
    <w:qFormat/>
    <w:rsid w:val="00836E3D"/>
    <w:pPr>
      <w:keepNext/>
      <w:widowControl w:val="0"/>
      <w:jc w:val="center"/>
      <w:outlineLvl w:val="7"/>
    </w:pPr>
    <w:rPr>
      <w:snapToGrid w:val="0"/>
      <w:color w:val="FF000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6E3D"/>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836E3D"/>
    <w:rPr>
      <w:rFonts w:ascii="Times New Roman" w:eastAsia="Times New Roman" w:hAnsi="Times New Roman" w:cs="Times New Roman"/>
      <w:b/>
      <w:snapToGrid w:val="0"/>
      <w:sz w:val="28"/>
      <w:szCs w:val="28"/>
      <w:lang w:val="x-none" w:eastAsia="x-none"/>
    </w:rPr>
  </w:style>
  <w:style w:type="character" w:customStyle="1" w:styleId="80">
    <w:name w:val="Заголовок 8 Знак"/>
    <w:basedOn w:val="a0"/>
    <w:link w:val="8"/>
    <w:rsid w:val="00836E3D"/>
    <w:rPr>
      <w:rFonts w:ascii="Times New Roman" w:eastAsia="Times New Roman" w:hAnsi="Times New Roman" w:cs="Times New Roman"/>
      <w:snapToGrid w:val="0"/>
      <w:color w:val="FF0000"/>
      <w:sz w:val="28"/>
      <w:szCs w:val="20"/>
      <w:lang w:val="x-none" w:eastAsia="x-none"/>
    </w:rPr>
  </w:style>
  <w:style w:type="paragraph" w:customStyle="1" w:styleId="a3">
    <w:name w:val="подпись"/>
    <w:basedOn w:val="a"/>
    <w:rsid w:val="00836E3D"/>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836E3D"/>
    <w:pPr>
      <w:overflowPunct w:val="0"/>
      <w:autoSpaceDE w:val="0"/>
      <w:autoSpaceDN w:val="0"/>
      <w:adjustRightInd w:val="0"/>
      <w:spacing w:line="240" w:lineRule="auto"/>
      <w:ind w:firstLine="0"/>
      <w:jc w:val="left"/>
      <w:textAlignment w:val="baseline"/>
    </w:pPr>
    <w:rPr>
      <w:szCs w:val="28"/>
    </w:rPr>
  </w:style>
  <w:style w:type="paragraph" w:styleId="a4">
    <w:name w:val="List Paragraph"/>
    <w:basedOn w:val="a"/>
    <w:uiPriority w:val="34"/>
    <w:qFormat/>
    <w:rsid w:val="005468EB"/>
    <w:pPr>
      <w:ind w:left="720"/>
      <w:contextualSpacing/>
    </w:pPr>
  </w:style>
  <w:style w:type="paragraph" w:styleId="a5">
    <w:name w:val="Balloon Text"/>
    <w:basedOn w:val="a"/>
    <w:link w:val="a6"/>
    <w:uiPriority w:val="99"/>
    <w:semiHidden/>
    <w:unhideWhenUsed/>
    <w:rsid w:val="00205889"/>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58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596304184139349E-2"/>
          <c:y val="3.1350034203128596E-2"/>
          <c:w val="0.74911023622047246"/>
          <c:h val="0.78167433924032637"/>
        </c:manualLayout>
      </c:layout>
      <c:barChart>
        <c:barDir val="col"/>
        <c:grouping val="clustered"/>
        <c:varyColors val="0"/>
        <c:ser>
          <c:idx val="0"/>
          <c:order val="0"/>
          <c:tx>
            <c:strRef>
              <c:f>Лист1!$E$7</c:f>
              <c:strCache>
                <c:ptCount val="1"/>
                <c:pt idx="0">
                  <c:v>2020</c:v>
                </c:pt>
              </c:strCache>
            </c:strRef>
          </c:tx>
          <c:invertIfNegative val="0"/>
          <c:dLbls>
            <c:spPr>
              <a:noFill/>
              <a:ln>
                <a:noFill/>
              </a:ln>
              <a:effectLst/>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Лист1!$G$2:$J$2</c:f>
              <c:strCache>
                <c:ptCount val="4"/>
                <c:pt idx="0">
                  <c:v>Реализация газет (по подписке)</c:v>
                </c:pt>
                <c:pt idx="1">
                  <c:v>Платные услуги населению, разного рода объявления</c:v>
                </c:pt>
                <c:pt idx="2">
                  <c:v>Зак.Собрание</c:v>
                </c:pt>
                <c:pt idx="3">
                  <c:v>Адм.губернатора, Министерство конкурентной политики</c:v>
                </c:pt>
              </c:strCache>
            </c:strRef>
          </c:cat>
          <c:val>
            <c:numRef>
              <c:f>Лист1!$G$7:$J$7</c:f>
              <c:numCache>
                <c:formatCode>General</c:formatCode>
                <c:ptCount val="4"/>
                <c:pt idx="0">
                  <c:v>272</c:v>
                </c:pt>
                <c:pt idx="1">
                  <c:v>291</c:v>
                </c:pt>
                <c:pt idx="2">
                  <c:v>112</c:v>
                </c:pt>
                <c:pt idx="3">
                  <c:v>312</c:v>
                </c:pt>
              </c:numCache>
            </c:numRef>
          </c:val>
        </c:ser>
        <c:ser>
          <c:idx val="1"/>
          <c:order val="1"/>
          <c:tx>
            <c:strRef>
              <c:f>Лист1!$E$9</c:f>
              <c:strCache>
                <c:ptCount val="1"/>
                <c:pt idx="0">
                  <c:v>2021</c:v>
                </c:pt>
              </c:strCache>
            </c:strRef>
          </c:tx>
          <c:invertIfNegative val="0"/>
          <c:dLbls>
            <c:spPr>
              <a:noFill/>
              <a:ln>
                <a:noFill/>
              </a:ln>
              <a:effectLst/>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Лист1!$G$2:$J$2</c:f>
              <c:strCache>
                <c:ptCount val="4"/>
                <c:pt idx="0">
                  <c:v>Реализация газет (по подписке)</c:v>
                </c:pt>
                <c:pt idx="1">
                  <c:v>Платные услуги населению, разного рода объявления</c:v>
                </c:pt>
                <c:pt idx="2">
                  <c:v>Зак.Собрание</c:v>
                </c:pt>
                <c:pt idx="3">
                  <c:v>Адм.губернатора, Министерство конкурентной политики</c:v>
                </c:pt>
              </c:strCache>
            </c:strRef>
          </c:cat>
          <c:val>
            <c:numRef>
              <c:f>Лист1!$G$9:$J$9</c:f>
              <c:numCache>
                <c:formatCode>General</c:formatCode>
                <c:ptCount val="4"/>
                <c:pt idx="0">
                  <c:v>145</c:v>
                </c:pt>
                <c:pt idx="1">
                  <c:v>309</c:v>
                </c:pt>
                <c:pt idx="2">
                  <c:v>112</c:v>
                </c:pt>
                <c:pt idx="3">
                  <c:v>312</c:v>
                </c:pt>
              </c:numCache>
            </c:numRef>
          </c:val>
        </c:ser>
        <c:ser>
          <c:idx val="2"/>
          <c:order val="2"/>
          <c:tx>
            <c:strRef>
              <c:f>Лист1!$E$11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Лист1!$G$2:$J$2</c:f>
              <c:strCache>
                <c:ptCount val="4"/>
                <c:pt idx="0">
                  <c:v>Реализация газет (по подписке)</c:v>
                </c:pt>
                <c:pt idx="1">
                  <c:v>Платные услуги населению, разного рода объявления</c:v>
                </c:pt>
                <c:pt idx="2">
                  <c:v>Зак.Собрание</c:v>
                </c:pt>
                <c:pt idx="3">
                  <c:v>Адм.губернатора, Министерство конкурентной политики</c:v>
                </c:pt>
              </c:strCache>
            </c:strRef>
          </c:cat>
          <c:val>
            <c:numRef>
              <c:f>Лист1!$G$11:$J$11</c:f>
              <c:numCache>
                <c:formatCode>General</c:formatCode>
                <c:ptCount val="4"/>
                <c:pt idx="0">
                  <c:v>262</c:v>
                </c:pt>
                <c:pt idx="1">
                  <c:v>297</c:v>
                </c:pt>
                <c:pt idx="2">
                  <c:v>112</c:v>
                </c:pt>
                <c:pt idx="3">
                  <c:v>312</c:v>
                </c:pt>
              </c:numCache>
            </c:numRef>
          </c:val>
        </c:ser>
        <c:dLbls>
          <c:showLegendKey val="0"/>
          <c:showVal val="0"/>
          <c:showCatName val="0"/>
          <c:showSerName val="0"/>
          <c:showPercent val="0"/>
          <c:showBubbleSize val="0"/>
        </c:dLbls>
        <c:gapWidth val="150"/>
        <c:axId val="1890618512"/>
        <c:axId val="1890621776"/>
      </c:barChart>
      <c:catAx>
        <c:axId val="1890618512"/>
        <c:scaling>
          <c:orientation val="minMax"/>
        </c:scaling>
        <c:delete val="0"/>
        <c:axPos val="b"/>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1890621776"/>
        <c:crosses val="autoZero"/>
        <c:auto val="1"/>
        <c:lblAlgn val="ctr"/>
        <c:lblOffset val="100"/>
        <c:noMultiLvlLbl val="0"/>
      </c:catAx>
      <c:valAx>
        <c:axId val="1890621776"/>
        <c:scaling>
          <c:orientation val="minMax"/>
        </c:scaling>
        <c:delete val="0"/>
        <c:axPos val="l"/>
        <c:majorGridlines/>
        <c:numFmt formatCode="General" sourceLinked="1"/>
        <c:majorTickMark val="out"/>
        <c:minorTickMark val="none"/>
        <c:tickLblPos val="nextTo"/>
        <c:crossAx val="18906185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Лист1!$K$2</c:f>
              <c:strCache>
                <c:ptCount val="1"/>
                <c:pt idx="0">
                  <c:v>З/П</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(Лист1!$K$7,Лист1!$K$9,Лист1!$K$11)</c:f>
              <c:numCache>
                <c:formatCode>General</c:formatCode>
                <c:ptCount val="3"/>
                <c:pt idx="0">
                  <c:v>2431.1999999999998</c:v>
                </c:pt>
                <c:pt idx="1">
                  <c:v>2585</c:v>
                </c:pt>
                <c:pt idx="2">
                  <c:v>2640</c:v>
                </c:pt>
              </c:numCache>
            </c:numRef>
          </c:val>
        </c:ser>
        <c:ser>
          <c:idx val="1"/>
          <c:order val="1"/>
          <c:tx>
            <c:strRef>
              <c:f>Лист1!$L$2</c:f>
              <c:strCache>
                <c:ptCount val="1"/>
                <c:pt idx="0">
                  <c:v>начисления на з/п</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(Лист1!$L$7,Лист1!$L$9,Лист1!$L$11)</c:f>
              <c:numCache>
                <c:formatCode>General</c:formatCode>
                <c:ptCount val="3"/>
                <c:pt idx="0">
                  <c:v>724</c:v>
                </c:pt>
                <c:pt idx="1">
                  <c:v>778</c:v>
                </c:pt>
                <c:pt idx="2">
                  <c:v>792</c:v>
                </c:pt>
              </c:numCache>
            </c:numRef>
          </c:val>
        </c:ser>
        <c:ser>
          <c:idx val="2"/>
          <c:order val="2"/>
          <c:tx>
            <c:strRef>
              <c:f>Лист1!$N$2</c:f>
              <c:strCache>
                <c:ptCount val="1"/>
                <c:pt idx="0">
                  <c:v>Типографические затраты</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(Лист1!$N$7,Лист1!$N$9,Лист1!$N$11)</c:f>
              <c:numCache>
                <c:formatCode>General</c:formatCode>
                <c:ptCount val="3"/>
                <c:pt idx="0">
                  <c:v>801.8</c:v>
                </c:pt>
                <c:pt idx="1">
                  <c:v>812</c:v>
                </c:pt>
                <c:pt idx="2">
                  <c:v>860</c:v>
                </c:pt>
              </c:numCache>
            </c:numRef>
          </c:val>
        </c:ser>
        <c:ser>
          <c:idx val="3"/>
          <c:order val="3"/>
          <c:tx>
            <c:v>Иные расходы</c:v>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(Лист1!$M$7,Лист1!$M$9,Лист1!$M$11)</c:f>
              <c:numCache>
                <c:formatCode>General</c:formatCode>
                <c:ptCount val="3"/>
                <c:pt idx="0">
                  <c:v>393</c:v>
                </c:pt>
                <c:pt idx="1">
                  <c:v>541</c:v>
                </c:pt>
                <c:pt idx="2">
                  <c:v>446</c:v>
                </c:pt>
              </c:numCache>
            </c:numRef>
          </c:val>
        </c:ser>
        <c:dLbls>
          <c:showLegendKey val="0"/>
          <c:showVal val="0"/>
          <c:showCatName val="0"/>
          <c:showSerName val="0"/>
          <c:showPercent val="0"/>
          <c:showBubbleSize val="0"/>
        </c:dLbls>
        <c:gapWidth val="150"/>
        <c:overlap val="100"/>
        <c:axId val="1996157760"/>
        <c:axId val="1890608720"/>
      </c:barChart>
      <c:valAx>
        <c:axId val="1890608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6157760"/>
        <c:crosses val="autoZero"/>
        <c:crossBetween val="between"/>
      </c:valAx>
      <c:catAx>
        <c:axId val="19961577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2020, </a:t>
                </a:r>
                <a:r>
                  <a:rPr lang="ru-RU"/>
                  <a:t>             </a:t>
                </a:r>
                <a:r>
                  <a:rPr lang="en-US"/>
                  <a:t>2021, </a:t>
                </a:r>
                <a:r>
                  <a:rPr lang="ru-RU"/>
                  <a:t>            </a:t>
                </a:r>
                <a:r>
                  <a:rPr lang="en-US"/>
                  <a:t>2022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0608720"/>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B1C7-41EB-44B6-8ED2-8A0D23A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amesh_ksk@adm.kaluga.ru</dc:creator>
  <cp:keywords/>
  <dc:description/>
  <cp:lastModifiedBy>amesh_ksk@adm.kaluga.ru</cp:lastModifiedBy>
  <cp:revision>6</cp:revision>
  <cp:lastPrinted>2023-12-20T06:53:00Z</cp:lastPrinted>
  <dcterms:created xsi:type="dcterms:W3CDTF">2023-12-01T12:56:00Z</dcterms:created>
  <dcterms:modified xsi:type="dcterms:W3CDTF">2023-12-20T13:37:00Z</dcterms:modified>
</cp:coreProperties>
</file>