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AC4" w:rsidRPr="00FA0AC4" w:rsidRDefault="00C64AD2" w:rsidP="00FA0AC4">
      <w:pPr>
        <w:jc w:val="center"/>
        <w:rPr>
          <w:rFonts w:ascii="Times New Roman" w:eastAsia="Times New Roman" w:hAnsi="Times New Roman" w:cs="Times New Roman"/>
          <w:b/>
          <w:sz w:val="26"/>
          <w:szCs w:val="26"/>
          <w:lang w:eastAsia="ru-RU"/>
        </w:rPr>
      </w:pPr>
      <w:r w:rsidRPr="00335E86">
        <w:rPr>
          <w:rFonts w:ascii="Times New Roman" w:hAnsi="Times New Roman" w:cs="Times New Roman"/>
          <w:sz w:val="26"/>
          <w:szCs w:val="26"/>
        </w:rPr>
        <w:t xml:space="preserve">  </w:t>
      </w:r>
      <w:r w:rsidR="00FA0AC4" w:rsidRPr="00FA0AC4">
        <w:rPr>
          <w:rFonts w:ascii="Times New Roman" w:eastAsia="Times New Roman" w:hAnsi="Times New Roman" w:cs="Times New Roman"/>
          <w:b/>
          <w:sz w:val="26"/>
          <w:szCs w:val="26"/>
          <w:lang w:eastAsia="ru-RU"/>
        </w:rPr>
        <w:t>Контрольно-счетный орган муниципального образования</w:t>
      </w:r>
    </w:p>
    <w:p w:rsidR="00FA0AC4" w:rsidRPr="00FA0AC4" w:rsidRDefault="00FA0AC4" w:rsidP="00FA0AC4">
      <w:pPr>
        <w:spacing w:after="0" w:line="240" w:lineRule="auto"/>
        <w:jc w:val="center"/>
        <w:rPr>
          <w:rFonts w:ascii="Times New Roman" w:eastAsia="Times New Roman" w:hAnsi="Times New Roman" w:cs="Times New Roman"/>
          <w:b/>
          <w:sz w:val="26"/>
          <w:szCs w:val="26"/>
          <w:u w:val="single"/>
          <w:lang w:eastAsia="ru-RU"/>
        </w:rPr>
      </w:pPr>
      <w:r w:rsidRPr="00FA0AC4">
        <w:rPr>
          <w:rFonts w:ascii="Times New Roman" w:eastAsia="Times New Roman" w:hAnsi="Times New Roman" w:cs="Times New Roman"/>
          <w:b/>
          <w:sz w:val="26"/>
          <w:szCs w:val="26"/>
          <w:lang w:eastAsia="ru-RU"/>
        </w:rPr>
        <w:t xml:space="preserve"> муниципального района «Мещовский район»</w:t>
      </w:r>
    </w:p>
    <w:p w:rsidR="00FA0AC4" w:rsidRPr="00FA0AC4" w:rsidRDefault="00FA0AC4" w:rsidP="00FA0AC4">
      <w:pPr>
        <w:autoSpaceDE w:val="0"/>
        <w:autoSpaceDN w:val="0"/>
        <w:adjustRightInd w:val="0"/>
        <w:spacing w:after="0" w:line="240" w:lineRule="auto"/>
        <w:rPr>
          <w:rFonts w:ascii="Times New Roman" w:eastAsia="Calibri" w:hAnsi="Times New Roman" w:cs="Times New Roman"/>
          <w:b/>
          <w:sz w:val="26"/>
          <w:szCs w:val="26"/>
        </w:rPr>
      </w:pPr>
    </w:p>
    <w:p w:rsidR="00EB1934" w:rsidRDefault="00EB1934" w:rsidP="00EB1934">
      <w:pPr>
        <w:autoSpaceDE w:val="0"/>
        <w:autoSpaceDN w:val="0"/>
        <w:adjustRightInd w:val="0"/>
        <w:spacing w:after="0" w:line="240" w:lineRule="auto"/>
        <w:jc w:val="center"/>
        <w:rPr>
          <w:rFonts w:ascii="Times New Roman" w:eastAsia="Calibri" w:hAnsi="Times New Roman" w:cs="Times New Roman"/>
          <w:b/>
          <w:sz w:val="26"/>
          <w:szCs w:val="26"/>
        </w:rPr>
      </w:pPr>
    </w:p>
    <w:p w:rsidR="00EB1934" w:rsidRPr="00FA0AC4" w:rsidRDefault="00FA0AC4" w:rsidP="009624B8">
      <w:pPr>
        <w:autoSpaceDE w:val="0"/>
        <w:autoSpaceDN w:val="0"/>
        <w:adjustRightInd w:val="0"/>
        <w:spacing w:after="0" w:line="240" w:lineRule="auto"/>
        <w:jc w:val="center"/>
        <w:rPr>
          <w:rFonts w:ascii="Times New Roman" w:eastAsia="Calibri" w:hAnsi="Times New Roman" w:cs="Times New Roman"/>
          <w:b/>
          <w:sz w:val="26"/>
          <w:szCs w:val="26"/>
        </w:rPr>
      </w:pPr>
      <w:r w:rsidRPr="00FA0AC4">
        <w:rPr>
          <w:rFonts w:ascii="Times New Roman" w:eastAsia="Calibri" w:hAnsi="Times New Roman" w:cs="Times New Roman"/>
          <w:b/>
          <w:sz w:val="26"/>
          <w:szCs w:val="26"/>
        </w:rPr>
        <w:t xml:space="preserve">АКТ </w:t>
      </w:r>
      <w:r w:rsidR="00EB1934">
        <w:rPr>
          <w:rFonts w:ascii="Times New Roman" w:eastAsia="Calibri" w:hAnsi="Times New Roman" w:cs="Times New Roman"/>
          <w:b/>
          <w:sz w:val="26"/>
          <w:szCs w:val="26"/>
        </w:rPr>
        <w:t>контрольного мероприятия</w:t>
      </w:r>
    </w:p>
    <w:p w:rsidR="00FA0AC4" w:rsidRPr="00FA0AC4" w:rsidRDefault="00FA0AC4" w:rsidP="00FA0AC4">
      <w:pPr>
        <w:autoSpaceDE w:val="0"/>
        <w:autoSpaceDN w:val="0"/>
        <w:adjustRightInd w:val="0"/>
        <w:spacing w:after="0" w:line="240" w:lineRule="auto"/>
        <w:jc w:val="center"/>
        <w:rPr>
          <w:rFonts w:ascii="Times New Roman" w:eastAsia="Calibri" w:hAnsi="Times New Roman" w:cs="Times New Roman"/>
          <w:b/>
          <w:sz w:val="26"/>
          <w:szCs w:val="26"/>
        </w:rPr>
      </w:pPr>
    </w:p>
    <w:p w:rsidR="00FA0AC4" w:rsidRPr="00FA0AC4" w:rsidRDefault="00EB1934" w:rsidP="006832C5">
      <w:pPr>
        <w:autoSpaceDE w:val="0"/>
        <w:autoSpaceDN w:val="0"/>
        <w:adjustRightInd w:val="0"/>
        <w:spacing w:after="0" w:line="240" w:lineRule="auto"/>
        <w:jc w:val="center"/>
        <w:rPr>
          <w:rFonts w:ascii="Times New Roman" w:eastAsia="Times New Roman" w:hAnsi="Times New Roman" w:cs="Times New Roman"/>
          <w:sz w:val="26"/>
          <w:szCs w:val="26"/>
          <w:lang w:eastAsia="ru-RU"/>
        </w:rPr>
      </w:pPr>
      <w:r>
        <w:rPr>
          <w:rFonts w:ascii="Times New Roman" w:eastAsia="Calibri" w:hAnsi="Times New Roman" w:cs="Times New Roman"/>
          <w:b/>
          <w:sz w:val="26"/>
          <w:szCs w:val="26"/>
        </w:rPr>
        <w:t>«</w:t>
      </w:r>
      <w:r w:rsidR="003173A9">
        <w:rPr>
          <w:rFonts w:ascii="Times New Roman" w:eastAsia="Calibri" w:hAnsi="Times New Roman" w:cs="Times New Roman"/>
          <w:b/>
          <w:sz w:val="26"/>
          <w:szCs w:val="26"/>
        </w:rPr>
        <w:t xml:space="preserve">Проверка законного, результативного (эффективного и экономного) использования </w:t>
      </w:r>
      <w:r w:rsidR="006832C5">
        <w:rPr>
          <w:rFonts w:ascii="Times New Roman" w:eastAsia="Calibri" w:hAnsi="Times New Roman" w:cs="Times New Roman"/>
          <w:b/>
          <w:sz w:val="26"/>
          <w:szCs w:val="26"/>
        </w:rPr>
        <w:t xml:space="preserve"> </w:t>
      </w:r>
      <w:r w:rsidR="003173A9">
        <w:rPr>
          <w:rFonts w:ascii="Times New Roman" w:eastAsia="Calibri" w:hAnsi="Times New Roman" w:cs="Times New Roman"/>
          <w:b/>
          <w:sz w:val="26"/>
          <w:szCs w:val="26"/>
        </w:rPr>
        <w:t>межбюджетных трансфертов</w:t>
      </w:r>
      <w:r>
        <w:rPr>
          <w:rFonts w:ascii="Times New Roman" w:eastAsia="Calibri" w:hAnsi="Times New Roman" w:cs="Times New Roman"/>
          <w:b/>
          <w:sz w:val="26"/>
          <w:szCs w:val="26"/>
        </w:rPr>
        <w:t>,</w:t>
      </w:r>
      <w:r w:rsidR="003173A9">
        <w:rPr>
          <w:rFonts w:ascii="Times New Roman" w:eastAsia="Calibri" w:hAnsi="Times New Roman" w:cs="Times New Roman"/>
          <w:b/>
          <w:sz w:val="26"/>
          <w:szCs w:val="26"/>
        </w:rPr>
        <w:t xml:space="preserve"> предоставленных из областного бюджета в 2022-2023 годах бюджету муниципального района «Мещовский район»</w:t>
      </w:r>
      <w:r w:rsidR="00E34DBA">
        <w:rPr>
          <w:rFonts w:ascii="Times New Roman" w:eastAsia="Calibri" w:hAnsi="Times New Roman" w:cs="Times New Roman"/>
          <w:b/>
          <w:sz w:val="26"/>
          <w:szCs w:val="26"/>
        </w:rPr>
        <w:t xml:space="preserve"> (</w:t>
      </w:r>
      <w:r w:rsidR="00E34DBA" w:rsidRPr="00E34DBA">
        <w:rPr>
          <w:rFonts w:ascii="Times New Roman" w:eastAsia="Calibri" w:hAnsi="Times New Roman" w:cs="Times New Roman"/>
          <w:b/>
          <w:sz w:val="26"/>
          <w:szCs w:val="26"/>
        </w:rPr>
        <w:t>отдела социальной защиты населения</w:t>
      </w:r>
      <w:r w:rsidR="00E34DBA">
        <w:rPr>
          <w:rFonts w:ascii="Times New Roman" w:eastAsia="Calibri" w:hAnsi="Times New Roman" w:cs="Times New Roman"/>
          <w:b/>
          <w:sz w:val="26"/>
          <w:szCs w:val="26"/>
        </w:rPr>
        <w:t xml:space="preserve">, </w:t>
      </w:r>
      <w:r w:rsidR="00E34DBA" w:rsidRPr="00E34DBA">
        <w:rPr>
          <w:rFonts w:ascii="Times New Roman" w:eastAsia="Calibri" w:hAnsi="Times New Roman" w:cs="Times New Roman"/>
          <w:b/>
          <w:sz w:val="26"/>
          <w:szCs w:val="26"/>
        </w:rPr>
        <w:t>отдела по опеке и попечительству</w:t>
      </w:r>
      <w:bookmarkStart w:id="0" w:name="_GoBack"/>
      <w:bookmarkEnd w:id="0"/>
      <w:r w:rsidR="00E34DBA">
        <w:rPr>
          <w:rFonts w:ascii="Times New Roman" w:eastAsia="Calibri" w:hAnsi="Times New Roman" w:cs="Times New Roman"/>
          <w:b/>
          <w:sz w:val="26"/>
          <w:szCs w:val="26"/>
        </w:rPr>
        <w:t>)</w:t>
      </w:r>
      <w:r w:rsidR="003173A9">
        <w:rPr>
          <w:rFonts w:ascii="Times New Roman" w:eastAsia="Calibri" w:hAnsi="Times New Roman" w:cs="Times New Roman"/>
          <w:b/>
          <w:sz w:val="26"/>
          <w:szCs w:val="26"/>
        </w:rPr>
        <w:t xml:space="preserve"> </w:t>
      </w:r>
    </w:p>
    <w:p w:rsidR="00EB1934" w:rsidRDefault="00EB1934" w:rsidP="00FA0AC4">
      <w:pPr>
        <w:spacing w:after="0" w:line="240" w:lineRule="auto"/>
        <w:jc w:val="center"/>
        <w:rPr>
          <w:rFonts w:ascii="Times New Roman" w:eastAsia="Times New Roman" w:hAnsi="Times New Roman" w:cs="Times New Roman"/>
          <w:b/>
          <w:sz w:val="26"/>
          <w:szCs w:val="26"/>
          <w:u w:val="single"/>
          <w:lang w:eastAsia="ru-RU"/>
        </w:rPr>
      </w:pPr>
    </w:p>
    <w:p w:rsidR="00EB1934" w:rsidRDefault="00EB1934" w:rsidP="00FA0AC4">
      <w:pPr>
        <w:spacing w:after="0" w:line="240" w:lineRule="auto"/>
        <w:jc w:val="center"/>
        <w:rPr>
          <w:rFonts w:ascii="Times New Roman" w:eastAsia="Times New Roman" w:hAnsi="Times New Roman" w:cs="Times New Roman"/>
          <w:b/>
          <w:sz w:val="26"/>
          <w:szCs w:val="26"/>
          <w:u w:val="single"/>
          <w:lang w:eastAsia="ru-RU"/>
        </w:rPr>
      </w:pPr>
      <w:r>
        <w:rPr>
          <w:rFonts w:ascii="Times New Roman" w:eastAsia="Times New Roman" w:hAnsi="Times New Roman" w:cs="Times New Roman"/>
          <w:b/>
          <w:sz w:val="26"/>
          <w:szCs w:val="26"/>
          <w:u w:val="single"/>
          <w:lang w:eastAsia="ru-RU"/>
        </w:rPr>
        <w:t>31 октября 2024 года</w:t>
      </w:r>
      <w:r w:rsidRPr="00EB193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lang w:eastAsia="ru-RU"/>
        </w:rPr>
        <w:t xml:space="preserve">                                     </w:t>
      </w:r>
      <w:r w:rsidRPr="00EB1934">
        <w:rPr>
          <w:rFonts w:ascii="Times New Roman" w:eastAsia="Times New Roman" w:hAnsi="Times New Roman" w:cs="Times New Roman"/>
          <w:b/>
          <w:sz w:val="26"/>
          <w:szCs w:val="26"/>
          <w:lang w:eastAsia="ru-RU"/>
        </w:rPr>
        <w:t xml:space="preserve">  </w:t>
      </w:r>
      <w:r>
        <w:rPr>
          <w:rFonts w:ascii="Times New Roman" w:eastAsia="Times New Roman" w:hAnsi="Times New Roman" w:cs="Times New Roman"/>
          <w:b/>
          <w:sz w:val="26"/>
          <w:szCs w:val="26"/>
          <w:u w:val="single"/>
          <w:lang w:eastAsia="ru-RU"/>
        </w:rPr>
        <w:t>№   /02-06</w:t>
      </w:r>
    </w:p>
    <w:p w:rsidR="00FA0AC4" w:rsidRDefault="00FA0AC4" w:rsidP="00FA0AC4">
      <w:pPr>
        <w:spacing w:after="0" w:line="240" w:lineRule="auto"/>
        <w:ind w:firstLine="567"/>
        <w:jc w:val="both"/>
        <w:rPr>
          <w:rFonts w:ascii="Times New Roman" w:eastAsia="Times New Roman" w:hAnsi="Times New Roman" w:cs="Times New Roman"/>
          <w:iCs/>
          <w:snapToGrid w:val="0"/>
          <w:sz w:val="26"/>
          <w:szCs w:val="26"/>
          <w:lang w:eastAsia="ru-RU"/>
        </w:rPr>
      </w:pPr>
    </w:p>
    <w:p w:rsidR="009B296D" w:rsidRPr="009624B8" w:rsidRDefault="009B1B2D" w:rsidP="009624B8">
      <w:pPr>
        <w:spacing w:after="0" w:line="240" w:lineRule="auto"/>
        <w:ind w:firstLine="567"/>
        <w:jc w:val="both"/>
        <w:rPr>
          <w:rFonts w:ascii="Times New Roman" w:eastAsia="Times New Roman" w:hAnsi="Times New Roman" w:cs="Times New Roman"/>
          <w:b/>
          <w:iCs/>
          <w:snapToGrid w:val="0"/>
          <w:sz w:val="26"/>
          <w:szCs w:val="26"/>
          <w:lang w:eastAsia="ru-RU"/>
        </w:rPr>
      </w:pPr>
      <w:r w:rsidRPr="009B1B2D">
        <w:rPr>
          <w:rFonts w:ascii="Times New Roman" w:eastAsia="Times New Roman" w:hAnsi="Times New Roman" w:cs="Times New Roman"/>
          <w:b/>
          <w:iCs/>
          <w:snapToGrid w:val="0"/>
          <w:sz w:val="26"/>
          <w:szCs w:val="26"/>
          <w:lang w:eastAsia="ru-RU"/>
        </w:rPr>
        <w:t>Основание для проведения контрольного мероприятия:</w:t>
      </w:r>
      <w:r w:rsidR="009624B8">
        <w:rPr>
          <w:rFonts w:ascii="Times New Roman" w:eastAsia="Times New Roman" w:hAnsi="Times New Roman" w:cs="Times New Roman"/>
          <w:b/>
          <w:iCs/>
          <w:snapToGrid w:val="0"/>
          <w:sz w:val="26"/>
          <w:szCs w:val="26"/>
          <w:lang w:eastAsia="ru-RU"/>
        </w:rPr>
        <w:t xml:space="preserve"> </w:t>
      </w:r>
      <w:r w:rsidR="009B296D">
        <w:rPr>
          <w:rFonts w:ascii="Times New Roman" w:eastAsia="Times New Roman" w:hAnsi="Times New Roman" w:cs="Times New Roman"/>
          <w:iCs/>
          <w:snapToGrid w:val="0"/>
          <w:sz w:val="26"/>
          <w:szCs w:val="26"/>
          <w:lang w:eastAsia="ru-RU"/>
        </w:rPr>
        <w:t xml:space="preserve">Решение о проведении Контрольно-счетной палатой Калужской области и контрольно-счетным органом муниципального района «Мещовский район» совместного контрольного мероприятия от 09.10.2024 г. № 13-052, п. </w:t>
      </w:r>
      <w:r w:rsidR="00696213">
        <w:rPr>
          <w:rFonts w:ascii="Times New Roman" w:eastAsia="Times New Roman" w:hAnsi="Times New Roman" w:cs="Times New Roman"/>
          <w:iCs/>
          <w:snapToGrid w:val="0"/>
          <w:sz w:val="26"/>
          <w:szCs w:val="26"/>
          <w:lang w:eastAsia="ru-RU"/>
        </w:rPr>
        <w:t>1.2.5 Плана работы Контрольно-счетного органа «Мещовский район» на 2024 г.</w:t>
      </w:r>
    </w:p>
    <w:p w:rsidR="00696213" w:rsidRPr="00696213" w:rsidRDefault="00696213" w:rsidP="00696213">
      <w:pPr>
        <w:spacing w:after="0" w:line="240" w:lineRule="auto"/>
        <w:jc w:val="both"/>
        <w:rPr>
          <w:rFonts w:ascii="Times New Roman" w:eastAsia="Times New Roman" w:hAnsi="Times New Roman" w:cs="Times New Roman"/>
          <w:b/>
          <w:iCs/>
          <w:snapToGrid w:val="0"/>
          <w:sz w:val="26"/>
          <w:szCs w:val="26"/>
          <w:lang w:eastAsia="ru-RU"/>
        </w:rPr>
      </w:pPr>
      <w:r>
        <w:rPr>
          <w:rFonts w:ascii="Times New Roman" w:eastAsia="Times New Roman" w:hAnsi="Times New Roman" w:cs="Times New Roman"/>
          <w:iCs/>
          <w:snapToGrid w:val="0"/>
          <w:sz w:val="26"/>
          <w:szCs w:val="26"/>
          <w:lang w:eastAsia="ru-RU"/>
        </w:rPr>
        <w:t xml:space="preserve">       </w:t>
      </w:r>
      <w:r w:rsidRPr="00696213">
        <w:rPr>
          <w:rFonts w:ascii="Times New Roman" w:eastAsia="Times New Roman" w:hAnsi="Times New Roman" w:cs="Times New Roman"/>
          <w:b/>
          <w:iCs/>
          <w:snapToGrid w:val="0"/>
          <w:sz w:val="26"/>
          <w:szCs w:val="26"/>
          <w:lang w:eastAsia="ru-RU"/>
        </w:rPr>
        <w:t>Объект контрольного мероприятия</w:t>
      </w:r>
      <w:r>
        <w:rPr>
          <w:rFonts w:ascii="Times New Roman" w:eastAsia="Times New Roman" w:hAnsi="Times New Roman" w:cs="Times New Roman"/>
          <w:b/>
          <w:iCs/>
          <w:snapToGrid w:val="0"/>
          <w:sz w:val="26"/>
          <w:szCs w:val="26"/>
          <w:lang w:eastAsia="ru-RU"/>
        </w:rPr>
        <w:t>:</w:t>
      </w:r>
    </w:p>
    <w:p w:rsidR="009B1B2D" w:rsidRDefault="00696213" w:rsidP="00FA0AC4">
      <w:pPr>
        <w:spacing w:after="0" w:line="240" w:lineRule="auto"/>
        <w:ind w:firstLine="567"/>
        <w:jc w:val="both"/>
        <w:rPr>
          <w:rFonts w:ascii="Times New Roman" w:eastAsia="Times New Roman" w:hAnsi="Times New Roman" w:cs="Times New Roman"/>
          <w:iCs/>
          <w:snapToGrid w:val="0"/>
          <w:sz w:val="26"/>
          <w:szCs w:val="26"/>
          <w:lang w:eastAsia="ru-RU"/>
        </w:rPr>
      </w:pPr>
      <w:r>
        <w:rPr>
          <w:rFonts w:ascii="Times New Roman" w:eastAsia="Times New Roman" w:hAnsi="Times New Roman" w:cs="Times New Roman"/>
          <w:iCs/>
          <w:snapToGrid w:val="0"/>
          <w:sz w:val="26"/>
          <w:szCs w:val="26"/>
          <w:lang w:eastAsia="ru-RU"/>
        </w:rPr>
        <w:t>- Администрация (исполнительно-распорядительный орган) муниципального района «Мещовский район» и ее структурные подразделения;</w:t>
      </w:r>
    </w:p>
    <w:p w:rsidR="00696213" w:rsidRDefault="00696213" w:rsidP="00FA0AC4">
      <w:pPr>
        <w:spacing w:after="0" w:line="240" w:lineRule="auto"/>
        <w:ind w:firstLine="567"/>
        <w:jc w:val="both"/>
        <w:rPr>
          <w:rFonts w:ascii="Times New Roman" w:eastAsia="Times New Roman" w:hAnsi="Times New Roman" w:cs="Times New Roman"/>
          <w:iCs/>
          <w:snapToGrid w:val="0"/>
          <w:sz w:val="26"/>
          <w:szCs w:val="26"/>
          <w:lang w:eastAsia="ru-RU"/>
        </w:rPr>
      </w:pPr>
      <w:r>
        <w:rPr>
          <w:rFonts w:ascii="Times New Roman" w:eastAsia="Times New Roman" w:hAnsi="Times New Roman" w:cs="Times New Roman"/>
          <w:iCs/>
          <w:snapToGrid w:val="0"/>
          <w:sz w:val="26"/>
          <w:szCs w:val="26"/>
          <w:lang w:eastAsia="ru-RU"/>
        </w:rPr>
        <w:t>- Муниципальные учреждения и предприятия</w:t>
      </w:r>
    </w:p>
    <w:p w:rsidR="00696213" w:rsidRDefault="00696213" w:rsidP="00696213">
      <w:pPr>
        <w:spacing w:after="0" w:line="240" w:lineRule="auto"/>
        <w:jc w:val="both"/>
        <w:rPr>
          <w:rFonts w:ascii="Times New Roman" w:eastAsia="Times New Roman" w:hAnsi="Times New Roman" w:cs="Times New Roman"/>
          <w:iCs/>
          <w:snapToGrid w:val="0"/>
          <w:sz w:val="26"/>
          <w:szCs w:val="26"/>
          <w:lang w:eastAsia="ru-RU"/>
        </w:rPr>
      </w:pPr>
      <w:r>
        <w:rPr>
          <w:rFonts w:ascii="Times New Roman" w:eastAsia="Times New Roman" w:hAnsi="Times New Roman" w:cs="Times New Roman"/>
          <w:b/>
          <w:iCs/>
          <w:snapToGrid w:val="0"/>
          <w:sz w:val="26"/>
          <w:szCs w:val="26"/>
          <w:lang w:eastAsia="ru-RU"/>
        </w:rPr>
        <w:t xml:space="preserve">       </w:t>
      </w:r>
      <w:r w:rsidRPr="00696213">
        <w:rPr>
          <w:rFonts w:ascii="Times New Roman" w:eastAsia="Times New Roman" w:hAnsi="Times New Roman" w:cs="Times New Roman"/>
          <w:b/>
          <w:iCs/>
          <w:snapToGrid w:val="0"/>
          <w:sz w:val="26"/>
          <w:szCs w:val="26"/>
          <w:lang w:eastAsia="ru-RU"/>
        </w:rPr>
        <w:t>П</w:t>
      </w:r>
      <w:r>
        <w:rPr>
          <w:rFonts w:ascii="Times New Roman" w:eastAsia="Times New Roman" w:hAnsi="Times New Roman" w:cs="Times New Roman"/>
          <w:b/>
          <w:iCs/>
          <w:snapToGrid w:val="0"/>
          <w:sz w:val="26"/>
          <w:szCs w:val="26"/>
          <w:lang w:eastAsia="ru-RU"/>
        </w:rPr>
        <w:t xml:space="preserve">редмет контрольного мероприятия: </w:t>
      </w:r>
      <w:r w:rsidRPr="00696213">
        <w:rPr>
          <w:rFonts w:ascii="Times New Roman" w:eastAsia="Times New Roman" w:hAnsi="Times New Roman" w:cs="Times New Roman"/>
          <w:iCs/>
          <w:snapToGrid w:val="0"/>
          <w:sz w:val="26"/>
          <w:szCs w:val="26"/>
          <w:lang w:eastAsia="ru-RU"/>
        </w:rPr>
        <w:t>средства,</w:t>
      </w:r>
      <w:r>
        <w:rPr>
          <w:rFonts w:ascii="Times New Roman" w:eastAsia="Times New Roman" w:hAnsi="Times New Roman" w:cs="Times New Roman"/>
          <w:iCs/>
          <w:snapToGrid w:val="0"/>
          <w:sz w:val="26"/>
          <w:szCs w:val="26"/>
          <w:lang w:eastAsia="ru-RU"/>
        </w:rPr>
        <w:t xml:space="preserve"> представленные из областного бюджета бюджету муниципального района «Мещовский район» в виде межбюджетных трансфертов.</w:t>
      </w:r>
    </w:p>
    <w:p w:rsidR="00696213" w:rsidRDefault="00696213" w:rsidP="00696213">
      <w:pPr>
        <w:spacing w:after="0" w:line="240" w:lineRule="auto"/>
        <w:jc w:val="both"/>
        <w:rPr>
          <w:rFonts w:ascii="Times New Roman" w:eastAsia="Times New Roman" w:hAnsi="Times New Roman" w:cs="Times New Roman"/>
          <w:iCs/>
          <w:snapToGrid w:val="0"/>
          <w:sz w:val="26"/>
          <w:szCs w:val="26"/>
          <w:lang w:eastAsia="ru-RU"/>
        </w:rPr>
      </w:pPr>
      <w:r>
        <w:rPr>
          <w:rFonts w:ascii="Times New Roman" w:eastAsia="Times New Roman" w:hAnsi="Times New Roman" w:cs="Times New Roman"/>
          <w:iCs/>
          <w:snapToGrid w:val="0"/>
          <w:sz w:val="26"/>
          <w:szCs w:val="26"/>
          <w:lang w:eastAsia="ru-RU"/>
        </w:rPr>
        <w:t xml:space="preserve">      </w:t>
      </w:r>
      <w:r w:rsidRPr="00696213">
        <w:rPr>
          <w:rFonts w:ascii="Times New Roman" w:eastAsia="Times New Roman" w:hAnsi="Times New Roman" w:cs="Times New Roman"/>
          <w:b/>
          <w:iCs/>
          <w:snapToGrid w:val="0"/>
          <w:sz w:val="26"/>
          <w:szCs w:val="26"/>
          <w:lang w:eastAsia="ru-RU"/>
        </w:rPr>
        <w:t>Проверяемый период деятельности:</w:t>
      </w:r>
      <w:r>
        <w:rPr>
          <w:rFonts w:ascii="Times New Roman" w:eastAsia="Times New Roman" w:hAnsi="Times New Roman" w:cs="Times New Roman"/>
          <w:b/>
          <w:iCs/>
          <w:snapToGrid w:val="0"/>
          <w:sz w:val="26"/>
          <w:szCs w:val="26"/>
          <w:lang w:eastAsia="ru-RU"/>
        </w:rPr>
        <w:t xml:space="preserve"> </w:t>
      </w:r>
      <w:r>
        <w:rPr>
          <w:rFonts w:ascii="Times New Roman" w:eastAsia="Times New Roman" w:hAnsi="Times New Roman" w:cs="Times New Roman"/>
          <w:iCs/>
          <w:snapToGrid w:val="0"/>
          <w:sz w:val="26"/>
          <w:szCs w:val="26"/>
          <w:lang w:eastAsia="ru-RU"/>
        </w:rPr>
        <w:t>с 01.01.2022 г. по 31.12.2023 г.</w:t>
      </w:r>
    </w:p>
    <w:p w:rsidR="00696213" w:rsidRDefault="00696213" w:rsidP="00696213">
      <w:pPr>
        <w:spacing w:after="0" w:line="240" w:lineRule="auto"/>
        <w:jc w:val="both"/>
        <w:rPr>
          <w:rFonts w:ascii="Times New Roman" w:eastAsia="Times New Roman" w:hAnsi="Times New Roman" w:cs="Times New Roman"/>
          <w:b/>
          <w:iCs/>
          <w:snapToGrid w:val="0"/>
          <w:sz w:val="26"/>
          <w:szCs w:val="26"/>
          <w:lang w:eastAsia="ru-RU"/>
        </w:rPr>
      </w:pPr>
      <w:r>
        <w:rPr>
          <w:rFonts w:ascii="Times New Roman" w:eastAsia="Times New Roman" w:hAnsi="Times New Roman" w:cs="Times New Roman"/>
          <w:iCs/>
          <w:snapToGrid w:val="0"/>
          <w:sz w:val="26"/>
          <w:szCs w:val="26"/>
          <w:lang w:eastAsia="ru-RU"/>
        </w:rPr>
        <w:t xml:space="preserve">      </w:t>
      </w:r>
      <w:r w:rsidRPr="00696213">
        <w:rPr>
          <w:rFonts w:ascii="Times New Roman" w:eastAsia="Times New Roman" w:hAnsi="Times New Roman" w:cs="Times New Roman"/>
          <w:b/>
          <w:iCs/>
          <w:snapToGrid w:val="0"/>
          <w:sz w:val="26"/>
          <w:szCs w:val="26"/>
          <w:lang w:eastAsia="ru-RU"/>
        </w:rPr>
        <w:t>Цели контрольного мероприятия</w:t>
      </w:r>
      <w:r>
        <w:rPr>
          <w:rFonts w:ascii="Times New Roman" w:eastAsia="Times New Roman" w:hAnsi="Times New Roman" w:cs="Times New Roman"/>
          <w:b/>
          <w:iCs/>
          <w:snapToGrid w:val="0"/>
          <w:sz w:val="26"/>
          <w:szCs w:val="26"/>
          <w:lang w:eastAsia="ru-RU"/>
        </w:rPr>
        <w:t>:</w:t>
      </w:r>
    </w:p>
    <w:p w:rsidR="009624B8" w:rsidRPr="009624B8" w:rsidRDefault="009624B8" w:rsidP="009624B8">
      <w:pPr>
        <w:spacing w:after="0" w:line="240" w:lineRule="auto"/>
        <w:jc w:val="both"/>
        <w:rPr>
          <w:rFonts w:ascii="Times New Roman" w:eastAsia="Times New Roman" w:hAnsi="Times New Roman" w:cs="Times New Roman"/>
          <w:iCs/>
          <w:snapToGrid w:val="0"/>
          <w:sz w:val="26"/>
          <w:szCs w:val="26"/>
          <w:lang w:eastAsia="ru-RU"/>
        </w:rPr>
      </w:pPr>
      <w:r w:rsidRPr="009624B8">
        <w:rPr>
          <w:rFonts w:ascii="Times New Roman" w:eastAsia="Times New Roman" w:hAnsi="Times New Roman" w:cs="Times New Roman"/>
          <w:i/>
          <w:iCs/>
          <w:snapToGrid w:val="0"/>
          <w:sz w:val="26"/>
          <w:szCs w:val="26"/>
          <w:lang w:eastAsia="ru-RU"/>
        </w:rPr>
        <w:t>Цель 1</w:t>
      </w:r>
      <w:r w:rsidRPr="009624B8">
        <w:rPr>
          <w:rFonts w:ascii="Times New Roman" w:eastAsia="Times New Roman" w:hAnsi="Times New Roman" w:cs="Times New Roman"/>
          <w:iCs/>
          <w:snapToGrid w:val="0"/>
          <w:sz w:val="26"/>
          <w:szCs w:val="26"/>
          <w:lang w:eastAsia="ru-RU"/>
        </w:rPr>
        <w:t>. Проверить соблюдение требований законодательства и иных нормативных правовых актов при осуществлении бюджетного процесса  муниципального  района   «</w:t>
      </w:r>
      <w:r>
        <w:rPr>
          <w:rFonts w:ascii="Times New Roman" w:eastAsia="Times New Roman" w:hAnsi="Times New Roman" w:cs="Times New Roman"/>
          <w:iCs/>
          <w:snapToGrid w:val="0"/>
          <w:sz w:val="26"/>
          <w:szCs w:val="26"/>
          <w:lang w:eastAsia="ru-RU"/>
        </w:rPr>
        <w:t xml:space="preserve">Мещовский район»  </w:t>
      </w:r>
      <w:r w:rsidRPr="009624B8">
        <w:rPr>
          <w:rFonts w:ascii="Times New Roman" w:eastAsia="Times New Roman" w:hAnsi="Times New Roman" w:cs="Times New Roman"/>
          <w:iCs/>
          <w:snapToGrid w:val="0"/>
          <w:sz w:val="26"/>
          <w:szCs w:val="26"/>
          <w:lang w:eastAsia="ru-RU"/>
        </w:rPr>
        <w:t>за  2022 и 2023 годы.</w:t>
      </w:r>
    </w:p>
    <w:p w:rsidR="009624B8" w:rsidRPr="009624B8" w:rsidRDefault="009624B8" w:rsidP="009624B8">
      <w:pPr>
        <w:spacing w:after="0" w:line="240" w:lineRule="auto"/>
        <w:jc w:val="both"/>
        <w:rPr>
          <w:rFonts w:ascii="Times New Roman" w:eastAsia="Times New Roman" w:hAnsi="Times New Roman" w:cs="Times New Roman"/>
          <w:iCs/>
          <w:snapToGrid w:val="0"/>
          <w:sz w:val="26"/>
          <w:szCs w:val="26"/>
          <w:lang w:eastAsia="ru-RU"/>
        </w:rPr>
      </w:pPr>
      <w:r w:rsidRPr="009624B8">
        <w:rPr>
          <w:rFonts w:ascii="Times New Roman" w:eastAsia="Times New Roman" w:hAnsi="Times New Roman" w:cs="Times New Roman"/>
          <w:i/>
          <w:iCs/>
          <w:snapToGrid w:val="0"/>
          <w:sz w:val="26"/>
          <w:szCs w:val="26"/>
          <w:lang w:eastAsia="ru-RU"/>
        </w:rPr>
        <w:t>Цель 2.</w:t>
      </w:r>
      <w:r w:rsidRPr="009624B8">
        <w:rPr>
          <w:rFonts w:ascii="Times New Roman" w:eastAsia="Times New Roman" w:hAnsi="Times New Roman" w:cs="Times New Roman"/>
          <w:iCs/>
          <w:snapToGrid w:val="0"/>
          <w:sz w:val="26"/>
          <w:szCs w:val="26"/>
          <w:lang w:eastAsia="ru-RU"/>
        </w:rPr>
        <w:t xml:space="preserve"> </w:t>
      </w:r>
      <w:r>
        <w:rPr>
          <w:rFonts w:ascii="Times New Roman" w:eastAsia="Times New Roman" w:hAnsi="Times New Roman" w:cs="Times New Roman"/>
          <w:iCs/>
          <w:snapToGrid w:val="0"/>
          <w:sz w:val="26"/>
          <w:szCs w:val="26"/>
          <w:lang w:eastAsia="ru-RU"/>
        </w:rPr>
        <w:t xml:space="preserve"> </w:t>
      </w:r>
      <w:r w:rsidRPr="009624B8">
        <w:rPr>
          <w:rFonts w:ascii="Times New Roman" w:eastAsia="Times New Roman" w:hAnsi="Times New Roman" w:cs="Times New Roman"/>
          <w:iCs/>
          <w:snapToGrid w:val="0"/>
          <w:sz w:val="26"/>
          <w:szCs w:val="26"/>
          <w:lang w:eastAsia="ru-RU"/>
        </w:rPr>
        <w:t>Проверить порядок и условия предоставления межбюджетных трансфертов из областного бюджета и соблюдение требований действующего законодательства при расходовании указанных средств.</w:t>
      </w:r>
    </w:p>
    <w:p w:rsidR="009624B8" w:rsidRPr="009624B8" w:rsidRDefault="009624B8" w:rsidP="009624B8">
      <w:pPr>
        <w:spacing w:after="0" w:line="240" w:lineRule="auto"/>
        <w:jc w:val="both"/>
        <w:rPr>
          <w:rFonts w:ascii="Times New Roman" w:eastAsia="Times New Roman" w:hAnsi="Times New Roman" w:cs="Times New Roman"/>
          <w:iCs/>
          <w:snapToGrid w:val="0"/>
          <w:sz w:val="26"/>
          <w:szCs w:val="26"/>
          <w:lang w:eastAsia="ru-RU"/>
        </w:rPr>
      </w:pPr>
      <w:r>
        <w:rPr>
          <w:rFonts w:ascii="Times New Roman" w:eastAsia="Times New Roman" w:hAnsi="Times New Roman" w:cs="Times New Roman"/>
          <w:iCs/>
          <w:snapToGrid w:val="0"/>
          <w:sz w:val="26"/>
          <w:szCs w:val="26"/>
          <w:lang w:eastAsia="ru-RU"/>
        </w:rPr>
        <w:t xml:space="preserve">      </w:t>
      </w:r>
      <w:r w:rsidRPr="009624B8">
        <w:rPr>
          <w:rFonts w:ascii="Times New Roman" w:eastAsia="Times New Roman" w:hAnsi="Times New Roman" w:cs="Times New Roman"/>
          <w:b/>
          <w:iCs/>
          <w:snapToGrid w:val="0"/>
          <w:sz w:val="26"/>
          <w:szCs w:val="26"/>
          <w:lang w:eastAsia="ru-RU"/>
        </w:rPr>
        <w:t>Срок проверки:</w:t>
      </w:r>
      <w:r w:rsidRPr="009624B8">
        <w:rPr>
          <w:rFonts w:ascii="Times New Roman" w:eastAsia="Times New Roman" w:hAnsi="Times New Roman" w:cs="Times New Roman"/>
          <w:iCs/>
          <w:snapToGrid w:val="0"/>
          <w:sz w:val="26"/>
          <w:szCs w:val="26"/>
          <w:lang w:eastAsia="ru-RU"/>
        </w:rPr>
        <w:t xml:space="preserve"> с 1</w:t>
      </w:r>
      <w:r>
        <w:rPr>
          <w:rFonts w:ascii="Times New Roman" w:eastAsia="Times New Roman" w:hAnsi="Times New Roman" w:cs="Times New Roman"/>
          <w:iCs/>
          <w:snapToGrid w:val="0"/>
          <w:sz w:val="26"/>
          <w:szCs w:val="26"/>
          <w:lang w:eastAsia="ru-RU"/>
        </w:rPr>
        <w:t>5</w:t>
      </w:r>
      <w:r w:rsidRPr="009624B8">
        <w:rPr>
          <w:rFonts w:ascii="Times New Roman" w:eastAsia="Times New Roman" w:hAnsi="Times New Roman" w:cs="Times New Roman"/>
          <w:iCs/>
          <w:snapToGrid w:val="0"/>
          <w:sz w:val="26"/>
          <w:szCs w:val="26"/>
          <w:lang w:eastAsia="ru-RU"/>
        </w:rPr>
        <w:t>.</w:t>
      </w:r>
      <w:r>
        <w:rPr>
          <w:rFonts w:ascii="Times New Roman" w:eastAsia="Times New Roman" w:hAnsi="Times New Roman" w:cs="Times New Roman"/>
          <w:iCs/>
          <w:snapToGrid w:val="0"/>
          <w:sz w:val="26"/>
          <w:szCs w:val="26"/>
          <w:lang w:eastAsia="ru-RU"/>
        </w:rPr>
        <w:t>10</w:t>
      </w:r>
      <w:r w:rsidRPr="009624B8">
        <w:rPr>
          <w:rFonts w:ascii="Times New Roman" w:eastAsia="Times New Roman" w:hAnsi="Times New Roman" w:cs="Times New Roman"/>
          <w:iCs/>
          <w:snapToGrid w:val="0"/>
          <w:sz w:val="26"/>
          <w:szCs w:val="26"/>
          <w:lang w:eastAsia="ru-RU"/>
        </w:rPr>
        <w:t xml:space="preserve">.2024  по  </w:t>
      </w:r>
      <w:r>
        <w:rPr>
          <w:rFonts w:ascii="Times New Roman" w:eastAsia="Times New Roman" w:hAnsi="Times New Roman" w:cs="Times New Roman"/>
          <w:iCs/>
          <w:snapToGrid w:val="0"/>
          <w:sz w:val="26"/>
          <w:szCs w:val="26"/>
          <w:lang w:eastAsia="ru-RU"/>
        </w:rPr>
        <w:t>29</w:t>
      </w:r>
      <w:r w:rsidRPr="009624B8">
        <w:rPr>
          <w:rFonts w:ascii="Times New Roman" w:eastAsia="Times New Roman" w:hAnsi="Times New Roman" w:cs="Times New Roman"/>
          <w:iCs/>
          <w:snapToGrid w:val="0"/>
          <w:sz w:val="26"/>
          <w:szCs w:val="26"/>
          <w:lang w:eastAsia="ru-RU"/>
        </w:rPr>
        <w:t>.10.2024.</w:t>
      </w:r>
    </w:p>
    <w:p w:rsidR="003A0761" w:rsidRPr="00115E30" w:rsidRDefault="009624B8" w:rsidP="00115E30">
      <w:pPr>
        <w:spacing w:after="0" w:line="240" w:lineRule="auto"/>
        <w:jc w:val="both"/>
        <w:rPr>
          <w:rFonts w:ascii="Times New Roman" w:eastAsia="Times New Roman" w:hAnsi="Times New Roman" w:cs="Times New Roman"/>
          <w:b/>
          <w:iCs/>
          <w:snapToGrid w:val="0"/>
          <w:sz w:val="26"/>
          <w:szCs w:val="26"/>
          <w:lang w:eastAsia="ru-RU"/>
        </w:rPr>
      </w:pPr>
      <w:r w:rsidRPr="009624B8">
        <w:rPr>
          <w:rFonts w:ascii="Times New Roman" w:eastAsia="Times New Roman" w:hAnsi="Times New Roman" w:cs="Times New Roman"/>
          <w:b/>
          <w:iCs/>
          <w:snapToGrid w:val="0"/>
          <w:sz w:val="26"/>
          <w:szCs w:val="26"/>
          <w:lang w:eastAsia="ru-RU"/>
        </w:rPr>
        <w:t xml:space="preserve">    </w:t>
      </w:r>
      <w:r>
        <w:rPr>
          <w:rFonts w:ascii="Times New Roman" w:eastAsia="Times New Roman" w:hAnsi="Times New Roman" w:cs="Times New Roman"/>
          <w:b/>
          <w:iCs/>
          <w:snapToGrid w:val="0"/>
          <w:sz w:val="26"/>
          <w:szCs w:val="26"/>
          <w:lang w:eastAsia="ru-RU"/>
        </w:rPr>
        <w:t xml:space="preserve">  </w:t>
      </w:r>
      <w:r w:rsidRPr="009624B8">
        <w:rPr>
          <w:rFonts w:ascii="Times New Roman" w:eastAsia="Times New Roman" w:hAnsi="Times New Roman" w:cs="Times New Roman"/>
          <w:b/>
          <w:iCs/>
          <w:snapToGrid w:val="0"/>
          <w:sz w:val="26"/>
          <w:szCs w:val="26"/>
          <w:lang w:eastAsia="ru-RU"/>
        </w:rPr>
        <w:t>В ходе контрольного мероприятия установлено следующее</w:t>
      </w:r>
      <w:r>
        <w:rPr>
          <w:rFonts w:ascii="Times New Roman" w:eastAsia="Times New Roman" w:hAnsi="Times New Roman" w:cs="Times New Roman"/>
          <w:b/>
          <w:iCs/>
          <w:snapToGrid w:val="0"/>
          <w:sz w:val="26"/>
          <w:szCs w:val="26"/>
          <w:lang w:eastAsia="ru-RU"/>
        </w:rPr>
        <w:t>:</w:t>
      </w:r>
    </w:p>
    <w:p w:rsidR="003A0761" w:rsidRDefault="003A0761" w:rsidP="003A0761">
      <w:pPr>
        <w:overflowPunct w:val="0"/>
        <w:autoSpaceDE w:val="0"/>
        <w:autoSpaceDN w:val="0"/>
        <w:adjustRightInd w:val="0"/>
        <w:spacing w:after="0" w:line="240" w:lineRule="auto"/>
        <w:jc w:val="both"/>
        <w:textAlignment w:val="baseline"/>
        <w:rPr>
          <w:rFonts w:ascii="Times New Roman" w:eastAsia="Times New Roman" w:hAnsi="Times New Roman" w:cs="Times New Roman"/>
          <w:b/>
          <w:bCs/>
          <w:sz w:val="26"/>
          <w:szCs w:val="26"/>
        </w:rPr>
      </w:pPr>
    </w:p>
    <w:p w:rsidR="003A0761" w:rsidRDefault="003A0761" w:rsidP="003A0761">
      <w:pPr>
        <w:overflowPunct w:val="0"/>
        <w:autoSpaceDE w:val="0"/>
        <w:autoSpaceDN w:val="0"/>
        <w:adjustRightInd w:val="0"/>
        <w:spacing w:after="0" w:line="240" w:lineRule="auto"/>
        <w:ind w:firstLine="709"/>
        <w:jc w:val="both"/>
        <w:textAlignment w:val="baseline"/>
        <w:rPr>
          <w:rFonts w:ascii="Times New Roman" w:eastAsia="Times New Roman" w:hAnsi="Times New Roman" w:cs="Times New Roman"/>
          <w:color w:val="FF0000"/>
          <w:sz w:val="26"/>
          <w:szCs w:val="26"/>
        </w:rPr>
      </w:pPr>
      <w:r w:rsidRPr="00A36080">
        <w:rPr>
          <w:rFonts w:ascii="Times New Roman" w:eastAsia="Times New Roman" w:hAnsi="Times New Roman" w:cs="Times New Roman"/>
          <w:b/>
          <w:bCs/>
          <w:sz w:val="26"/>
          <w:szCs w:val="26"/>
        </w:rPr>
        <w:t>2.2. В рамках совместного контрольного мероприятия</w:t>
      </w:r>
      <w:r w:rsidRPr="00A36080">
        <w:rPr>
          <w:rFonts w:ascii="Times New Roman" w:eastAsia="Times New Roman" w:hAnsi="Times New Roman" w:cs="Times New Roman"/>
          <w:bCs/>
          <w:sz w:val="26"/>
          <w:szCs w:val="26"/>
        </w:rPr>
        <w:t xml:space="preserve"> представителем</w:t>
      </w:r>
      <w:r>
        <w:rPr>
          <w:rFonts w:ascii="Times New Roman" w:eastAsia="Times New Roman" w:hAnsi="Times New Roman" w:cs="Times New Roman"/>
          <w:bCs/>
          <w:sz w:val="26"/>
          <w:szCs w:val="26"/>
        </w:rPr>
        <w:t xml:space="preserve"> </w:t>
      </w:r>
      <w:r w:rsidRPr="00616FEA">
        <w:rPr>
          <w:rFonts w:ascii="Times New Roman" w:eastAsia="Times New Roman" w:hAnsi="Times New Roman" w:cs="Times New Roman"/>
          <w:bCs/>
          <w:sz w:val="26"/>
          <w:szCs w:val="26"/>
        </w:rPr>
        <w:t>Контрольно-сч</w:t>
      </w:r>
      <w:r>
        <w:rPr>
          <w:rFonts w:ascii="Times New Roman" w:eastAsia="Times New Roman" w:hAnsi="Times New Roman" w:cs="Times New Roman"/>
          <w:bCs/>
          <w:sz w:val="26"/>
          <w:szCs w:val="26"/>
        </w:rPr>
        <w:t>е</w:t>
      </w:r>
      <w:r w:rsidRPr="00616FEA">
        <w:rPr>
          <w:rFonts w:ascii="Times New Roman" w:eastAsia="Times New Roman" w:hAnsi="Times New Roman" w:cs="Times New Roman"/>
          <w:bCs/>
          <w:sz w:val="26"/>
          <w:szCs w:val="26"/>
        </w:rPr>
        <w:t>тн</w:t>
      </w:r>
      <w:r>
        <w:rPr>
          <w:rFonts w:ascii="Times New Roman" w:eastAsia="Times New Roman" w:hAnsi="Times New Roman" w:cs="Times New Roman"/>
          <w:bCs/>
          <w:sz w:val="26"/>
          <w:szCs w:val="26"/>
        </w:rPr>
        <w:t>ого органа МО МР «Мещовский район» был проверен</w:t>
      </w:r>
      <w:r w:rsidRPr="00616FEA">
        <w:rPr>
          <w:rFonts w:ascii="Times New Roman" w:eastAsia="Times New Roman" w:hAnsi="Times New Roman" w:cs="Times New Roman"/>
          <w:bCs/>
          <w:sz w:val="26"/>
          <w:szCs w:val="26"/>
        </w:rPr>
        <w:t xml:space="preserve"> ряд межбюджетных трансфертов, полученных </w:t>
      </w:r>
      <w:r>
        <w:rPr>
          <w:rFonts w:ascii="Times New Roman" w:eastAsia="Times New Roman" w:hAnsi="Times New Roman" w:cs="Times New Roman"/>
          <w:bCs/>
          <w:sz w:val="26"/>
          <w:szCs w:val="26"/>
        </w:rPr>
        <w:t>муниципальным районом «Мещовский район» в 2022</w:t>
      </w:r>
      <w:r w:rsidRPr="00616FEA">
        <w:rPr>
          <w:rFonts w:ascii="Times New Roman" w:eastAsia="Times New Roman" w:hAnsi="Times New Roman" w:cs="Times New Roman"/>
          <w:bCs/>
          <w:sz w:val="26"/>
          <w:szCs w:val="26"/>
        </w:rPr>
        <w:t xml:space="preserve"> - 202</w:t>
      </w:r>
      <w:r>
        <w:rPr>
          <w:rFonts w:ascii="Times New Roman" w:eastAsia="Times New Roman" w:hAnsi="Times New Roman" w:cs="Times New Roman"/>
          <w:bCs/>
          <w:sz w:val="26"/>
          <w:szCs w:val="26"/>
        </w:rPr>
        <w:t>3</w:t>
      </w:r>
      <w:r w:rsidRPr="00616FEA">
        <w:rPr>
          <w:rFonts w:ascii="Times New Roman" w:eastAsia="Times New Roman" w:hAnsi="Times New Roman" w:cs="Times New Roman"/>
          <w:bCs/>
          <w:sz w:val="26"/>
          <w:szCs w:val="26"/>
        </w:rPr>
        <w:t xml:space="preserve"> годах</w:t>
      </w:r>
      <w:r w:rsidRPr="001F4974">
        <w:rPr>
          <w:rFonts w:ascii="Times New Roman" w:eastAsia="Times New Roman" w:hAnsi="Times New Roman" w:cs="Times New Roman"/>
          <w:sz w:val="26"/>
          <w:szCs w:val="26"/>
        </w:rPr>
        <w:t>.</w:t>
      </w:r>
    </w:p>
    <w:p w:rsidR="003A0761" w:rsidRPr="00783B12" w:rsidRDefault="003A0761" w:rsidP="003A0761">
      <w:pPr>
        <w:autoSpaceDE w:val="0"/>
        <w:autoSpaceDN w:val="0"/>
        <w:adjustRightInd w:val="0"/>
        <w:spacing w:after="0" w:line="240" w:lineRule="auto"/>
        <w:ind w:firstLine="709"/>
        <w:jc w:val="both"/>
        <w:rPr>
          <w:rFonts w:ascii="Times New Roman" w:hAnsi="Times New Roman" w:cs="Times New Roman"/>
          <w:i/>
          <w:sz w:val="26"/>
          <w:szCs w:val="26"/>
        </w:rPr>
      </w:pPr>
      <w:r>
        <w:rPr>
          <w:rFonts w:ascii="Times New Roman" w:hAnsi="Times New Roman" w:cs="Times New Roman"/>
          <w:i/>
          <w:sz w:val="26"/>
          <w:szCs w:val="26"/>
        </w:rPr>
        <w:t xml:space="preserve">2.2.1. </w:t>
      </w:r>
      <w:r w:rsidRPr="00783B12">
        <w:rPr>
          <w:rFonts w:ascii="Times New Roman" w:hAnsi="Times New Roman" w:cs="Times New Roman"/>
          <w:i/>
          <w:sz w:val="26"/>
          <w:szCs w:val="26"/>
        </w:rPr>
        <w:t xml:space="preserve">Субвенция бюджетам городских округов на выполнение передаваемых </w:t>
      </w:r>
      <w:r>
        <w:rPr>
          <w:rFonts w:ascii="Times New Roman" w:hAnsi="Times New Roman" w:cs="Times New Roman"/>
          <w:i/>
          <w:sz w:val="26"/>
          <w:szCs w:val="26"/>
        </w:rPr>
        <w:t>полномочий субъектов Российской</w:t>
      </w:r>
      <w:r w:rsidRPr="00783B12">
        <w:rPr>
          <w:rFonts w:ascii="Times New Roman" w:hAnsi="Times New Roman" w:cs="Times New Roman"/>
          <w:i/>
          <w:sz w:val="26"/>
          <w:szCs w:val="26"/>
        </w:rPr>
        <w:t xml:space="preserve"> Федерации в части организации </w:t>
      </w:r>
      <w:proofErr w:type="gramStart"/>
      <w:r w:rsidRPr="00783B12">
        <w:rPr>
          <w:rFonts w:ascii="Times New Roman" w:hAnsi="Times New Roman" w:cs="Times New Roman"/>
          <w:i/>
          <w:sz w:val="26"/>
          <w:szCs w:val="26"/>
        </w:rPr>
        <w:t>исполнения</w:t>
      </w:r>
      <w:proofErr w:type="gramEnd"/>
      <w:r w:rsidRPr="00783B12">
        <w:rPr>
          <w:rFonts w:ascii="Times New Roman" w:hAnsi="Times New Roman" w:cs="Times New Roman"/>
          <w:i/>
          <w:sz w:val="26"/>
          <w:szCs w:val="26"/>
        </w:rPr>
        <w:t xml:space="preserve"> переданных государственных полномочий</w:t>
      </w:r>
      <w:r>
        <w:rPr>
          <w:rFonts w:ascii="Times New Roman" w:hAnsi="Times New Roman" w:cs="Times New Roman"/>
          <w:i/>
          <w:sz w:val="26"/>
          <w:szCs w:val="26"/>
        </w:rPr>
        <w:t>.</w:t>
      </w:r>
    </w:p>
    <w:p w:rsidR="003A0761" w:rsidRDefault="003A0761" w:rsidP="003A07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156F50">
        <w:rPr>
          <w:rFonts w:ascii="Times New Roman" w:hAnsi="Times New Roman" w:cs="Times New Roman"/>
          <w:sz w:val="26"/>
          <w:szCs w:val="26"/>
        </w:rPr>
        <w:t>В соответствии с Методикой определения общего объема и распределения субвенции местным бюджетам из областного бюджета на организацию исполнения полномочий по обеспечению предоставления гражданам мер социальной поддержки</w:t>
      </w:r>
      <w:r>
        <w:rPr>
          <w:rFonts w:ascii="Times New Roman" w:hAnsi="Times New Roman" w:cs="Times New Roman"/>
          <w:sz w:val="26"/>
          <w:szCs w:val="26"/>
        </w:rPr>
        <w:t xml:space="preserve">, утвержденной Законом Калужской области от 26.09.2005 № 120-ОЗ «О наделении </w:t>
      </w:r>
      <w:r>
        <w:rPr>
          <w:rFonts w:ascii="Times New Roman" w:hAnsi="Times New Roman" w:cs="Times New Roman"/>
          <w:sz w:val="26"/>
          <w:szCs w:val="26"/>
        </w:rPr>
        <w:lastRenderedPageBreak/>
        <w:t xml:space="preserve">органов местного самоуправления муниципальных районов и городских округов Калужской области отдельными государственными полномочиями» (далее – Закон </w:t>
      </w:r>
      <w:r>
        <w:rPr>
          <w:rFonts w:ascii="Times New Roman" w:hAnsi="Times New Roman" w:cs="Times New Roman"/>
          <w:sz w:val="26"/>
          <w:szCs w:val="26"/>
        </w:rPr>
        <w:br/>
        <w:t>№ 120-ОЗ),</w:t>
      </w:r>
      <w:r w:rsidRPr="00156F50">
        <w:rPr>
          <w:rFonts w:ascii="Times New Roman" w:hAnsi="Times New Roman" w:cs="Times New Roman"/>
          <w:sz w:val="26"/>
          <w:szCs w:val="26"/>
        </w:rPr>
        <w:t xml:space="preserve"> общий объем субвенции на организацию исполнения полномочий в сфере</w:t>
      </w:r>
      <w:proofErr w:type="gramEnd"/>
      <w:r w:rsidRPr="00156F50">
        <w:rPr>
          <w:rFonts w:ascii="Times New Roman" w:hAnsi="Times New Roman" w:cs="Times New Roman"/>
          <w:sz w:val="26"/>
          <w:szCs w:val="26"/>
        </w:rPr>
        <w:t xml:space="preserve"> </w:t>
      </w:r>
      <w:proofErr w:type="gramStart"/>
      <w:r w:rsidRPr="00156F50">
        <w:rPr>
          <w:rFonts w:ascii="Times New Roman" w:hAnsi="Times New Roman" w:cs="Times New Roman"/>
          <w:sz w:val="26"/>
          <w:szCs w:val="26"/>
        </w:rPr>
        <w:t>социальной политики определяется из расчетного объема субвенции</w:t>
      </w:r>
      <w:r w:rsidRPr="003E4F08">
        <w:rPr>
          <w:rFonts w:ascii="Times New Roman" w:hAnsi="Times New Roman"/>
          <w:sz w:val="26"/>
          <w:szCs w:val="26"/>
        </w:rPr>
        <w:t xml:space="preserve"> </w:t>
      </w:r>
      <w:r>
        <w:rPr>
          <w:rFonts w:ascii="Times New Roman" w:hAnsi="Times New Roman"/>
          <w:sz w:val="26"/>
          <w:szCs w:val="26"/>
        </w:rPr>
        <w:t xml:space="preserve">на </w:t>
      </w:r>
      <w:r w:rsidRPr="00783B12">
        <w:rPr>
          <w:rFonts w:ascii="Times New Roman" w:hAnsi="Times New Roman"/>
          <w:sz w:val="26"/>
          <w:szCs w:val="26"/>
        </w:rPr>
        <w:t>обеспечение реализации мер, установленных законодательством Калужской области за счет средств областного бюджета, по социальной поддержке ветеранов труда, лиц, проработавших в тылу в период Великой Отечественной войны 1941-1945 годов, жертв политических репрессий, семей, имеющих детей</w:t>
      </w:r>
      <w:r>
        <w:rPr>
          <w:rFonts w:ascii="Times New Roman" w:hAnsi="Times New Roman"/>
          <w:sz w:val="26"/>
          <w:szCs w:val="26"/>
        </w:rPr>
        <w:t>,</w:t>
      </w:r>
      <w:r w:rsidRPr="00783B12">
        <w:rPr>
          <w:rFonts w:ascii="Times New Roman" w:hAnsi="Times New Roman"/>
          <w:sz w:val="26"/>
          <w:szCs w:val="26"/>
        </w:rPr>
        <w:t xml:space="preserve"> и граждан других категорий</w:t>
      </w:r>
      <w:r w:rsidRPr="00156F50">
        <w:rPr>
          <w:rFonts w:ascii="Times New Roman" w:hAnsi="Times New Roman" w:cs="Times New Roman"/>
          <w:sz w:val="26"/>
          <w:szCs w:val="26"/>
        </w:rPr>
        <w:t xml:space="preserve"> и </w:t>
      </w:r>
      <w:r w:rsidRPr="003E4F08">
        <w:rPr>
          <w:rFonts w:ascii="Times New Roman" w:hAnsi="Times New Roman" w:cs="Times New Roman"/>
          <w:sz w:val="26"/>
          <w:szCs w:val="26"/>
        </w:rPr>
        <w:t xml:space="preserve">расчетного объема субвенции </w:t>
      </w:r>
      <w:r>
        <w:rPr>
          <w:rFonts w:ascii="Times New Roman" w:hAnsi="Times New Roman" w:cs="Times New Roman"/>
          <w:sz w:val="26"/>
          <w:szCs w:val="26"/>
        </w:rPr>
        <w:t xml:space="preserve">на </w:t>
      </w:r>
      <w:r w:rsidRPr="00156F50">
        <w:rPr>
          <w:rFonts w:ascii="Times New Roman" w:hAnsi="Times New Roman" w:cs="Times New Roman"/>
          <w:sz w:val="26"/>
          <w:szCs w:val="26"/>
        </w:rPr>
        <w:t>осуществление деятельности по опеке и попечительству</w:t>
      </w:r>
      <w:r>
        <w:rPr>
          <w:rFonts w:ascii="Times New Roman" w:hAnsi="Times New Roman" w:cs="Times New Roman"/>
          <w:sz w:val="26"/>
          <w:szCs w:val="26"/>
        </w:rPr>
        <w:t>.</w:t>
      </w:r>
      <w:proofErr w:type="gramEnd"/>
    </w:p>
    <w:p w:rsidR="003A0761" w:rsidRPr="00825CBF" w:rsidRDefault="003A0761" w:rsidP="003A0761">
      <w:pPr>
        <w:autoSpaceDE w:val="0"/>
        <w:autoSpaceDN w:val="0"/>
        <w:adjustRightInd w:val="0"/>
        <w:spacing w:after="0" w:line="240" w:lineRule="auto"/>
        <w:ind w:firstLine="709"/>
        <w:jc w:val="both"/>
        <w:rPr>
          <w:rFonts w:ascii="Times New Roman" w:hAnsi="Times New Roman" w:cs="Times New Roman"/>
          <w:sz w:val="26"/>
          <w:szCs w:val="26"/>
        </w:rPr>
      </w:pPr>
      <w:r w:rsidRPr="00825CBF">
        <w:rPr>
          <w:rFonts w:ascii="Times New Roman" w:hAnsi="Times New Roman" w:cs="Times New Roman"/>
          <w:sz w:val="26"/>
          <w:szCs w:val="26"/>
        </w:rPr>
        <w:t xml:space="preserve">Исполнение переданных государственных полномочий по реализации  предоставления денежных выплат, пособий и компенсаций отдельным категориям граждан в соответствии с федеральным и региональным законодательством </w:t>
      </w:r>
      <w:r>
        <w:rPr>
          <w:rFonts w:ascii="Times New Roman" w:hAnsi="Times New Roman" w:cs="Times New Roman"/>
          <w:sz w:val="26"/>
          <w:szCs w:val="26"/>
        </w:rPr>
        <w:t>А</w:t>
      </w:r>
      <w:r w:rsidRPr="00825CBF">
        <w:rPr>
          <w:rFonts w:ascii="Times New Roman" w:hAnsi="Times New Roman" w:cs="Times New Roman"/>
          <w:sz w:val="26"/>
          <w:szCs w:val="26"/>
        </w:rPr>
        <w:t xml:space="preserve">дминистрацией </w:t>
      </w:r>
      <w:r>
        <w:rPr>
          <w:rFonts w:ascii="Times New Roman" w:hAnsi="Times New Roman" w:cs="Times New Roman"/>
          <w:sz w:val="26"/>
          <w:szCs w:val="26"/>
        </w:rPr>
        <w:t>муниципального  района «Мещовский район»</w:t>
      </w:r>
      <w:r w:rsidRPr="00825CBF">
        <w:rPr>
          <w:rFonts w:ascii="Times New Roman" w:hAnsi="Times New Roman" w:cs="Times New Roman"/>
          <w:sz w:val="26"/>
          <w:szCs w:val="26"/>
        </w:rPr>
        <w:t xml:space="preserve"> возложено на </w:t>
      </w:r>
      <w:r>
        <w:rPr>
          <w:rFonts w:ascii="Times New Roman" w:hAnsi="Times New Roman" w:cs="Times New Roman"/>
          <w:sz w:val="26"/>
          <w:szCs w:val="26"/>
        </w:rPr>
        <w:t xml:space="preserve">Отдел </w:t>
      </w:r>
      <w:r w:rsidRPr="00825CBF">
        <w:rPr>
          <w:rFonts w:ascii="Times New Roman" w:hAnsi="Times New Roman" w:cs="Times New Roman"/>
          <w:sz w:val="26"/>
          <w:szCs w:val="26"/>
        </w:rPr>
        <w:t xml:space="preserve"> социальной защиты населения и </w:t>
      </w:r>
      <w:r>
        <w:rPr>
          <w:rFonts w:ascii="Times New Roman" w:hAnsi="Times New Roman" w:cs="Times New Roman"/>
          <w:sz w:val="26"/>
          <w:szCs w:val="26"/>
        </w:rPr>
        <w:t>О</w:t>
      </w:r>
      <w:r w:rsidRPr="00825CBF">
        <w:rPr>
          <w:rFonts w:ascii="Times New Roman" w:hAnsi="Times New Roman" w:cs="Times New Roman"/>
          <w:sz w:val="26"/>
          <w:szCs w:val="26"/>
        </w:rPr>
        <w:t xml:space="preserve">тдел по опеке и попечительству </w:t>
      </w:r>
      <w:r>
        <w:rPr>
          <w:rFonts w:ascii="Times New Roman" w:hAnsi="Times New Roman" w:cs="Times New Roman"/>
          <w:sz w:val="26"/>
          <w:szCs w:val="26"/>
        </w:rPr>
        <w:t>А</w:t>
      </w:r>
      <w:r w:rsidRPr="00825CBF">
        <w:rPr>
          <w:rFonts w:ascii="Times New Roman" w:hAnsi="Times New Roman" w:cs="Times New Roman"/>
          <w:sz w:val="26"/>
          <w:szCs w:val="26"/>
        </w:rPr>
        <w:t>дминистрации</w:t>
      </w:r>
      <w:r>
        <w:rPr>
          <w:rFonts w:ascii="Times New Roman" w:hAnsi="Times New Roman" w:cs="Times New Roman"/>
          <w:sz w:val="26"/>
          <w:szCs w:val="26"/>
        </w:rPr>
        <w:t xml:space="preserve"> муниципального  района  «Мещовский   район»</w:t>
      </w:r>
    </w:p>
    <w:p w:rsidR="003A0761" w:rsidRPr="0049474F" w:rsidRDefault="003A0761" w:rsidP="003A0761">
      <w:pPr>
        <w:spacing w:after="0" w:line="240" w:lineRule="auto"/>
        <w:ind w:firstLine="709"/>
        <w:jc w:val="both"/>
        <w:textAlignment w:val="baseline"/>
        <w:rPr>
          <w:rFonts w:ascii="Times New Roman" w:hAnsi="Times New Roman"/>
          <w:sz w:val="26"/>
          <w:szCs w:val="26"/>
        </w:rPr>
      </w:pPr>
      <w:proofErr w:type="gramStart"/>
      <w:r w:rsidRPr="0049474F">
        <w:rPr>
          <w:rFonts w:ascii="Times New Roman" w:hAnsi="Times New Roman"/>
          <w:sz w:val="26"/>
          <w:szCs w:val="26"/>
        </w:rPr>
        <w:t>На исполнение переданных государственных полномочий из областного бюджета</w:t>
      </w:r>
      <w:r w:rsidRPr="00BC5A07">
        <w:rPr>
          <w:rFonts w:ascii="Times New Roman" w:eastAsia="Calibri" w:hAnsi="Times New Roman" w:cs="Times New Roman"/>
          <w:sz w:val="26"/>
          <w:szCs w:val="26"/>
        </w:rPr>
        <w:t xml:space="preserve"> в соответствии с Законом Калужской области от </w:t>
      </w:r>
      <w:r>
        <w:rPr>
          <w:rFonts w:ascii="Times New Roman" w:eastAsia="Calibri" w:hAnsi="Times New Roman" w:cs="Times New Roman"/>
          <w:sz w:val="26"/>
          <w:szCs w:val="26"/>
        </w:rPr>
        <w:t>03</w:t>
      </w:r>
      <w:r w:rsidRPr="00BC5A07">
        <w:rPr>
          <w:rFonts w:ascii="Times New Roman" w:eastAsia="Calibri" w:hAnsi="Times New Roman" w:cs="Times New Roman"/>
          <w:sz w:val="26"/>
          <w:szCs w:val="26"/>
        </w:rPr>
        <w:t>.12.20</w:t>
      </w:r>
      <w:r>
        <w:rPr>
          <w:rFonts w:ascii="Times New Roman" w:eastAsia="Calibri" w:hAnsi="Times New Roman" w:cs="Times New Roman"/>
          <w:sz w:val="26"/>
          <w:szCs w:val="26"/>
        </w:rPr>
        <w:t>21</w:t>
      </w:r>
      <w:r w:rsidRPr="00BC5A07">
        <w:rPr>
          <w:rFonts w:ascii="Times New Roman" w:eastAsia="Calibri" w:hAnsi="Times New Roman" w:cs="Times New Roman"/>
          <w:sz w:val="26"/>
          <w:szCs w:val="26"/>
        </w:rPr>
        <w:t xml:space="preserve"> № </w:t>
      </w:r>
      <w:r>
        <w:rPr>
          <w:rFonts w:ascii="Times New Roman" w:eastAsia="Calibri" w:hAnsi="Times New Roman" w:cs="Times New Roman"/>
          <w:sz w:val="26"/>
          <w:szCs w:val="26"/>
        </w:rPr>
        <w:t>167-ОЗ</w:t>
      </w:r>
      <w:r w:rsidRPr="00BC5A07">
        <w:rPr>
          <w:rFonts w:ascii="Times New Roman" w:eastAsia="Calibri" w:hAnsi="Times New Roman" w:cs="Times New Roman"/>
          <w:sz w:val="26"/>
          <w:szCs w:val="26"/>
        </w:rPr>
        <w:t xml:space="preserve"> «Об областном бюджете </w:t>
      </w:r>
      <w:r w:rsidRPr="000128D8">
        <w:rPr>
          <w:rFonts w:ascii="Times New Roman" w:eastAsia="Calibri" w:hAnsi="Times New Roman" w:cs="Times New Roman"/>
          <w:b/>
          <w:sz w:val="26"/>
          <w:szCs w:val="26"/>
        </w:rPr>
        <w:t>на 2022 год</w:t>
      </w:r>
      <w:r w:rsidRPr="00BC5A07">
        <w:rPr>
          <w:rFonts w:ascii="Times New Roman" w:eastAsia="Calibri" w:hAnsi="Times New Roman" w:cs="Times New Roman"/>
          <w:sz w:val="26"/>
          <w:szCs w:val="26"/>
        </w:rPr>
        <w:t xml:space="preserve"> и на плановый период 202</w:t>
      </w:r>
      <w:r>
        <w:rPr>
          <w:rFonts w:ascii="Times New Roman" w:eastAsia="Calibri" w:hAnsi="Times New Roman" w:cs="Times New Roman"/>
          <w:sz w:val="26"/>
          <w:szCs w:val="26"/>
        </w:rPr>
        <w:t>3</w:t>
      </w:r>
      <w:r w:rsidRPr="00BC5A07">
        <w:rPr>
          <w:rFonts w:ascii="Times New Roman" w:eastAsia="Calibri" w:hAnsi="Times New Roman" w:cs="Times New Roman"/>
          <w:sz w:val="26"/>
          <w:szCs w:val="26"/>
        </w:rPr>
        <w:t xml:space="preserve"> и 202</w:t>
      </w:r>
      <w:r>
        <w:rPr>
          <w:rFonts w:ascii="Times New Roman" w:eastAsia="Calibri" w:hAnsi="Times New Roman" w:cs="Times New Roman"/>
          <w:sz w:val="26"/>
          <w:szCs w:val="26"/>
        </w:rPr>
        <w:t>4</w:t>
      </w:r>
      <w:r w:rsidRPr="00BC5A07">
        <w:rPr>
          <w:rFonts w:ascii="Times New Roman" w:eastAsia="Calibri" w:hAnsi="Times New Roman" w:cs="Times New Roman"/>
          <w:sz w:val="26"/>
          <w:szCs w:val="26"/>
        </w:rPr>
        <w:t xml:space="preserve"> годов»</w:t>
      </w:r>
      <w:r>
        <w:rPr>
          <w:rFonts w:ascii="Times New Roman" w:eastAsia="Calibri" w:hAnsi="Times New Roman" w:cs="Times New Roman"/>
          <w:sz w:val="26"/>
          <w:szCs w:val="26"/>
        </w:rPr>
        <w:t xml:space="preserve">, </w:t>
      </w:r>
      <w:r w:rsidRPr="006A3171">
        <w:rPr>
          <w:rFonts w:ascii="Times New Roman" w:eastAsia="Calibri" w:hAnsi="Times New Roman"/>
          <w:sz w:val="26"/>
          <w:szCs w:val="26"/>
        </w:rPr>
        <w:t>соглашением от 10.01.2022 № 1/22-СП,</w:t>
      </w:r>
      <w:r w:rsidRPr="003B1448">
        <w:rPr>
          <w:rFonts w:ascii="Times New Roman" w:eastAsia="Calibri" w:hAnsi="Times New Roman"/>
          <w:sz w:val="26"/>
          <w:szCs w:val="26"/>
        </w:rPr>
        <w:t xml:space="preserve"> заключенным  между министерством труда и социальной защиты Калужской области</w:t>
      </w:r>
      <w:r>
        <w:rPr>
          <w:rFonts w:ascii="Times New Roman" w:eastAsia="Calibri" w:hAnsi="Times New Roman"/>
          <w:sz w:val="26"/>
          <w:szCs w:val="26"/>
        </w:rPr>
        <w:t xml:space="preserve"> </w:t>
      </w:r>
      <w:r w:rsidRPr="003B1448">
        <w:rPr>
          <w:rFonts w:ascii="Times New Roman" w:eastAsia="Calibri" w:hAnsi="Times New Roman"/>
          <w:sz w:val="26"/>
          <w:szCs w:val="26"/>
        </w:rPr>
        <w:t xml:space="preserve">и </w:t>
      </w:r>
      <w:r>
        <w:rPr>
          <w:rFonts w:ascii="Times New Roman" w:eastAsia="Calibri" w:hAnsi="Times New Roman"/>
          <w:sz w:val="26"/>
          <w:szCs w:val="26"/>
        </w:rPr>
        <w:t>А</w:t>
      </w:r>
      <w:r w:rsidRPr="003B1448">
        <w:rPr>
          <w:rFonts w:ascii="Times New Roman" w:eastAsia="Calibri" w:hAnsi="Times New Roman"/>
          <w:sz w:val="26"/>
          <w:szCs w:val="26"/>
        </w:rPr>
        <w:t xml:space="preserve">дминистрацией </w:t>
      </w:r>
      <w:r>
        <w:rPr>
          <w:rFonts w:ascii="Times New Roman" w:eastAsia="Calibri" w:hAnsi="Times New Roman"/>
          <w:sz w:val="26"/>
          <w:szCs w:val="26"/>
        </w:rPr>
        <w:t>муниципального  района «Мещовский район»</w:t>
      </w:r>
      <w:r w:rsidRPr="003B1448">
        <w:rPr>
          <w:rFonts w:ascii="Times New Roman" w:eastAsia="Calibri" w:hAnsi="Times New Roman"/>
          <w:sz w:val="26"/>
          <w:szCs w:val="26"/>
        </w:rPr>
        <w:t xml:space="preserve"> (далее – Соглашение на 202</w:t>
      </w:r>
      <w:r>
        <w:rPr>
          <w:rFonts w:ascii="Times New Roman" w:eastAsia="Calibri" w:hAnsi="Times New Roman"/>
          <w:sz w:val="26"/>
          <w:szCs w:val="26"/>
        </w:rPr>
        <w:t>2 год)</w:t>
      </w:r>
      <w:r w:rsidRPr="003B1448">
        <w:rPr>
          <w:rFonts w:ascii="Times New Roman" w:eastAsia="Calibri" w:hAnsi="Times New Roman"/>
          <w:sz w:val="26"/>
          <w:szCs w:val="26"/>
        </w:rPr>
        <w:t xml:space="preserve"> </w:t>
      </w:r>
      <w:r w:rsidRPr="00BC5A07">
        <w:rPr>
          <w:rFonts w:ascii="Times New Roman" w:eastAsia="Calibri" w:hAnsi="Times New Roman" w:cs="Times New Roman"/>
          <w:sz w:val="26"/>
          <w:szCs w:val="26"/>
        </w:rPr>
        <w:t>и уведомлени</w:t>
      </w:r>
      <w:r>
        <w:rPr>
          <w:rFonts w:ascii="Times New Roman" w:eastAsia="Calibri" w:hAnsi="Times New Roman" w:cs="Times New Roman"/>
          <w:sz w:val="26"/>
          <w:szCs w:val="26"/>
        </w:rPr>
        <w:t>я</w:t>
      </w:r>
      <w:r w:rsidRPr="003B1448">
        <w:rPr>
          <w:rFonts w:ascii="Times New Roman" w:eastAsia="Calibri" w:hAnsi="Times New Roman" w:cs="Times New Roman"/>
          <w:sz w:val="26"/>
          <w:szCs w:val="26"/>
        </w:rPr>
        <w:t xml:space="preserve">м </w:t>
      </w:r>
      <w:r w:rsidRPr="00BC5A07">
        <w:rPr>
          <w:rFonts w:ascii="Times New Roman" w:eastAsia="Calibri" w:hAnsi="Times New Roman" w:cs="Times New Roman"/>
          <w:sz w:val="26"/>
          <w:szCs w:val="26"/>
        </w:rPr>
        <w:t>по расчётам</w:t>
      </w:r>
      <w:proofErr w:type="gramEnd"/>
      <w:r w:rsidRPr="00BC5A07">
        <w:rPr>
          <w:rFonts w:ascii="Times New Roman" w:eastAsia="Calibri" w:hAnsi="Times New Roman" w:cs="Times New Roman"/>
          <w:sz w:val="26"/>
          <w:szCs w:val="26"/>
        </w:rPr>
        <w:t xml:space="preserve"> между бюджетами </w:t>
      </w:r>
      <w:r>
        <w:rPr>
          <w:rFonts w:ascii="Times New Roman" w:eastAsia="Calibri" w:hAnsi="Times New Roman" w:cs="Times New Roman"/>
          <w:sz w:val="26"/>
          <w:szCs w:val="26"/>
        </w:rPr>
        <w:t>м</w:t>
      </w:r>
      <w:r w:rsidRPr="00BC5A07">
        <w:rPr>
          <w:rFonts w:ascii="Times New Roman" w:eastAsia="Calibri" w:hAnsi="Times New Roman" w:cs="Times New Roman"/>
          <w:sz w:val="26"/>
          <w:szCs w:val="26"/>
        </w:rPr>
        <w:t>инистерства труда и социальной защиты Калужской области</w:t>
      </w:r>
      <w:r>
        <w:rPr>
          <w:rFonts w:ascii="Times New Roman" w:eastAsia="Calibri" w:hAnsi="Times New Roman" w:cs="Times New Roman"/>
          <w:sz w:val="26"/>
          <w:szCs w:val="26"/>
        </w:rPr>
        <w:t xml:space="preserve"> в 2022 г. в бюджет муниципального  района «Мещовский район» </w:t>
      </w:r>
      <w:r w:rsidRPr="008B215A">
        <w:rPr>
          <w:rFonts w:ascii="Times New Roman" w:eastAsia="Calibri" w:hAnsi="Times New Roman" w:cs="Times New Roman"/>
          <w:sz w:val="26"/>
          <w:szCs w:val="26"/>
          <w:u w:val="single"/>
        </w:rPr>
        <w:t>была предусмотрена</w:t>
      </w:r>
      <w:r w:rsidRPr="00BC5A07">
        <w:rPr>
          <w:rFonts w:ascii="Times New Roman" w:eastAsia="Calibri" w:hAnsi="Times New Roman" w:cs="Times New Roman"/>
          <w:sz w:val="26"/>
          <w:szCs w:val="26"/>
        </w:rPr>
        <w:t xml:space="preserve"> </w:t>
      </w:r>
      <w:r>
        <w:rPr>
          <w:rFonts w:ascii="Times New Roman" w:eastAsia="Calibri" w:hAnsi="Times New Roman" w:cs="Times New Roman"/>
          <w:sz w:val="26"/>
          <w:szCs w:val="26"/>
        </w:rPr>
        <w:t>субвенция</w:t>
      </w:r>
      <w:r w:rsidRPr="00BC5A07">
        <w:rPr>
          <w:rFonts w:ascii="Times New Roman" w:eastAsia="Calibri" w:hAnsi="Times New Roman" w:cs="Times New Roman"/>
          <w:sz w:val="26"/>
          <w:szCs w:val="26"/>
        </w:rPr>
        <w:t xml:space="preserve"> в сумме </w:t>
      </w:r>
      <w:r>
        <w:rPr>
          <w:rFonts w:ascii="Times New Roman" w:eastAsia="Calibri" w:hAnsi="Times New Roman" w:cs="Times New Roman"/>
          <w:sz w:val="26"/>
          <w:szCs w:val="26"/>
        </w:rPr>
        <w:t>117 571895.00  р</w:t>
      </w:r>
      <w:r w:rsidRPr="0049474F">
        <w:rPr>
          <w:rFonts w:ascii="Times New Roman" w:hAnsi="Times New Roman"/>
          <w:sz w:val="26"/>
          <w:szCs w:val="26"/>
        </w:rPr>
        <w:t>уб., из них</w:t>
      </w:r>
      <w:r>
        <w:rPr>
          <w:rFonts w:ascii="Times New Roman" w:hAnsi="Times New Roman"/>
          <w:sz w:val="26"/>
          <w:szCs w:val="26"/>
        </w:rPr>
        <w:t xml:space="preserve"> предусмотрено:</w:t>
      </w:r>
      <w:r w:rsidRPr="0049474F">
        <w:rPr>
          <w:rFonts w:ascii="Times New Roman" w:hAnsi="Times New Roman"/>
          <w:sz w:val="26"/>
          <w:szCs w:val="26"/>
        </w:rPr>
        <w:t xml:space="preserve"> </w:t>
      </w:r>
    </w:p>
    <w:p w:rsidR="003A0761" w:rsidRPr="000307C7" w:rsidRDefault="003A0761" w:rsidP="003A0761">
      <w:pPr>
        <w:spacing w:after="0" w:line="240" w:lineRule="auto"/>
        <w:ind w:firstLine="709"/>
        <w:jc w:val="both"/>
        <w:rPr>
          <w:rFonts w:ascii="Times New Roman" w:hAnsi="Times New Roman" w:cs="Times New Roman"/>
          <w:sz w:val="26"/>
          <w:szCs w:val="26"/>
        </w:rPr>
      </w:pPr>
      <w:r w:rsidRPr="000307C7">
        <w:rPr>
          <w:rFonts w:ascii="Times New Roman" w:hAnsi="Times New Roman" w:cs="Times New Roman"/>
          <w:sz w:val="26"/>
          <w:szCs w:val="26"/>
        </w:rPr>
        <w:t xml:space="preserve">- </w:t>
      </w:r>
      <w:r>
        <w:rPr>
          <w:rFonts w:ascii="Times New Roman" w:hAnsi="Times New Roman" w:cs="Times New Roman"/>
          <w:sz w:val="26"/>
          <w:szCs w:val="26"/>
        </w:rPr>
        <w:t>5 457 511,00</w:t>
      </w:r>
      <w:r w:rsidRPr="000307C7">
        <w:rPr>
          <w:rFonts w:ascii="Times New Roman" w:hAnsi="Times New Roman" w:cs="Times New Roman"/>
          <w:sz w:val="26"/>
          <w:szCs w:val="26"/>
        </w:rPr>
        <w:t xml:space="preserve"> руб. – на содержание отдела социальной защиты населения; </w:t>
      </w:r>
    </w:p>
    <w:p w:rsidR="003A0761" w:rsidRDefault="003A0761" w:rsidP="003A0761">
      <w:pPr>
        <w:spacing w:after="0" w:line="240" w:lineRule="auto"/>
        <w:ind w:firstLine="709"/>
        <w:jc w:val="both"/>
        <w:rPr>
          <w:rFonts w:ascii="Times New Roman" w:hAnsi="Times New Roman" w:cs="Times New Roman"/>
          <w:sz w:val="26"/>
          <w:szCs w:val="26"/>
        </w:rPr>
      </w:pPr>
      <w:r w:rsidRPr="000307C7">
        <w:rPr>
          <w:rFonts w:ascii="Times New Roman" w:hAnsi="Times New Roman" w:cs="Times New Roman"/>
          <w:sz w:val="26"/>
          <w:szCs w:val="26"/>
        </w:rPr>
        <w:t xml:space="preserve">- </w:t>
      </w:r>
      <w:r>
        <w:rPr>
          <w:rFonts w:ascii="Times New Roman" w:hAnsi="Times New Roman" w:cs="Times New Roman"/>
          <w:sz w:val="26"/>
          <w:szCs w:val="26"/>
        </w:rPr>
        <w:t>1 878 237,00</w:t>
      </w:r>
      <w:r w:rsidRPr="000307C7">
        <w:rPr>
          <w:rFonts w:ascii="Times New Roman" w:hAnsi="Times New Roman" w:cs="Times New Roman"/>
          <w:sz w:val="26"/>
          <w:szCs w:val="26"/>
        </w:rPr>
        <w:t xml:space="preserve"> руб.</w:t>
      </w:r>
      <w:r w:rsidRPr="0049474F">
        <w:rPr>
          <w:rFonts w:ascii="Times New Roman" w:hAnsi="Times New Roman" w:cs="Times New Roman"/>
          <w:sz w:val="26"/>
          <w:szCs w:val="26"/>
        </w:rPr>
        <w:t xml:space="preserve"> – на содержание отдела по опеке и попечительству.</w:t>
      </w:r>
    </w:p>
    <w:p w:rsidR="003A0761" w:rsidRDefault="003A0761" w:rsidP="003A07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3E4F08">
        <w:rPr>
          <w:rFonts w:ascii="Times New Roman" w:eastAsia="Calibri" w:hAnsi="Times New Roman" w:cs="Times New Roman"/>
          <w:sz w:val="26"/>
          <w:szCs w:val="26"/>
        </w:rPr>
        <w:t>Закон</w:t>
      </w:r>
      <w:r>
        <w:rPr>
          <w:rFonts w:ascii="Times New Roman" w:eastAsia="Calibri" w:hAnsi="Times New Roman"/>
          <w:sz w:val="26"/>
          <w:szCs w:val="26"/>
        </w:rPr>
        <w:t>ом</w:t>
      </w:r>
      <w:r w:rsidRPr="003E4F08">
        <w:rPr>
          <w:rFonts w:ascii="Times New Roman" w:eastAsia="Calibri" w:hAnsi="Times New Roman" w:cs="Times New Roman"/>
          <w:sz w:val="26"/>
          <w:szCs w:val="26"/>
        </w:rPr>
        <w:t xml:space="preserve"> Калужской области от </w:t>
      </w:r>
      <w:r>
        <w:rPr>
          <w:rFonts w:ascii="Times New Roman" w:eastAsia="Calibri" w:hAnsi="Times New Roman" w:cs="Times New Roman"/>
          <w:sz w:val="26"/>
          <w:szCs w:val="26"/>
        </w:rPr>
        <w:t>01</w:t>
      </w:r>
      <w:r w:rsidRPr="003E4F08">
        <w:rPr>
          <w:rFonts w:ascii="Times New Roman" w:eastAsia="Calibri" w:hAnsi="Times New Roman" w:cs="Times New Roman"/>
          <w:sz w:val="26"/>
          <w:szCs w:val="26"/>
        </w:rPr>
        <w:t>.12.202</w:t>
      </w:r>
      <w:r>
        <w:rPr>
          <w:rFonts w:ascii="Times New Roman" w:eastAsia="Calibri" w:hAnsi="Times New Roman" w:cs="Times New Roman"/>
          <w:sz w:val="26"/>
          <w:szCs w:val="26"/>
        </w:rPr>
        <w:t>2</w:t>
      </w:r>
      <w:r w:rsidRPr="003E4F08">
        <w:rPr>
          <w:rFonts w:ascii="Times New Roman" w:eastAsia="Calibri" w:hAnsi="Times New Roman" w:cs="Times New Roman"/>
          <w:sz w:val="26"/>
          <w:szCs w:val="26"/>
        </w:rPr>
        <w:t xml:space="preserve"> </w:t>
      </w:r>
      <w:r>
        <w:rPr>
          <w:rFonts w:ascii="Times New Roman" w:eastAsia="Calibri" w:hAnsi="Times New Roman"/>
          <w:sz w:val="26"/>
          <w:szCs w:val="26"/>
        </w:rPr>
        <w:t>№</w:t>
      </w:r>
      <w:r w:rsidRPr="003E4F08">
        <w:rPr>
          <w:rFonts w:ascii="Times New Roman" w:eastAsia="Calibri" w:hAnsi="Times New Roman" w:cs="Times New Roman"/>
          <w:sz w:val="26"/>
          <w:szCs w:val="26"/>
        </w:rPr>
        <w:t xml:space="preserve"> </w:t>
      </w:r>
      <w:r>
        <w:rPr>
          <w:rFonts w:ascii="Times New Roman" w:eastAsia="Calibri" w:hAnsi="Times New Roman" w:cs="Times New Roman"/>
          <w:sz w:val="26"/>
          <w:szCs w:val="26"/>
        </w:rPr>
        <w:t>301</w:t>
      </w:r>
      <w:r w:rsidRPr="003E4F08">
        <w:rPr>
          <w:rFonts w:ascii="Times New Roman" w:eastAsia="Calibri" w:hAnsi="Times New Roman" w:cs="Times New Roman"/>
          <w:sz w:val="26"/>
          <w:szCs w:val="26"/>
        </w:rPr>
        <w:t>-ОЗ</w:t>
      </w:r>
      <w:r>
        <w:rPr>
          <w:rFonts w:ascii="Times New Roman" w:eastAsia="Calibri" w:hAnsi="Times New Roman"/>
          <w:sz w:val="26"/>
          <w:szCs w:val="26"/>
        </w:rPr>
        <w:t xml:space="preserve"> «</w:t>
      </w:r>
      <w:r w:rsidRPr="003E4F08">
        <w:rPr>
          <w:rFonts w:ascii="Times New Roman" w:eastAsia="Calibri" w:hAnsi="Times New Roman" w:cs="Times New Roman"/>
          <w:sz w:val="26"/>
          <w:szCs w:val="26"/>
        </w:rPr>
        <w:t>Об областном бюджете на 202</w:t>
      </w:r>
      <w:r>
        <w:rPr>
          <w:rFonts w:ascii="Times New Roman" w:eastAsia="Calibri" w:hAnsi="Times New Roman" w:cs="Times New Roman"/>
          <w:sz w:val="26"/>
          <w:szCs w:val="26"/>
        </w:rPr>
        <w:t>3</w:t>
      </w:r>
      <w:r w:rsidRPr="003E4F08">
        <w:rPr>
          <w:rFonts w:ascii="Times New Roman" w:eastAsia="Calibri" w:hAnsi="Times New Roman" w:cs="Times New Roman"/>
          <w:sz w:val="26"/>
          <w:szCs w:val="26"/>
        </w:rPr>
        <w:t xml:space="preserve"> год и на плановый период 202</w:t>
      </w:r>
      <w:r>
        <w:rPr>
          <w:rFonts w:ascii="Times New Roman" w:eastAsia="Calibri" w:hAnsi="Times New Roman" w:cs="Times New Roman"/>
          <w:sz w:val="26"/>
          <w:szCs w:val="26"/>
        </w:rPr>
        <w:t>4</w:t>
      </w:r>
      <w:r w:rsidRPr="003E4F08">
        <w:rPr>
          <w:rFonts w:ascii="Times New Roman" w:eastAsia="Calibri" w:hAnsi="Times New Roman" w:cs="Times New Roman"/>
          <w:sz w:val="26"/>
          <w:szCs w:val="26"/>
        </w:rPr>
        <w:t xml:space="preserve"> и 202</w:t>
      </w:r>
      <w:r>
        <w:rPr>
          <w:rFonts w:ascii="Times New Roman" w:eastAsia="Calibri" w:hAnsi="Times New Roman" w:cs="Times New Roman"/>
          <w:sz w:val="26"/>
          <w:szCs w:val="26"/>
        </w:rPr>
        <w:t>5</w:t>
      </w:r>
      <w:r w:rsidRPr="003E4F08">
        <w:rPr>
          <w:rFonts w:ascii="Times New Roman" w:eastAsia="Calibri" w:hAnsi="Times New Roman" w:cs="Times New Roman"/>
          <w:sz w:val="26"/>
          <w:szCs w:val="26"/>
        </w:rPr>
        <w:t xml:space="preserve"> годов</w:t>
      </w:r>
      <w:r w:rsidRPr="003E4F08">
        <w:rPr>
          <w:rFonts w:ascii="Times New Roman" w:eastAsia="Calibri" w:hAnsi="Times New Roman"/>
          <w:sz w:val="26"/>
          <w:szCs w:val="26"/>
        </w:rPr>
        <w:t xml:space="preserve">» </w:t>
      </w:r>
      <w:r>
        <w:rPr>
          <w:rFonts w:ascii="Times New Roman" w:eastAsia="Calibri" w:hAnsi="Times New Roman" w:cs="Times New Roman"/>
          <w:sz w:val="26"/>
          <w:szCs w:val="26"/>
        </w:rPr>
        <w:t xml:space="preserve">и </w:t>
      </w:r>
      <w:r>
        <w:rPr>
          <w:rFonts w:ascii="Times New Roman" w:hAnsi="Times New Roman" w:cs="Times New Roman"/>
          <w:sz w:val="26"/>
          <w:szCs w:val="26"/>
        </w:rPr>
        <w:t xml:space="preserve">уведомлением </w:t>
      </w:r>
      <w:r w:rsidRPr="003B1448">
        <w:rPr>
          <w:rFonts w:ascii="Times New Roman" w:hAnsi="Times New Roman" w:cs="Times New Roman"/>
          <w:sz w:val="26"/>
          <w:szCs w:val="26"/>
        </w:rPr>
        <w:t>по расч</w:t>
      </w:r>
      <w:r>
        <w:rPr>
          <w:rFonts w:ascii="Times New Roman" w:hAnsi="Times New Roman" w:cs="Times New Roman"/>
          <w:sz w:val="26"/>
          <w:szCs w:val="26"/>
        </w:rPr>
        <w:t>е</w:t>
      </w:r>
      <w:r w:rsidRPr="003B1448">
        <w:rPr>
          <w:rFonts w:ascii="Times New Roman" w:hAnsi="Times New Roman" w:cs="Times New Roman"/>
          <w:sz w:val="26"/>
          <w:szCs w:val="26"/>
        </w:rPr>
        <w:t xml:space="preserve">там между бюджетами </w:t>
      </w:r>
      <w:r>
        <w:rPr>
          <w:rFonts w:ascii="Times New Roman" w:hAnsi="Times New Roman" w:cs="Times New Roman"/>
          <w:sz w:val="26"/>
          <w:szCs w:val="26"/>
        </w:rPr>
        <w:t>м</w:t>
      </w:r>
      <w:r w:rsidRPr="003B1448">
        <w:rPr>
          <w:rFonts w:ascii="Times New Roman" w:hAnsi="Times New Roman" w:cs="Times New Roman"/>
          <w:sz w:val="26"/>
          <w:szCs w:val="26"/>
        </w:rPr>
        <w:t>инистерства труда и социальной защиты Калужской области</w:t>
      </w:r>
      <w:r w:rsidRPr="003E4F08">
        <w:rPr>
          <w:rFonts w:ascii="Times New Roman" w:eastAsia="Calibri" w:hAnsi="Times New Roman" w:cs="Times New Roman"/>
          <w:sz w:val="26"/>
          <w:szCs w:val="26"/>
        </w:rPr>
        <w:t xml:space="preserve"> на исполнение </w:t>
      </w:r>
      <w:r>
        <w:rPr>
          <w:rFonts w:ascii="Times New Roman" w:eastAsia="Calibri" w:hAnsi="Times New Roman" w:cs="Times New Roman"/>
          <w:sz w:val="26"/>
          <w:szCs w:val="26"/>
        </w:rPr>
        <w:t xml:space="preserve">переданных </w:t>
      </w:r>
      <w:r w:rsidRPr="003E4F08">
        <w:rPr>
          <w:rFonts w:ascii="Times New Roman" w:eastAsia="Calibri" w:hAnsi="Times New Roman" w:cs="Times New Roman"/>
          <w:sz w:val="26"/>
          <w:szCs w:val="26"/>
        </w:rPr>
        <w:t xml:space="preserve">полномочий </w:t>
      </w:r>
      <w:r w:rsidRPr="000128D8">
        <w:rPr>
          <w:rFonts w:ascii="Times New Roman" w:hAnsi="Times New Roman" w:cs="Times New Roman"/>
          <w:b/>
          <w:sz w:val="26"/>
          <w:szCs w:val="26"/>
        </w:rPr>
        <w:t>на 2023 год</w:t>
      </w:r>
      <w:r w:rsidRPr="003E4F08">
        <w:rPr>
          <w:rFonts w:ascii="Times New Roman" w:hAnsi="Times New Roman" w:cs="Times New Roman"/>
          <w:sz w:val="26"/>
          <w:szCs w:val="26"/>
        </w:rPr>
        <w:t xml:space="preserve"> </w:t>
      </w:r>
      <w:r>
        <w:rPr>
          <w:rFonts w:ascii="Times New Roman" w:hAnsi="Times New Roman" w:cs="Times New Roman"/>
          <w:sz w:val="26"/>
          <w:szCs w:val="26"/>
        </w:rPr>
        <w:t xml:space="preserve">бюджету муниципального района «Мещовский район» </w:t>
      </w:r>
      <w:r>
        <w:rPr>
          <w:rFonts w:ascii="Times New Roman" w:eastAsia="Calibri" w:hAnsi="Times New Roman" w:cs="Times New Roman"/>
          <w:sz w:val="26"/>
          <w:szCs w:val="26"/>
        </w:rPr>
        <w:t>было</w:t>
      </w:r>
      <w:r w:rsidRPr="000128D8">
        <w:rPr>
          <w:rFonts w:ascii="Times New Roman" w:eastAsia="Calibri" w:hAnsi="Times New Roman" w:cs="Times New Roman"/>
          <w:sz w:val="26"/>
          <w:szCs w:val="26"/>
          <w:u w:val="single"/>
        </w:rPr>
        <w:t xml:space="preserve"> предусмотрено</w:t>
      </w:r>
      <w:r>
        <w:rPr>
          <w:rFonts w:ascii="Times New Roman" w:eastAsia="Calibri" w:hAnsi="Times New Roman" w:cs="Times New Roman"/>
          <w:sz w:val="26"/>
          <w:szCs w:val="26"/>
        </w:rPr>
        <w:t xml:space="preserve"> 86</w:t>
      </w:r>
      <w:r w:rsidRPr="000307C7">
        <w:rPr>
          <w:rFonts w:ascii="Times New Roman" w:eastAsia="Calibri" w:hAnsi="Times New Roman" w:cs="Times New Roman"/>
          <w:sz w:val="26"/>
          <w:szCs w:val="26"/>
        </w:rPr>
        <w:t xml:space="preserve"> 608 214,00</w:t>
      </w:r>
      <w:r>
        <w:rPr>
          <w:rFonts w:ascii="Times New Roman" w:eastAsia="Calibri" w:hAnsi="Times New Roman" w:cs="Times New Roman"/>
          <w:sz w:val="26"/>
          <w:szCs w:val="26"/>
        </w:rPr>
        <w:t xml:space="preserve"> </w:t>
      </w:r>
      <w:r>
        <w:rPr>
          <w:rFonts w:ascii="Times New Roman" w:hAnsi="Times New Roman" w:cs="Times New Roman"/>
          <w:sz w:val="26"/>
          <w:szCs w:val="26"/>
        </w:rPr>
        <w:t>руб., из них предусмотрено:</w:t>
      </w:r>
      <w:proofErr w:type="gramEnd"/>
    </w:p>
    <w:p w:rsidR="003A0761" w:rsidRPr="00C36EF9" w:rsidRDefault="003A0761" w:rsidP="003A0761">
      <w:pPr>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5 516 660,00</w:t>
      </w:r>
      <w:r w:rsidRPr="00C36EF9">
        <w:rPr>
          <w:rFonts w:ascii="Times New Roman" w:hAnsi="Times New Roman" w:cs="Times New Roman"/>
          <w:sz w:val="26"/>
          <w:szCs w:val="26"/>
        </w:rPr>
        <w:t xml:space="preserve"> - на содержание отдела социальной защиты населения; </w:t>
      </w:r>
    </w:p>
    <w:p w:rsidR="003A0761" w:rsidRDefault="003A0761" w:rsidP="003A0761">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  1 965 476,00 </w:t>
      </w:r>
      <w:r w:rsidRPr="00C36EF9">
        <w:rPr>
          <w:rFonts w:ascii="Times New Roman" w:hAnsi="Times New Roman" w:cs="Times New Roman"/>
          <w:sz w:val="26"/>
          <w:szCs w:val="26"/>
        </w:rPr>
        <w:t>руб.</w:t>
      </w:r>
      <w:r w:rsidRPr="0049474F">
        <w:rPr>
          <w:rFonts w:ascii="Times New Roman" w:hAnsi="Times New Roman" w:cs="Times New Roman"/>
          <w:sz w:val="26"/>
          <w:szCs w:val="26"/>
        </w:rPr>
        <w:t xml:space="preserve"> – на содержание отдела по опеке и попечительству</w:t>
      </w:r>
      <w:r>
        <w:rPr>
          <w:rFonts w:ascii="Times New Roman" w:hAnsi="Times New Roman" w:cs="Times New Roman"/>
          <w:sz w:val="26"/>
          <w:szCs w:val="26"/>
        </w:rPr>
        <w:t>.</w:t>
      </w:r>
    </w:p>
    <w:p w:rsidR="003A0761" w:rsidRDefault="003A0761" w:rsidP="003A0761">
      <w:pPr>
        <w:autoSpaceDE w:val="0"/>
        <w:autoSpaceDN w:val="0"/>
        <w:adjustRightInd w:val="0"/>
        <w:spacing w:after="0" w:line="240" w:lineRule="auto"/>
        <w:ind w:firstLine="709"/>
        <w:jc w:val="both"/>
        <w:rPr>
          <w:rFonts w:ascii="Times New Roman" w:hAnsi="Times New Roman" w:cs="Times New Roman"/>
          <w:sz w:val="26"/>
          <w:szCs w:val="26"/>
        </w:rPr>
      </w:pPr>
      <w:proofErr w:type="gramStart"/>
      <w:r>
        <w:rPr>
          <w:rFonts w:ascii="Times New Roman" w:hAnsi="Times New Roman" w:cs="Times New Roman"/>
          <w:sz w:val="26"/>
          <w:szCs w:val="26"/>
        </w:rPr>
        <w:t xml:space="preserve">В соответствии с п. 2.3 Положения о порядке предоставления субвенций местным бюджетам из областного бюджета и порядке распределения в процессе исполнения областного бюджета не распределенных между муниципальными образованиями субвенций, утвержденного </w:t>
      </w:r>
      <w:r w:rsidRPr="00C36EF9">
        <w:rPr>
          <w:rFonts w:ascii="Times New Roman" w:hAnsi="Times New Roman" w:cs="Times New Roman"/>
          <w:sz w:val="26"/>
          <w:szCs w:val="26"/>
        </w:rPr>
        <w:t>Постановлением Правительства Калужской области от 31.12.2013 № 760, п. 2.3.2 соглашения от 29.12.2022 № 622/22-СП, заключенного между министерством труда и социальной защиты Калужской области и Администрацией муниципального  района «Мещовский район» (далее</w:t>
      </w:r>
      <w:proofErr w:type="gramEnd"/>
      <w:r w:rsidRPr="00C36EF9">
        <w:rPr>
          <w:rFonts w:ascii="Times New Roman" w:hAnsi="Times New Roman" w:cs="Times New Roman"/>
          <w:sz w:val="26"/>
          <w:szCs w:val="26"/>
        </w:rPr>
        <w:t xml:space="preserve"> – </w:t>
      </w:r>
      <w:proofErr w:type="gramStart"/>
      <w:r w:rsidRPr="00C36EF9">
        <w:rPr>
          <w:rFonts w:ascii="Times New Roman" w:hAnsi="Times New Roman" w:cs="Times New Roman"/>
          <w:sz w:val="26"/>
          <w:szCs w:val="26"/>
        </w:rPr>
        <w:t>Соглашение на 2023 год) в целях своевременного финансирования субвенции получатель субвенции обязуется предоставлять в министерство труда и социальной защиты Калужской области заявки на финансирование до 15 числа текущего месяца.</w:t>
      </w:r>
      <w:r>
        <w:rPr>
          <w:rFonts w:ascii="Times New Roman" w:hAnsi="Times New Roman" w:cs="Times New Roman"/>
          <w:sz w:val="26"/>
          <w:szCs w:val="26"/>
        </w:rPr>
        <w:t xml:space="preserve"> </w:t>
      </w:r>
      <w:proofErr w:type="gramEnd"/>
    </w:p>
    <w:p w:rsidR="003A0761" w:rsidRDefault="003A0761" w:rsidP="00A36080">
      <w:pPr>
        <w:autoSpaceDE w:val="0"/>
        <w:autoSpaceDN w:val="0"/>
        <w:adjustRightInd w:val="0"/>
        <w:spacing w:after="0" w:line="240" w:lineRule="auto"/>
        <w:ind w:firstLine="709"/>
        <w:jc w:val="both"/>
        <w:rPr>
          <w:rFonts w:ascii="Times New Roman" w:hAnsi="Times New Roman" w:cs="Times New Roman"/>
          <w:sz w:val="26"/>
          <w:szCs w:val="26"/>
        </w:rPr>
      </w:pPr>
      <w:r>
        <w:rPr>
          <w:rFonts w:ascii="Times New Roman" w:hAnsi="Times New Roman" w:cs="Times New Roman"/>
          <w:sz w:val="26"/>
          <w:szCs w:val="26"/>
        </w:rPr>
        <w:t>Плановые назначения финансирования субвенции на осуществление государственных полномочий за 2022-2023 гг., уточненная роспись, кассовый расход и остатки росписи отражены в Таблице</w:t>
      </w:r>
      <w:r w:rsidR="00A36080">
        <w:rPr>
          <w:rFonts w:ascii="Times New Roman" w:hAnsi="Times New Roman" w:cs="Times New Roman"/>
          <w:sz w:val="26"/>
          <w:szCs w:val="26"/>
        </w:rPr>
        <w:t xml:space="preserve"> №</w:t>
      </w:r>
      <w:r w:rsidR="00115E30">
        <w:rPr>
          <w:rFonts w:ascii="Times New Roman" w:hAnsi="Times New Roman" w:cs="Times New Roman"/>
          <w:sz w:val="26"/>
          <w:szCs w:val="26"/>
        </w:rPr>
        <w:t>1</w:t>
      </w:r>
    </w:p>
    <w:p w:rsidR="00115E30" w:rsidRDefault="00115E30" w:rsidP="003A0761">
      <w:pPr>
        <w:autoSpaceDE w:val="0"/>
        <w:autoSpaceDN w:val="0"/>
        <w:adjustRightInd w:val="0"/>
        <w:spacing w:after="0" w:line="240" w:lineRule="auto"/>
        <w:ind w:firstLine="709"/>
        <w:jc w:val="right"/>
        <w:rPr>
          <w:rFonts w:ascii="Times New Roman" w:hAnsi="Times New Roman" w:cs="Times New Roman"/>
          <w:b/>
          <w:sz w:val="26"/>
          <w:szCs w:val="26"/>
        </w:rPr>
      </w:pPr>
    </w:p>
    <w:p w:rsidR="00115E30" w:rsidRDefault="00115E30" w:rsidP="003A0761">
      <w:pPr>
        <w:autoSpaceDE w:val="0"/>
        <w:autoSpaceDN w:val="0"/>
        <w:adjustRightInd w:val="0"/>
        <w:spacing w:after="0" w:line="240" w:lineRule="auto"/>
        <w:ind w:firstLine="709"/>
        <w:jc w:val="right"/>
        <w:rPr>
          <w:rFonts w:ascii="Times New Roman" w:hAnsi="Times New Roman" w:cs="Times New Roman"/>
          <w:b/>
          <w:sz w:val="26"/>
          <w:szCs w:val="26"/>
        </w:rPr>
      </w:pPr>
    </w:p>
    <w:p w:rsidR="003A0761" w:rsidRDefault="003A0761" w:rsidP="003A0761">
      <w:pPr>
        <w:autoSpaceDE w:val="0"/>
        <w:autoSpaceDN w:val="0"/>
        <w:adjustRightInd w:val="0"/>
        <w:spacing w:after="0" w:line="240" w:lineRule="auto"/>
        <w:ind w:firstLine="709"/>
        <w:jc w:val="right"/>
        <w:rPr>
          <w:rFonts w:ascii="Times New Roman" w:hAnsi="Times New Roman" w:cs="Times New Roman"/>
          <w:b/>
          <w:sz w:val="26"/>
          <w:szCs w:val="26"/>
        </w:rPr>
      </w:pPr>
      <w:r w:rsidRPr="00A36080">
        <w:rPr>
          <w:rFonts w:ascii="Times New Roman" w:hAnsi="Times New Roman" w:cs="Times New Roman"/>
          <w:b/>
          <w:sz w:val="26"/>
          <w:szCs w:val="26"/>
        </w:rPr>
        <w:t xml:space="preserve">Таблица </w:t>
      </w:r>
      <w:r w:rsidR="00115E30">
        <w:rPr>
          <w:rFonts w:ascii="Times New Roman" w:hAnsi="Times New Roman" w:cs="Times New Roman"/>
          <w:b/>
          <w:sz w:val="26"/>
          <w:szCs w:val="26"/>
        </w:rPr>
        <w:t>№1</w:t>
      </w:r>
    </w:p>
    <w:p w:rsidR="00954C55" w:rsidRPr="00A36080" w:rsidRDefault="00954C55" w:rsidP="003A0761">
      <w:pPr>
        <w:autoSpaceDE w:val="0"/>
        <w:autoSpaceDN w:val="0"/>
        <w:adjustRightInd w:val="0"/>
        <w:spacing w:after="0" w:line="240" w:lineRule="auto"/>
        <w:ind w:firstLine="709"/>
        <w:jc w:val="right"/>
        <w:rPr>
          <w:rFonts w:ascii="Times New Roman" w:hAnsi="Times New Roman" w:cs="Times New Roman"/>
          <w:b/>
          <w:sz w:val="26"/>
          <w:szCs w:val="26"/>
        </w:rPr>
      </w:pPr>
    </w:p>
    <w:tbl>
      <w:tblPr>
        <w:tblW w:w="9493" w:type="dxa"/>
        <w:tblInd w:w="113" w:type="dxa"/>
        <w:tblLayout w:type="fixed"/>
        <w:tblLook w:val="04A0" w:firstRow="1" w:lastRow="0" w:firstColumn="1" w:lastColumn="0" w:noHBand="0" w:noVBand="1"/>
      </w:tblPr>
      <w:tblGrid>
        <w:gridCol w:w="1129"/>
        <w:gridCol w:w="993"/>
        <w:gridCol w:w="1275"/>
        <w:gridCol w:w="993"/>
        <w:gridCol w:w="1134"/>
        <w:gridCol w:w="850"/>
        <w:gridCol w:w="851"/>
        <w:gridCol w:w="1134"/>
        <w:gridCol w:w="1134"/>
      </w:tblGrid>
      <w:tr w:rsidR="003A0761" w:rsidRPr="009A1BD6" w:rsidTr="003A0761">
        <w:trPr>
          <w:trHeight w:val="1450"/>
        </w:trPr>
        <w:tc>
          <w:tcPr>
            <w:tcW w:w="1129" w:type="dxa"/>
            <w:vMerge w:val="restart"/>
            <w:tcBorders>
              <w:top w:val="single" w:sz="4" w:space="0" w:color="auto"/>
              <w:left w:val="single" w:sz="4" w:space="0" w:color="auto"/>
              <w:bottom w:val="single" w:sz="4" w:space="0" w:color="000000"/>
              <w:right w:val="single" w:sz="4" w:space="0" w:color="auto"/>
            </w:tcBorders>
            <w:shd w:val="clear" w:color="auto" w:fill="auto"/>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Соглашение на предоставление субвенции на осуществление государственных полномочий из областного бюджета</w:t>
            </w:r>
          </w:p>
        </w:tc>
        <w:tc>
          <w:tcPr>
            <w:tcW w:w="993" w:type="dxa"/>
            <w:tcBorders>
              <w:top w:val="single" w:sz="4" w:space="0" w:color="auto"/>
              <w:left w:val="nil"/>
              <w:bottom w:val="single" w:sz="4" w:space="0" w:color="auto"/>
              <w:right w:val="single" w:sz="4" w:space="0" w:color="auto"/>
            </w:tcBorders>
            <w:shd w:val="clear" w:color="000000" w:fill="C5D9F1"/>
            <w:vAlign w:val="bottom"/>
            <w:hideMark/>
          </w:tcPr>
          <w:p w:rsidR="003A0761" w:rsidRPr="009A1BD6" w:rsidRDefault="003A0761" w:rsidP="003A0761">
            <w:pPr>
              <w:spacing w:after="0" w:line="240" w:lineRule="auto"/>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2022 год (запланировано средств) 1/22-СП от 10.01.2022</w:t>
            </w:r>
          </w:p>
        </w:tc>
        <w:tc>
          <w:tcPr>
            <w:tcW w:w="1275" w:type="dxa"/>
            <w:tcBorders>
              <w:top w:val="single" w:sz="4" w:space="0" w:color="auto"/>
              <w:left w:val="nil"/>
              <w:bottom w:val="single" w:sz="4" w:space="0" w:color="auto"/>
              <w:right w:val="single" w:sz="4" w:space="0" w:color="auto"/>
            </w:tcBorders>
            <w:shd w:val="clear" w:color="auto" w:fill="auto"/>
            <w:vAlign w:val="bottom"/>
            <w:hideMark/>
          </w:tcPr>
          <w:p w:rsidR="003A0761" w:rsidRPr="009A1BD6" w:rsidRDefault="003A0761" w:rsidP="003A0761">
            <w:pPr>
              <w:spacing w:after="0" w:line="240" w:lineRule="auto"/>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2023 год (запланировано средств) №622/22-СП от 29.12.2022</w:t>
            </w:r>
          </w:p>
        </w:tc>
        <w:tc>
          <w:tcPr>
            <w:tcW w:w="993" w:type="dxa"/>
            <w:tcBorders>
              <w:top w:val="single" w:sz="4" w:space="0" w:color="auto"/>
              <w:left w:val="nil"/>
              <w:bottom w:val="single" w:sz="4" w:space="0" w:color="auto"/>
              <w:right w:val="single" w:sz="4" w:space="0" w:color="auto"/>
            </w:tcBorders>
            <w:shd w:val="clear" w:color="000000" w:fill="C5D9F1"/>
            <w:vAlign w:val="bottom"/>
            <w:hideMark/>
          </w:tcPr>
          <w:p w:rsidR="003A0761" w:rsidRPr="009A1BD6" w:rsidRDefault="003A0761" w:rsidP="003A0761">
            <w:pPr>
              <w:spacing w:after="0" w:line="240" w:lineRule="auto"/>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2022 год (</w:t>
            </w:r>
            <w:proofErr w:type="gramStart"/>
            <w:r w:rsidRPr="009A1BD6">
              <w:rPr>
                <w:rFonts w:ascii="Times New Roman" w:eastAsia="Times New Roman" w:hAnsi="Times New Roman" w:cs="Times New Roman"/>
                <w:color w:val="000000"/>
                <w:sz w:val="20"/>
                <w:szCs w:val="20"/>
              </w:rPr>
              <w:t>уточненная</w:t>
            </w:r>
            <w:proofErr w:type="gramEnd"/>
            <w:r w:rsidRPr="009A1BD6">
              <w:rPr>
                <w:rFonts w:ascii="Times New Roman" w:eastAsia="Times New Roman" w:hAnsi="Times New Roman" w:cs="Times New Roman"/>
                <w:color w:val="000000"/>
                <w:sz w:val="20"/>
                <w:szCs w:val="20"/>
              </w:rPr>
              <w:t xml:space="preserve"> через уведомления)</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A0761" w:rsidRPr="009A1BD6" w:rsidRDefault="003A0761" w:rsidP="003A0761">
            <w:pPr>
              <w:spacing w:after="0" w:line="240" w:lineRule="auto"/>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2023 год (</w:t>
            </w:r>
            <w:proofErr w:type="gramStart"/>
            <w:r w:rsidRPr="009A1BD6">
              <w:rPr>
                <w:rFonts w:ascii="Times New Roman" w:eastAsia="Times New Roman" w:hAnsi="Times New Roman" w:cs="Times New Roman"/>
                <w:color w:val="000000"/>
                <w:sz w:val="20"/>
                <w:szCs w:val="20"/>
              </w:rPr>
              <w:t>уточненная</w:t>
            </w:r>
            <w:proofErr w:type="gramEnd"/>
            <w:r w:rsidRPr="009A1BD6">
              <w:rPr>
                <w:rFonts w:ascii="Times New Roman" w:eastAsia="Times New Roman" w:hAnsi="Times New Roman" w:cs="Times New Roman"/>
                <w:color w:val="000000"/>
                <w:sz w:val="20"/>
                <w:szCs w:val="20"/>
              </w:rPr>
              <w:t xml:space="preserve"> через уведомления)</w:t>
            </w:r>
          </w:p>
        </w:tc>
        <w:tc>
          <w:tcPr>
            <w:tcW w:w="850" w:type="dxa"/>
            <w:tcBorders>
              <w:top w:val="single" w:sz="4" w:space="0" w:color="auto"/>
              <w:left w:val="nil"/>
              <w:bottom w:val="single" w:sz="4" w:space="0" w:color="auto"/>
              <w:right w:val="single" w:sz="4" w:space="0" w:color="auto"/>
            </w:tcBorders>
            <w:shd w:val="clear" w:color="000000" w:fill="C5D9F1"/>
            <w:vAlign w:val="bottom"/>
            <w:hideMark/>
          </w:tcPr>
          <w:p w:rsidR="003A0761" w:rsidRPr="009A1BD6" w:rsidRDefault="003A0761" w:rsidP="003A0761">
            <w:pPr>
              <w:spacing w:after="0" w:line="240" w:lineRule="auto"/>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2022 год (исполнение)</w:t>
            </w:r>
          </w:p>
        </w:tc>
        <w:tc>
          <w:tcPr>
            <w:tcW w:w="851" w:type="dxa"/>
            <w:tcBorders>
              <w:top w:val="single" w:sz="4" w:space="0" w:color="auto"/>
              <w:left w:val="nil"/>
              <w:bottom w:val="single" w:sz="4" w:space="0" w:color="auto"/>
              <w:right w:val="single" w:sz="4" w:space="0" w:color="auto"/>
            </w:tcBorders>
            <w:shd w:val="clear" w:color="auto" w:fill="auto"/>
            <w:vAlign w:val="bottom"/>
            <w:hideMark/>
          </w:tcPr>
          <w:p w:rsidR="003A0761" w:rsidRPr="009A1BD6" w:rsidRDefault="003A0761" w:rsidP="003A0761">
            <w:pPr>
              <w:spacing w:after="0" w:line="240" w:lineRule="auto"/>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2023 год (исполнение)</w:t>
            </w:r>
          </w:p>
        </w:tc>
        <w:tc>
          <w:tcPr>
            <w:tcW w:w="1134" w:type="dxa"/>
            <w:tcBorders>
              <w:top w:val="single" w:sz="4" w:space="0" w:color="auto"/>
              <w:left w:val="nil"/>
              <w:bottom w:val="single" w:sz="4" w:space="0" w:color="auto"/>
              <w:right w:val="single" w:sz="4" w:space="0" w:color="auto"/>
            </w:tcBorders>
            <w:shd w:val="clear" w:color="000000" w:fill="C5D9F1"/>
            <w:vAlign w:val="bottom"/>
            <w:hideMark/>
          </w:tcPr>
          <w:p w:rsidR="003A0761" w:rsidRDefault="003A0761" w:rsidP="003A0761">
            <w:pPr>
              <w:spacing w:after="0" w:line="240" w:lineRule="auto"/>
              <w:rPr>
                <w:rFonts w:ascii="Times New Roman" w:eastAsia="Times New Roman" w:hAnsi="Times New Roman" w:cs="Times New Roman"/>
                <w:color w:val="000000"/>
                <w:sz w:val="20"/>
                <w:szCs w:val="20"/>
              </w:rPr>
            </w:pPr>
            <w:r w:rsidRPr="0025604F">
              <w:rPr>
                <w:rFonts w:ascii="Times New Roman" w:eastAsia="Times New Roman" w:hAnsi="Times New Roman" w:cs="Times New Roman"/>
                <w:color w:val="000000"/>
                <w:sz w:val="18"/>
                <w:szCs w:val="18"/>
              </w:rPr>
              <w:t>ОСТАТОК</w:t>
            </w:r>
            <w:r w:rsidRPr="009A1BD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плана,</w:t>
            </w:r>
          </w:p>
          <w:p w:rsidR="003A0761" w:rsidRPr="009A1BD6" w:rsidRDefault="003A0761" w:rsidP="003A0761">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w:t>
            </w:r>
            <w:r w:rsidRPr="009A1BD6">
              <w:rPr>
                <w:rFonts w:ascii="Times New Roman" w:eastAsia="Times New Roman" w:hAnsi="Times New Roman" w:cs="Times New Roman"/>
                <w:color w:val="000000"/>
                <w:sz w:val="20"/>
                <w:szCs w:val="20"/>
              </w:rPr>
              <w:t xml:space="preserve"> 2022 г.</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rsidR="003A0761" w:rsidRDefault="003A0761" w:rsidP="003A0761">
            <w:pPr>
              <w:spacing w:after="0" w:line="240" w:lineRule="auto"/>
              <w:rPr>
                <w:rFonts w:ascii="Times New Roman" w:eastAsia="Times New Roman" w:hAnsi="Times New Roman" w:cs="Times New Roman"/>
                <w:color w:val="000000"/>
                <w:sz w:val="20"/>
                <w:szCs w:val="20"/>
              </w:rPr>
            </w:pPr>
          </w:p>
          <w:p w:rsidR="003A0761" w:rsidRDefault="003A0761" w:rsidP="003A0761">
            <w:pPr>
              <w:spacing w:after="0" w:line="240" w:lineRule="auto"/>
              <w:rPr>
                <w:rFonts w:ascii="Times New Roman" w:eastAsia="Times New Roman" w:hAnsi="Times New Roman" w:cs="Times New Roman"/>
                <w:color w:val="000000"/>
                <w:sz w:val="20"/>
                <w:szCs w:val="20"/>
              </w:rPr>
            </w:pPr>
            <w:r w:rsidRPr="0025604F">
              <w:rPr>
                <w:rFonts w:ascii="Times New Roman" w:eastAsia="Times New Roman" w:hAnsi="Times New Roman" w:cs="Times New Roman"/>
                <w:color w:val="000000"/>
                <w:sz w:val="18"/>
                <w:szCs w:val="18"/>
              </w:rPr>
              <w:t xml:space="preserve">ОСТАТОК </w:t>
            </w:r>
            <w:r w:rsidRPr="009A1BD6">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rPr>
              <w:t>плана,</w:t>
            </w:r>
          </w:p>
          <w:p w:rsidR="003A0761" w:rsidRPr="009A1BD6" w:rsidRDefault="003A0761" w:rsidP="003A0761">
            <w:pPr>
              <w:spacing w:after="0" w:line="240" w:lineRule="auto"/>
              <w:rPr>
                <w:rFonts w:ascii="Times New Roman" w:eastAsia="Times New Roman" w:hAnsi="Times New Roman" w:cs="Times New Roman"/>
                <w:color w:val="000000"/>
                <w:sz w:val="20"/>
                <w:szCs w:val="20"/>
              </w:rPr>
            </w:pPr>
            <w:r w:rsidRPr="009A1BD6">
              <w:rPr>
                <w:rFonts w:ascii="Times New Roman" w:eastAsia="Times New Roman" w:hAnsi="Times New Roman" w:cs="Times New Roman"/>
                <w:color w:val="000000"/>
                <w:sz w:val="20"/>
                <w:szCs w:val="20"/>
              </w:rPr>
              <w:t xml:space="preserve"> 2023 г.</w:t>
            </w:r>
          </w:p>
        </w:tc>
      </w:tr>
      <w:tr w:rsidR="003A0761" w:rsidRPr="009A1BD6" w:rsidTr="003A0761">
        <w:trPr>
          <w:trHeight w:val="1585"/>
        </w:trPr>
        <w:tc>
          <w:tcPr>
            <w:tcW w:w="1129" w:type="dxa"/>
            <w:vMerge/>
            <w:tcBorders>
              <w:top w:val="single" w:sz="4" w:space="0" w:color="auto"/>
              <w:left w:val="single" w:sz="4" w:space="0" w:color="auto"/>
              <w:bottom w:val="single" w:sz="4" w:space="0" w:color="000000"/>
              <w:right w:val="single" w:sz="4" w:space="0" w:color="auto"/>
            </w:tcBorders>
            <w:vAlign w:val="center"/>
            <w:hideMark/>
          </w:tcPr>
          <w:p w:rsidR="003A0761" w:rsidRPr="009A1BD6" w:rsidRDefault="003A0761" w:rsidP="003A0761">
            <w:pPr>
              <w:spacing w:after="0" w:line="240" w:lineRule="auto"/>
              <w:rPr>
                <w:rFonts w:ascii="Times New Roman" w:eastAsia="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000000" w:fill="C5D9F1"/>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117 571 895,00</w:t>
            </w:r>
          </w:p>
        </w:tc>
        <w:tc>
          <w:tcPr>
            <w:tcW w:w="1275" w:type="dxa"/>
            <w:tcBorders>
              <w:top w:val="nil"/>
              <w:left w:val="nil"/>
              <w:bottom w:val="single" w:sz="4" w:space="0" w:color="auto"/>
              <w:right w:val="single" w:sz="4" w:space="0" w:color="auto"/>
            </w:tcBorders>
            <w:shd w:val="clear" w:color="auto" w:fill="auto"/>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86 608 214,00</w:t>
            </w:r>
          </w:p>
        </w:tc>
        <w:tc>
          <w:tcPr>
            <w:tcW w:w="993" w:type="dxa"/>
            <w:tcBorders>
              <w:top w:val="nil"/>
              <w:left w:val="nil"/>
              <w:bottom w:val="single" w:sz="4" w:space="0" w:color="auto"/>
              <w:right w:val="single" w:sz="4" w:space="0" w:color="auto"/>
            </w:tcBorders>
            <w:shd w:val="clear" w:color="000000" w:fill="C5D9F1"/>
            <w:noWrap/>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117 457 902,00</w:t>
            </w:r>
          </w:p>
        </w:tc>
        <w:tc>
          <w:tcPr>
            <w:tcW w:w="1134" w:type="dxa"/>
            <w:tcBorders>
              <w:top w:val="nil"/>
              <w:left w:val="nil"/>
              <w:bottom w:val="single" w:sz="4" w:space="0" w:color="auto"/>
              <w:right w:val="single" w:sz="4" w:space="0" w:color="auto"/>
            </w:tcBorders>
            <w:shd w:val="clear" w:color="auto" w:fill="auto"/>
            <w:noWrap/>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73 640 058,00</w:t>
            </w:r>
          </w:p>
        </w:tc>
        <w:tc>
          <w:tcPr>
            <w:tcW w:w="850" w:type="dxa"/>
            <w:tcBorders>
              <w:top w:val="nil"/>
              <w:left w:val="nil"/>
              <w:bottom w:val="single" w:sz="4" w:space="0" w:color="auto"/>
              <w:right w:val="single" w:sz="4" w:space="0" w:color="auto"/>
            </w:tcBorders>
            <w:shd w:val="clear" w:color="000000" w:fill="C5D9F1"/>
            <w:noWrap/>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115 994 873,93</w:t>
            </w:r>
          </w:p>
        </w:tc>
        <w:tc>
          <w:tcPr>
            <w:tcW w:w="851" w:type="dxa"/>
            <w:tcBorders>
              <w:top w:val="nil"/>
              <w:left w:val="nil"/>
              <w:bottom w:val="single" w:sz="4" w:space="0" w:color="auto"/>
              <w:right w:val="single" w:sz="4" w:space="0" w:color="auto"/>
            </w:tcBorders>
            <w:shd w:val="clear" w:color="auto" w:fill="auto"/>
            <w:noWrap/>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72 903 866,50</w:t>
            </w:r>
          </w:p>
        </w:tc>
        <w:tc>
          <w:tcPr>
            <w:tcW w:w="1134" w:type="dxa"/>
            <w:tcBorders>
              <w:top w:val="nil"/>
              <w:left w:val="nil"/>
              <w:bottom w:val="single" w:sz="4" w:space="0" w:color="auto"/>
              <w:right w:val="single" w:sz="4" w:space="0" w:color="auto"/>
            </w:tcBorders>
            <w:shd w:val="clear" w:color="000000" w:fill="C5D9F1"/>
            <w:noWrap/>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1 463 028,07</w:t>
            </w:r>
          </w:p>
        </w:tc>
        <w:tc>
          <w:tcPr>
            <w:tcW w:w="1134" w:type="dxa"/>
            <w:tcBorders>
              <w:top w:val="nil"/>
              <w:left w:val="nil"/>
              <w:bottom w:val="single" w:sz="4" w:space="0" w:color="auto"/>
              <w:right w:val="single" w:sz="4" w:space="0" w:color="auto"/>
            </w:tcBorders>
            <w:shd w:val="clear" w:color="auto" w:fill="auto"/>
            <w:noWrap/>
            <w:textDirection w:val="btLr"/>
            <w:vAlign w:val="bottom"/>
            <w:hideMark/>
          </w:tcPr>
          <w:p w:rsidR="003A0761" w:rsidRPr="009A1BD6" w:rsidRDefault="003A0761" w:rsidP="003A0761">
            <w:pPr>
              <w:spacing w:after="0" w:line="240" w:lineRule="auto"/>
              <w:jc w:val="center"/>
              <w:rPr>
                <w:rFonts w:ascii="Times New Roman" w:eastAsia="Times New Roman" w:hAnsi="Times New Roman" w:cs="Times New Roman"/>
                <w:color w:val="000000"/>
              </w:rPr>
            </w:pPr>
            <w:r w:rsidRPr="009A1BD6">
              <w:rPr>
                <w:rFonts w:ascii="Times New Roman" w:eastAsia="Times New Roman" w:hAnsi="Times New Roman" w:cs="Times New Roman"/>
                <w:color w:val="000000"/>
              </w:rPr>
              <w:t>726 191,50</w:t>
            </w:r>
          </w:p>
        </w:tc>
      </w:tr>
    </w:tbl>
    <w:p w:rsidR="003A0761" w:rsidRDefault="003A0761" w:rsidP="003A0761">
      <w:pPr>
        <w:autoSpaceDE w:val="0"/>
        <w:autoSpaceDN w:val="0"/>
        <w:adjustRightInd w:val="0"/>
        <w:spacing w:after="0" w:line="240" w:lineRule="auto"/>
        <w:jc w:val="both"/>
        <w:rPr>
          <w:rFonts w:ascii="Times New Roman" w:hAnsi="Times New Roman" w:cs="Times New Roman"/>
          <w:sz w:val="26"/>
          <w:szCs w:val="26"/>
        </w:rPr>
      </w:pPr>
    </w:p>
    <w:p w:rsidR="003A0761" w:rsidRDefault="003A0761" w:rsidP="003A0761">
      <w:pPr>
        <w:autoSpaceDE w:val="0"/>
        <w:autoSpaceDN w:val="0"/>
        <w:adjustRightInd w:val="0"/>
        <w:spacing w:after="0" w:line="240" w:lineRule="auto"/>
        <w:ind w:firstLine="709"/>
        <w:jc w:val="both"/>
        <w:rPr>
          <w:rFonts w:ascii="Times New Roman" w:hAnsi="Times New Roman"/>
          <w:sz w:val="26"/>
          <w:szCs w:val="26"/>
        </w:rPr>
      </w:pPr>
      <w:r w:rsidRPr="003B1448">
        <w:rPr>
          <w:rFonts w:ascii="Times New Roman" w:hAnsi="Times New Roman" w:cs="Times New Roman"/>
          <w:sz w:val="26"/>
          <w:szCs w:val="26"/>
        </w:rPr>
        <w:t xml:space="preserve">На основании заявок на финансирование </w:t>
      </w:r>
      <w:r w:rsidRPr="003B1448">
        <w:rPr>
          <w:rFonts w:ascii="Times New Roman" w:eastAsia="Calibri" w:hAnsi="Times New Roman" w:cs="Times New Roman"/>
          <w:sz w:val="26"/>
          <w:szCs w:val="26"/>
        </w:rPr>
        <w:t>в 202</w:t>
      </w:r>
      <w:r>
        <w:rPr>
          <w:rFonts w:ascii="Times New Roman" w:eastAsia="Calibri" w:hAnsi="Times New Roman" w:cs="Times New Roman"/>
          <w:sz w:val="26"/>
          <w:szCs w:val="26"/>
        </w:rPr>
        <w:t xml:space="preserve">2 – 2023 </w:t>
      </w:r>
      <w:r w:rsidRPr="003B1448">
        <w:rPr>
          <w:rFonts w:ascii="Times New Roman" w:eastAsia="Calibri" w:hAnsi="Times New Roman" w:cs="Times New Roman"/>
          <w:sz w:val="26"/>
          <w:szCs w:val="26"/>
        </w:rPr>
        <w:t xml:space="preserve">гг. </w:t>
      </w:r>
      <w:r w:rsidRPr="003B1448">
        <w:rPr>
          <w:rFonts w:ascii="Times New Roman" w:eastAsia="Calibri" w:hAnsi="Times New Roman"/>
          <w:sz w:val="26"/>
          <w:szCs w:val="26"/>
        </w:rPr>
        <w:t xml:space="preserve">в бюджет </w:t>
      </w:r>
      <w:r>
        <w:rPr>
          <w:rFonts w:ascii="Times New Roman" w:eastAsia="Calibri" w:hAnsi="Times New Roman"/>
          <w:sz w:val="26"/>
          <w:szCs w:val="26"/>
        </w:rPr>
        <w:t>муниципального района «Мещовский район»</w:t>
      </w:r>
      <w:r w:rsidRPr="003B1448">
        <w:rPr>
          <w:rFonts w:ascii="Times New Roman" w:eastAsia="Calibri" w:hAnsi="Times New Roman"/>
          <w:sz w:val="26"/>
          <w:szCs w:val="26"/>
        </w:rPr>
        <w:t xml:space="preserve"> </w:t>
      </w:r>
      <w:r w:rsidRPr="008B215A">
        <w:rPr>
          <w:rFonts w:ascii="Times New Roman" w:eastAsia="Calibri" w:hAnsi="Times New Roman" w:cs="Times New Roman"/>
          <w:sz w:val="26"/>
          <w:szCs w:val="26"/>
          <w:u w:val="single"/>
        </w:rPr>
        <w:t xml:space="preserve">из областного бюджета </w:t>
      </w:r>
      <w:r w:rsidRPr="008B215A">
        <w:rPr>
          <w:rFonts w:ascii="Times New Roman" w:eastAsia="Calibri" w:hAnsi="Times New Roman"/>
          <w:sz w:val="26"/>
          <w:szCs w:val="26"/>
          <w:u w:val="single"/>
        </w:rPr>
        <w:t xml:space="preserve">поступила </w:t>
      </w:r>
      <w:r w:rsidRPr="008B215A">
        <w:rPr>
          <w:rFonts w:ascii="Times New Roman" w:eastAsia="Calibri" w:hAnsi="Times New Roman" w:cs="Times New Roman"/>
          <w:sz w:val="26"/>
          <w:szCs w:val="26"/>
          <w:u w:val="single"/>
        </w:rPr>
        <w:t>субвенция</w:t>
      </w:r>
      <w:r w:rsidRPr="003B1448">
        <w:rPr>
          <w:rFonts w:ascii="Times New Roman" w:eastAsia="Calibri" w:hAnsi="Times New Roman" w:cs="Times New Roman"/>
          <w:sz w:val="26"/>
          <w:szCs w:val="26"/>
        </w:rPr>
        <w:t xml:space="preserve"> в сумме </w:t>
      </w:r>
      <w:r w:rsidRPr="00D01794">
        <w:rPr>
          <w:rFonts w:ascii="Times New Roman" w:eastAsia="Calibri" w:hAnsi="Times New Roman" w:cs="Times New Roman"/>
          <w:sz w:val="26"/>
          <w:szCs w:val="26"/>
        </w:rPr>
        <w:t xml:space="preserve">115 994 873,93 </w:t>
      </w:r>
      <w:r w:rsidRPr="00D01794">
        <w:rPr>
          <w:rFonts w:ascii="Times New Roman" w:hAnsi="Times New Roman"/>
          <w:sz w:val="26"/>
          <w:szCs w:val="26"/>
        </w:rPr>
        <w:t>руб.</w:t>
      </w:r>
      <w:r>
        <w:rPr>
          <w:rFonts w:ascii="Times New Roman" w:hAnsi="Times New Roman"/>
          <w:sz w:val="26"/>
          <w:szCs w:val="26"/>
        </w:rPr>
        <w:t xml:space="preserve"> и </w:t>
      </w:r>
      <w:r w:rsidRPr="009A1274">
        <w:rPr>
          <w:rFonts w:ascii="Times New Roman" w:hAnsi="Times New Roman"/>
          <w:sz w:val="26"/>
          <w:szCs w:val="26"/>
        </w:rPr>
        <w:t>72 903 866,50</w:t>
      </w:r>
      <w:r>
        <w:rPr>
          <w:rFonts w:ascii="Times New Roman" w:hAnsi="Times New Roman"/>
          <w:sz w:val="26"/>
          <w:szCs w:val="26"/>
        </w:rPr>
        <w:t xml:space="preserve"> руб. соответственно</w:t>
      </w:r>
      <w:r w:rsidRPr="003B1448">
        <w:rPr>
          <w:rFonts w:ascii="Times New Roman" w:hAnsi="Times New Roman"/>
          <w:sz w:val="26"/>
          <w:szCs w:val="26"/>
        </w:rPr>
        <w:t>, из них</w:t>
      </w:r>
      <w:r>
        <w:rPr>
          <w:rFonts w:ascii="Times New Roman" w:hAnsi="Times New Roman"/>
          <w:sz w:val="26"/>
          <w:szCs w:val="26"/>
        </w:rPr>
        <w:t xml:space="preserve"> расходы на содержание отдела социальной защиты и отдела опеки соответствуют</w:t>
      </w:r>
      <w:r w:rsidR="00954C55">
        <w:rPr>
          <w:rFonts w:ascii="Times New Roman" w:hAnsi="Times New Roman"/>
          <w:sz w:val="26"/>
          <w:szCs w:val="26"/>
        </w:rPr>
        <w:t xml:space="preserve"> данным, отр</w:t>
      </w:r>
      <w:r w:rsidR="00373FB7">
        <w:rPr>
          <w:rFonts w:ascii="Times New Roman" w:hAnsi="Times New Roman"/>
          <w:sz w:val="26"/>
          <w:szCs w:val="26"/>
        </w:rPr>
        <w:t>аженным в таблице 2</w:t>
      </w:r>
      <w:r>
        <w:rPr>
          <w:rFonts w:ascii="Times New Roman" w:hAnsi="Times New Roman"/>
          <w:sz w:val="26"/>
          <w:szCs w:val="26"/>
        </w:rPr>
        <w:t>:</w:t>
      </w:r>
    </w:p>
    <w:p w:rsidR="00373FB7" w:rsidRPr="00954C55" w:rsidRDefault="00373FB7" w:rsidP="00373FB7">
      <w:pPr>
        <w:autoSpaceDE w:val="0"/>
        <w:autoSpaceDN w:val="0"/>
        <w:adjustRightInd w:val="0"/>
        <w:spacing w:after="0" w:line="240" w:lineRule="auto"/>
        <w:ind w:firstLine="709"/>
        <w:jc w:val="right"/>
        <w:rPr>
          <w:rFonts w:ascii="Times New Roman" w:hAnsi="Times New Roman"/>
          <w:b/>
          <w:sz w:val="26"/>
          <w:szCs w:val="26"/>
        </w:rPr>
      </w:pPr>
      <w:r>
        <w:rPr>
          <w:rFonts w:ascii="Times New Roman" w:hAnsi="Times New Roman"/>
          <w:b/>
          <w:sz w:val="26"/>
          <w:szCs w:val="26"/>
        </w:rPr>
        <w:t>Таблица №</w:t>
      </w:r>
      <w:r w:rsidR="00954C55" w:rsidRPr="00954C55">
        <w:rPr>
          <w:rFonts w:ascii="Times New Roman" w:hAnsi="Times New Roman"/>
          <w:b/>
          <w:sz w:val="26"/>
          <w:szCs w:val="26"/>
        </w:rPr>
        <w:t>2</w:t>
      </w:r>
    </w:p>
    <w:tbl>
      <w:tblPr>
        <w:tblW w:w="9837" w:type="dxa"/>
        <w:jc w:val="center"/>
        <w:tblLook w:val="04A0" w:firstRow="1" w:lastRow="0" w:firstColumn="1" w:lastColumn="0" w:noHBand="0" w:noVBand="1"/>
      </w:tblPr>
      <w:tblGrid>
        <w:gridCol w:w="5401"/>
        <w:gridCol w:w="2404"/>
        <w:gridCol w:w="2032"/>
      </w:tblGrid>
      <w:tr w:rsidR="003A0761" w:rsidRPr="006A6BE6" w:rsidTr="00954C55">
        <w:trPr>
          <w:trHeight w:val="814"/>
          <w:jc w:val="center"/>
        </w:trPr>
        <w:tc>
          <w:tcPr>
            <w:tcW w:w="5401"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0761" w:rsidRPr="006A6BE6" w:rsidRDefault="003A0761" w:rsidP="003A0761">
            <w:pPr>
              <w:spacing w:after="0" w:line="240" w:lineRule="auto"/>
              <w:jc w:val="center"/>
              <w:rPr>
                <w:rFonts w:ascii="Times New Roman" w:eastAsia="Times New Roman" w:hAnsi="Times New Roman" w:cs="Times New Roman"/>
                <w:color w:val="000000"/>
                <w:sz w:val="24"/>
                <w:szCs w:val="24"/>
              </w:rPr>
            </w:pPr>
          </w:p>
        </w:tc>
        <w:tc>
          <w:tcPr>
            <w:tcW w:w="2404" w:type="dxa"/>
            <w:tcBorders>
              <w:top w:val="single" w:sz="4" w:space="0" w:color="auto"/>
              <w:left w:val="nil"/>
              <w:bottom w:val="single" w:sz="4" w:space="0" w:color="auto"/>
              <w:right w:val="single" w:sz="4" w:space="0" w:color="auto"/>
            </w:tcBorders>
            <w:shd w:val="clear" w:color="auto" w:fill="auto"/>
            <w:vAlign w:val="bottom"/>
            <w:hideMark/>
          </w:tcPr>
          <w:p w:rsidR="003A0761" w:rsidRPr="006A6BE6" w:rsidRDefault="003A0761" w:rsidP="003A0761">
            <w:pPr>
              <w:spacing w:after="0" w:line="240" w:lineRule="auto"/>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 xml:space="preserve">Содержание </w:t>
            </w:r>
          </w:p>
          <w:p w:rsidR="003A0761" w:rsidRPr="006A6BE6" w:rsidRDefault="003A0761" w:rsidP="003A0761">
            <w:pPr>
              <w:spacing w:after="0" w:line="240" w:lineRule="auto"/>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 xml:space="preserve">(по кассовому расходу), 2022 г. </w:t>
            </w:r>
          </w:p>
        </w:tc>
        <w:tc>
          <w:tcPr>
            <w:tcW w:w="2032" w:type="dxa"/>
            <w:tcBorders>
              <w:top w:val="single" w:sz="4" w:space="0" w:color="auto"/>
              <w:left w:val="nil"/>
              <w:bottom w:val="single" w:sz="4" w:space="0" w:color="auto"/>
              <w:right w:val="single" w:sz="4" w:space="0" w:color="auto"/>
            </w:tcBorders>
          </w:tcPr>
          <w:p w:rsidR="003A0761" w:rsidRPr="006A6BE6" w:rsidRDefault="003A0761" w:rsidP="003A0761">
            <w:pPr>
              <w:spacing w:after="0" w:line="240" w:lineRule="auto"/>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 xml:space="preserve">Содержание </w:t>
            </w:r>
          </w:p>
          <w:p w:rsidR="003A0761" w:rsidRPr="006A6BE6" w:rsidRDefault="003A0761" w:rsidP="003A0761">
            <w:pPr>
              <w:spacing w:after="0" w:line="240" w:lineRule="auto"/>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(по кассовому расходу), 2023 г.</w:t>
            </w:r>
          </w:p>
        </w:tc>
      </w:tr>
      <w:tr w:rsidR="003A0761" w:rsidRPr="006A6BE6" w:rsidTr="00954C55">
        <w:trPr>
          <w:trHeight w:val="215"/>
          <w:jc w:val="center"/>
        </w:trPr>
        <w:tc>
          <w:tcPr>
            <w:tcW w:w="5401" w:type="dxa"/>
            <w:tcBorders>
              <w:top w:val="nil"/>
              <w:left w:val="single" w:sz="4" w:space="0" w:color="auto"/>
              <w:bottom w:val="single" w:sz="4" w:space="0" w:color="auto"/>
              <w:right w:val="single" w:sz="4" w:space="0" w:color="auto"/>
            </w:tcBorders>
            <w:shd w:val="clear" w:color="auto" w:fill="auto"/>
            <w:vAlign w:val="bottom"/>
            <w:hideMark/>
          </w:tcPr>
          <w:p w:rsidR="003A0761" w:rsidRPr="006A6BE6" w:rsidRDefault="003A0761" w:rsidP="003A0761">
            <w:pPr>
              <w:spacing w:after="0" w:line="240" w:lineRule="auto"/>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Отдел опеки и попечительства</w:t>
            </w:r>
          </w:p>
        </w:tc>
        <w:tc>
          <w:tcPr>
            <w:tcW w:w="2404" w:type="dxa"/>
            <w:tcBorders>
              <w:top w:val="nil"/>
              <w:left w:val="nil"/>
              <w:bottom w:val="single" w:sz="4" w:space="0" w:color="auto"/>
              <w:right w:val="single" w:sz="4" w:space="0" w:color="auto"/>
            </w:tcBorders>
            <w:shd w:val="clear" w:color="auto" w:fill="auto"/>
            <w:vAlign w:val="bottom"/>
            <w:hideMark/>
          </w:tcPr>
          <w:p w:rsidR="003A0761" w:rsidRPr="006A6BE6" w:rsidRDefault="003A0761" w:rsidP="003A0761">
            <w:pPr>
              <w:spacing w:after="0" w:line="240" w:lineRule="auto"/>
              <w:jc w:val="right"/>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1 878 237,00</w:t>
            </w:r>
          </w:p>
        </w:tc>
        <w:tc>
          <w:tcPr>
            <w:tcW w:w="2032" w:type="dxa"/>
            <w:tcBorders>
              <w:top w:val="nil"/>
              <w:left w:val="nil"/>
              <w:bottom w:val="single" w:sz="4" w:space="0" w:color="auto"/>
              <w:right w:val="single" w:sz="4" w:space="0" w:color="auto"/>
            </w:tcBorders>
          </w:tcPr>
          <w:p w:rsidR="003A0761" w:rsidRPr="006A6BE6" w:rsidRDefault="003A0761" w:rsidP="003A0761">
            <w:pPr>
              <w:spacing w:after="0" w:line="240" w:lineRule="auto"/>
              <w:jc w:val="right"/>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2 043 199,00</w:t>
            </w:r>
          </w:p>
        </w:tc>
      </w:tr>
      <w:tr w:rsidR="003A0761" w:rsidRPr="006A6BE6" w:rsidTr="00954C55">
        <w:trPr>
          <w:trHeight w:val="215"/>
          <w:jc w:val="center"/>
        </w:trPr>
        <w:tc>
          <w:tcPr>
            <w:tcW w:w="5401" w:type="dxa"/>
            <w:tcBorders>
              <w:top w:val="nil"/>
              <w:left w:val="single" w:sz="4" w:space="0" w:color="auto"/>
              <w:bottom w:val="nil"/>
              <w:right w:val="single" w:sz="4" w:space="0" w:color="auto"/>
            </w:tcBorders>
            <w:shd w:val="clear" w:color="auto" w:fill="auto"/>
            <w:vAlign w:val="bottom"/>
            <w:hideMark/>
          </w:tcPr>
          <w:p w:rsidR="003A0761" w:rsidRPr="006A6BE6" w:rsidRDefault="003A0761" w:rsidP="003A0761">
            <w:pPr>
              <w:spacing w:after="0" w:line="240" w:lineRule="auto"/>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Отдел социальной защиты населения</w:t>
            </w:r>
          </w:p>
        </w:tc>
        <w:tc>
          <w:tcPr>
            <w:tcW w:w="2404" w:type="dxa"/>
            <w:tcBorders>
              <w:top w:val="nil"/>
              <w:left w:val="nil"/>
              <w:bottom w:val="nil"/>
              <w:right w:val="single" w:sz="4" w:space="0" w:color="auto"/>
            </w:tcBorders>
            <w:shd w:val="clear" w:color="auto" w:fill="auto"/>
            <w:vAlign w:val="bottom"/>
            <w:hideMark/>
          </w:tcPr>
          <w:p w:rsidR="003A0761" w:rsidRPr="006A6BE6" w:rsidRDefault="003A0761" w:rsidP="003A0761">
            <w:pPr>
              <w:spacing w:after="0" w:line="240" w:lineRule="auto"/>
              <w:jc w:val="right"/>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5 457 511,00</w:t>
            </w:r>
          </w:p>
        </w:tc>
        <w:tc>
          <w:tcPr>
            <w:tcW w:w="2032" w:type="dxa"/>
            <w:tcBorders>
              <w:top w:val="nil"/>
              <w:left w:val="nil"/>
              <w:bottom w:val="nil"/>
              <w:right w:val="single" w:sz="4" w:space="0" w:color="auto"/>
            </w:tcBorders>
          </w:tcPr>
          <w:p w:rsidR="003A0761" w:rsidRPr="006A6BE6" w:rsidRDefault="003A0761" w:rsidP="003A0761">
            <w:pPr>
              <w:spacing w:after="0" w:line="240" w:lineRule="auto"/>
              <w:jc w:val="right"/>
              <w:rPr>
                <w:rFonts w:ascii="Times New Roman" w:eastAsia="Times New Roman" w:hAnsi="Times New Roman" w:cs="Times New Roman"/>
                <w:color w:val="000000"/>
                <w:sz w:val="24"/>
                <w:szCs w:val="24"/>
              </w:rPr>
            </w:pPr>
            <w:r w:rsidRPr="006A6BE6">
              <w:rPr>
                <w:rFonts w:ascii="Times New Roman" w:eastAsia="Times New Roman" w:hAnsi="Times New Roman" w:cs="Times New Roman"/>
                <w:color w:val="000000"/>
                <w:sz w:val="24"/>
                <w:szCs w:val="24"/>
              </w:rPr>
              <w:t>5 707 180,00</w:t>
            </w:r>
          </w:p>
        </w:tc>
      </w:tr>
      <w:tr w:rsidR="003A0761" w:rsidRPr="006A6BE6" w:rsidTr="00954C55">
        <w:trPr>
          <w:trHeight w:val="62"/>
          <w:jc w:val="center"/>
        </w:trPr>
        <w:tc>
          <w:tcPr>
            <w:tcW w:w="5401" w:type="dxa"/>
            <w:tcBorders>
              <w:top w:val="nil"/>
              <w:left w:val="single" w:sz="4" w:space="0" w:color="auto"/>
              <w:bottom w:val="single" w:sz="4" w:space="0" w:color="auto"/>
              <w:right w:val="single" w:sz="4" w:space="0" w:color="auto"/>
            </w:tcBorders>
            <w:shd w:val="clear" w:color="auto" w:fill="auto"/>
            <w:vAlign w:val="bottom"/>
          </w:tcPr>
          <w:p w:rsidR="003A0761" w:rsidRPr="006A6BE6" w:rsidRDefault="003A0761" w:rsidP="003A0761">
            <w:pPr>
              <w:spacing w:after="0" w:line="240" w:lineRule="auto"/>
              <w:rPr>
                <w:rFonts w:ascii="Times New Roman" w:eastAsia="Times New Roman" w:hAnsi="Times New Roman" w:cs="Times New Roman"/>
                <w:color w:val="000000"/>
                <w:sz w:val="24"/>
                <w:szCs w:val="24"/>
              </w:rPr>
            </w:pPr>
          </w:p>
        </w:tc>
        <w:tc>
          <w:tcPr>
            <w:tcW w:w="2404" w:type="dxa"/>
            <w:tcBorders>
              <w:top w:val="nil"/>
              <w:left w:val="nil"/>
              <w:bottom w:val="single" w:sz="4" w:space="0" w:color="auto"/>
              <w:right w:val="single" w:sz="4" w:space="0" w:color="auto"/>
            </w:tcBorders>
            <w:shd w:val="clear" w:color="auto" w:fill="auto"/>
            <w:vAlign w:val="bottom"/>
          </w:tcPr>
          <w:p w:rsidR="003A0761" w:rsidRPr="006A6BE6" w:rsidRDefault="003A0761" w:rsidP="003A0761">
            <w:pPr>
              <w:spacing w:after="0" w:line="240" w:lineRule="auto"/>
              <w:jc w:val="right"/>
              <w:rPr>
                <w:rFonts w:ascii="Times New Roman" w:eastAsia="Times New Roman" w:hAnsi="Times New Roman" w:cs="Times New Roman"/>
                <w:color w:val="000000"/>
                <w:sz w:val="24"/>
                <w:szCs w:val="24"/>
              </w:rPr>
            </w:pPr>
          </w:p>
        </w:tc>
        <w:tc>
          <w:tcPr>
            <w:tcW w:w="2032" w:type="dxa"/>
            <w:tcBorders>
              <w:top w:val="nil"/>
              <w:left w:val="nil"/>
              <w:bottom w:val="single" w:sz="4" w:space="0" w:color="auto"/>
              <w:right w:val="single" w:sz="4" w:space="0" w:color="auto"/>
            </w:tcBorders>
          </w:tcPr>
          <w:p w:rsidR="003A0761" w:rsidRPr="006A6BE6" w:rsidRDefault="003A0761" w:rsidP="003A0761">
            <w:pPr>
              <w:spacing w:after="0" w:line="240" w:lineRule="auto"/>
              <w:jc w:val="right"/>
              <w:rPr>
                <w:rFonts w:ascii="Times New Roman" w:eastAsia="Times New Roman" w:hAnsi="Times New Roman" w:cs="Times New Roman"/>
                <w:color w:val="000000"/>
                <w:sz w:val="24"/>
                <w:szCs w:val="24"/>
              </w:rPr>
            </w:pPr>
          </w:p>
        </w:tc>
      </w:tr>
    </w:tbl>
    <w:p w:rsidR="003A0761" w:rsidRDefault="003A0761" w:rsidP="003A0761">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p>
    <w:p w:rsidR="003A0761" w:rsidRPr="009A1BD6" w:rsidRDefault="003A0761" w:rsidP="003A0761">
      <w:pPr>
        <w:autoSpaceDE w:val="0"/>
        <w:autoSpaceDN w:val="0"/>
        <w:adjustRightInd w:val="0"/>
        <w:spacing w:after="0" w:line="240" w:lineRule="auto"/>
        <w:jc w:val="both"/>
        <w:rPr>
          <w:rFonts w:ascii="Times New Roman" w:hAnsi="Times New Roman"/>
          <w:sz w:val="26"/>
          <w:szCs w:val="26"/>
        </w:rPr>
      </w:pPr>
      <w:r>
        <w:rPr>
          <w:rFonts w:ascii="Times New Roman" w:hAnsi="Times New Roman"/>
          <w:sz w:val="26"/>
          <w:szCs w:val="26"/>
        </w:rPr>
        <w:t xml:space="preserve">         </w:t>
      </w:r>
      <w:r>
        <w:rPr>
          <w:rFonts w:ascii="Times New Roman" w:eastAsia="Calibri" w:hAnsi="Times New Roman" w:cs="Times New Roman"/>
          <w:sz w:val="26"/>
          <w:szCs w:val="26"/>
        </w:rPr>
        <w:t xml:space="preserve"> </w:t>
      </w:r>
      <w:r w:rsidRPr="00BC5A07">
        <w:rPr>
          <w:rFonts w:ascii="Times New Roman" w:eastAsia="Calibri" w:hAnsi="Times New Roman" w:cs="Times New Roman"/>
          <w:sz w:val="26"/>
          <w:szCs w:val="26"/>
        </w:rPr>
        <w:t>Кассовые расходы в 20</w:t>
      </w:r>
      <w:r>
        <w:rPr>
          <w:rFonts w:ascii="Times New Roman" w:eastAsia="Calibri" w:hAnsi="Times New Roman" w:cs="Times New Roman"/>
          <w:sz w:val="26"/>
          <w:szCs w:val="26"/>
        </w:rPr>
        <w:t>22</w:t>
      </w:r>
      <w:r w:rsidRPr="00BC5A07">
        <w:rPr>
          <w:rFonts w:ascii="Times New Roman" w:eastAsia="Calibri" w:hAnsi="Times New Roman" w:cs="Times New Roman"/>
          <w:sz w:val="26"/>
          <w:szCs w:val="26"/>
        </w:rPr>
        <w:t xml:space="preserve"> году </w:t>
      </w:r>
      <w:r>
        <w:rPr>
          <w:rFonts w:ascii="Times New Roman" w:eastAsia="Calibri" w:hAnsi="Times New Roman" w:cs="Times New Roman"/>
          <w:sz w:val="26"/>
          <w:szCs w:val="26"/>
        </w:rPr>
        <w:t>составили</w:t>
      </w:r>
      <w:r w:rsidRPr="00BC5A07">
        <w:rPr>
          <w:rFonts w:ascii="Times New Roman" w:eastAsia="Calibri" w:hAnsi="Times New Roman" w:cs="Times New Roman"/>
          <w:i/>
          <w:sz w:val="26"/>
          <w:szCs w:val="26"/>
        </w:rPr>
        <w:t xml:space="preserve"> </w:t>
      </w:r>
      <w:r w:rsidRPr="009A1274">
        <w:rPr>
          <w:rFonts w:ascii="Times New Roman" w:eastAsia="Calibri" w:hAnsi="Times New Roman" w:cs="Times New Roman"/>
          <w:color w:val="000000" w:themeColor="text1"/>
          <w:sz w:val="26"/>
          <w:szCs w:val="26"/>
        </w:rPr>
        <w:t>115 994 873,93 руб., или 100% полученных средств. Субвенция за 2022 год израсходована полностью.</w:t>
      </w:r>
      <w:r>
        <w:rPr>
          <w:rFonts w:ascii="Times New Roman" w:eastAsia="Calibri" w:hAnsi="Times New Roman" w:cs="Times New Roman"/>
          <w:color w:val="000000" w:themeColor="text1"/>
          <w:sz w:val="26"/>
          <w:szCs w:val="26"/>
        </w:rPr>
        <w:t xml:space="preserve"> Остаток денежных средств по состоянию на 01.01.2023 г. отсутствует.</w:t>
      </w:r>
    </w:p>
    <w:p w:rsidR="003A0761" w:rsidRDefault="003A0761" w:rsidP="003A0761">
      <w:pPr>
        <w:tabs>
          <w:tab w:val="left" w:pos="567"/>
        </w:tabs>
        <w:overflowPunct w:val="0"/>
        <w:autoSpaceDE w:val="0"/>
        <w:autoSpaceDN w:val="0"/>
        <w:adjustRightInd w:val="0"/>
        <w:spacing w:after="0" w:line="240" w:lineRule="auto"/>
        <w:ind w:firstLine="709"/>
        <w:jc w:val="both"/>
        <w:textAlignment w:val="baseline"/>
        <w:rPr>
          <w:rFonts w:ascii="Times New Roman" w:hAnsi="Times New Roman"/>
          <w:color w:val="000000" w:themeColor="text1"/>
          <w:sz w:val="26"/>
          <w:szCs w:val="26"/>
        </w:rPr>
      </w:pPr>
      <w:r>
        <w:rPr>
          <w:rFonts w:ascii="Times New Roman" w:eastAsia="Calibri" w:hAnsi="Times New Roman" w:cs="Times New Roman"/>
          <w:sz w:val="26"/>
          <w:szCs w:val="26"/>
        </w:rPr>
        <w:t xml:space="preserve">Кассовые расходы в 2023 году составили </w:t>
      </w:r>
      <w:r w:rsidRPr="00660600">
        <w:rPr>
          <w:rFonts w:ascii="Times New Roman" w:eastAsia="Calibri" w:hAnsi="Times New Roman" w:cs="Times New Roman"/>
          <w:color w:val="000000" w:themeColor="text1"/>
          <w:sz w:val="26"/>
          <w:szCs w:val="26"/>
        </w:rPr>
        <w:t>72 903 866,50 руб.</w:t>
      </w:r>
      <w:r>
        <w:rPr>
          <w:rFonts w:ascii="Times New Roman" w:eastAsia="Calibri" w:hAnsi="Times New Roman" w:cs="Times New Roman"/>
          <w:color w:val="FF0000"/>
          <w:sz w:val="26"/>
          <w:szCs w:val="26"/>
        </w:rPr>
        <w:t xml:space="preserve"> </w:t>
      </w:r>
      <w:r w:rsidRPr="00660600">
        <w:rPr>
          <w:rFonts w:ascii="Times New Roman" w:eastAsia="Calibri" w:hAnsi="Times New Roman" w:cs="Times New Roman"/>
          <w:color w:val="000000" w:themeColor="text1"/>
          <w:sz w:val="26"/>
          <w:szCs w:val="26"/>
        </w:rPr>
        <w:t>или 100% полученных средств</w:t>
      </w:r>
      <w:r w:rsidRPr="008B215A">
        <w:rPr>
          <w:rFonts w:ascii="Times New Roman" w:eastAsia="Calibri" w:hAnsi="Times New Roman" w:cs="Times New Roman"/>
          <w:color w:val="FF0000"/>
          <w:sz w:val="26"/>
          <w:szCs w:val="26"/>
        </w:rPr>
        <w:t xml:space="preserve">. </w:t>
      </w:r>
      <w:r w:rsidRPr="00660600">
        <w:rPr>
          <w:rFonts w:ascii="Times New Roman" w:hAnsi="Times New Roman"/>
          <w:color w:val="000000" w:themeColor="text1"/>
          <w:sz w:val="26"/>
          <w:szCs w:val="26"/>
        </w:rPr>
        <w:t>Остаток денежных средств по состоянию на 01.01.202</w:t>
      </w:r>
      <w:r>
        <w:rPr>
          <w:rFonts w:ascii="Times New Roman" w:hAnsi="Times New Roman"/>
          <w:color w:val="000000" w:themeColor="text1"/>
          <w:sz w:val="26"/>
          <w:szCs w:val="26"/>
        </w:rPr>
        <w:t xml:space="preserve">4 </w:t>
      </w:r>
      <w:r w:rsidRPr="00660600">
        <w:rPr>
          <w:rFonts w:ascii="Times New Roman" w:hAnsi="Times New Roman"/>
          <w:color w:val="000000" w:themeColor="text1"/>
          <w:sz w:val="26"/>
          <w:szCs w:val="26"/>
        </w:rPr>
        <w:t>г.</w:t>
      </w:r>
      <w:r>
        <w:rPr>
          <w:rFonts w:ascii="Times New Roman" w:hAnsi="Times New Roman"/>
          <w:color w:val="000000" w:themeColor="text1"/>
          <w:sz w:val="26"/>
          <w:szCs w:val="26"/>
        </w:rPr>
        <w:t xml:space="preserve"> отсутствует. </w:t>
      </w:r>
    </w:p>
    <w:p w:rsidR="003A0761" w:rsidRPr="00C61065" w:rsidRDefault="003A0761" w:rsidP="003A0761">
      <w:pPr>
        <w:tabs>
          <w:tab w:val="left" w:pos="567"/>
        </w:tabs>
        <w:overflowPunct w:val="0"/>
        <w:autoSpaceDE w:val="0"/>
        <w:autoSpaceDN w:val="0"/>
        <w:adjustRightInd w:val="0"/>
        <w:spacing w:after="0" w:line="240" w:lineRule="auto"/>
        <w:ind w:firstLine="709"/>
        <w:jc w:val="both"/>
        <w:textAlignment w:val="baseline"/>
        <w:rPr>
          <w:rFonts w:ascii="Times New Roman" w:hAnsi="Times New Roman"/>
          <w:color w:val="000000" w:themeColor="text1"/>
          <w:sz w:val="26"/>
          <w:szCs w:val="26"/>
        </w:rPr>
      </w:pPr>
    </w:p>
    <w:p w:rsidR="003A0761" w:rsidRPr="00F871B0" w:rsidRDefault="003A0761" w:rsidP="003A0761">
      <w:pPr>
        <w:numPr>
          <w:ilvl w:val="0"/>
          <w:numId w:val="26"/>
        </w:numPr>
        <w:tabs>
          <w:tab w:val="left" w:pos="993"/>
        </w:tabs>
        <w:overflowPunct w:val="0"/>
        <w:autoSpaceDE w:val="0"/>
        <w:autoSpaceDN w:val="0"/>
        <w:adjustRightInd w:val="0"/>
        <w:spacing w:after="0" w:line="240" w:lineRule="auto"/>
        <w:ind w:left="0" w:firstLine="709"/>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Отдел </w:t>
      </w:r>
      <w:r w:rsidRPr="00F871B0">
        <w:rPr>
          <w:rFonts w:ascii="Times New Roman" w:eastAsia="Times New Roman" w:hAnsi="Times New Roman" w:cs="Times New Roman"/>
          <w:b/>
          <w:sz w:val="26"/>
          <w:szCs w:val="26"/>
        </w:rPr>
        <w:t xml:space="preserve">социальной защиты населения </w:t>
      </w:r>
      <w:r>
        <w:rPr>
          <w:rFonts w:ascii="Times New Roman" w:eastAsia="Times New Roman" w:hAnsi="Times New Roman" w:cs="Times New Roman"/>
          <w:b/>
          <w:sz w:val="26"/>
          <w:szCs w:val="26"/>
        </w:rPr>
        <w:t>А</w:t>
      </w:r>
      <w:r w:rsidRPr="00F871B0">
        <w:rPr>
          <w:rFonts w:ascii="Times New Roman" w:eastAsia="Times New Roman" w:hAnsi="Times New Roman" w:cs="Times New Roman"/>
          <w:b/>
          <w:sz w:val="26"/>
          <w:szCs w:val="26"/>
        </w:rPr>
        <w:t xml:space="preserve">дминистрации </w:t>
      </w:r>
      <w:r>
        <w:rPr>
          <w:rFonts w:ascii="Times New Roman" w:eastAsia="Times New Roman" w:hAnsi="Times New Roman" w:cs="Times New Roman"/>
          <w:b/>
          <w:sz w:val="26"/>
          <w:szCs w:val="26"/>
        </w:rPr>
        <w:t>муниципального района «Мещовский район»</w:t>
      </w:r>
    </w:p>
    <w:p w:rsidR="003A0761" w:rsidRPr="00F871B0" w:rsidRDefault="003A0761" w:rsidP="003A0761">
      <w:pPr>
        <w:tabs>
          <w:tab w:val="left" w:pos="1134"/>
        </w:tabs>
        <w:spacing w:after="0" w:line="240" w:lineRule="auto"/>
        <w:ind w:firstLine="709"/>
        <w:jc w:val="both"/>
        <w:rPr>
          <w:rFonts w:ascii="Times New Roman" w:hAnsi="Times New Roman"/>
          <w:sz w:val="26"/>
          <w:szCs w:val="26"/>
        </w:rPr>
      </w:pPr>
      <w:proofErr w:type="gramStart"/>
      <w:r w:rsidRPr="00F871B0">
        <w:rPr>
          <w:rFonts w:ascii="Times New Roman" w:hAnsi="Times New Roman"/>
          <w:sz w:val="26"/>
          <w:szCs w:val="26"/>
        </w:rPr>
        <w:t xml:space="preserve">В соответствии с Положением об </w:t>
      </w:r>
      <w:r>
        <w:rPr>
          <w:rFonts w:ascii="Times New Roman" w:hAnsi="Times New Roman"/>
          <w:sz w:val="26"/>
          <w:szCs w:val="26"/>
        </w:rPr>
        <w:t>отделе</w:t>
      </w:r>
      <w:r w:rsidRPr="00F871B0">
        <w:rPr>
          <w:rFonts w:ascii="Times New Roman" w:hAnsi="Times New Roman"/>
          <w:sz w:val="26"/>
          <w:szCs w:val="26"/>
        </w:rPr>
        <w:t xml:space="preserve"> социальной защиты населения </w:t>
      </w:r>
      <w:r>
        <w:rPr>
          <w:rFonts w:ascii="Times New Roman" w:hAnsi="Times New Roman"/>
          <w:sz w:val="26"/>
          <w:szCs w:val="26"/>
        </w:rPr>
        <w:t xml:space="preserve">Администрации муниципального  района  «Мещовский  район» </w:t>
      </w:r>
      <w:r w:rsidRPr="00F871B0">
        <w:rPr>
          <w:rFonts w:ascii="Times New Roman" w:hAnsi="Times New Roman"/>
          <w:sz w:val="26"/>
          <w:szCs w:val="26"/>
        </w:rPr>
        <w:t xml:space="preserve">(далее – </w:t>
      </w:r>
      <w:r>
        <w:rPr>
          <w:rFonts w:ascii="Times New Roman" w:hAnsi="Times New Roman"/>
          <w:sz w:val="26"/>
          <w:szCs w:val="26"/>
        </w:rPr>
        <w:t>Отдел</w:t>
      </w:r>
      <w:r w:rsidRPr="00F871B0">
        <w:rPr>
          <w:rFonts w:ascii="Times New Roman" w:hAnsi="Times New Roman"/>
          <w:sz w:val="26"/>
          <w:szCs w:val="26"/>
        </w:rPr>
        <w:t xml:space="preserve">), утвержденным </w:t>
      </w:r>
      <w:r>
        <w:rPr>
          <w:rFonts w:ascii="Times New Roman" w:hAnsi="Times New Roman"/>
          <w:sz w:val="26"/>
          <w:szCs w:val="26"/>
        </w:rPr>
        <w:t>Постановлением  администрации муниципального  района «Мещовский район</w:t>
      </w:r>
      <w:r w:rsidRPr="009E1074">
        <w:rPr>
          <w:rFonts w:ascii="Times New Roman" w:hAnsi="Times New Roman"/>
          <w:sz w:val="26"/>
          <w:szCs w:val="26"/>
        </w:rPr>
        <w:t>» от 12.05.2017</w:t>
      </w:r>
      <w:r>
        <w:rPr>
          <w:rFonts w:ascii="Times New Roman" w:hAnsi="Times New Roman"/>
          <w:sz w:val="26"/>
          <w:szCs w:val="26"/>
        </w:rPr>
        <w:t xml:space="preserve"> №</w:t>
      </w:r>
      <w:r w:rsidRPr="009E1074">
        <w:rPr>
          <w:rFonts w:ascii="Times New Roman" w:hAnsi="Times New Roman"/>
          <w:sz w:val="26"/>
          <w:szCs w:val="26"/>
        </w:rPr>
        <w:t>33,</w:t>
      </w:r>
      <w:r w:rsidRPr="00F871B0">
        <w:rPr>
          <w:rFonts w:ascii="Times New Roman" w:hAnsi="Times New Roman"/>
          <w:sz w:val="26"/>
          <w:szCs w:val="26"/>
        </w:rPr>
        <w:t xml:space="preserve"> </w:t>
      </w:r>
      <w:r>
        <w:rPr>
          <w:rFonts w:ascii="Times New Roman" w:hAnsi="Times New Roman"/>
          <w:sz w:val="26"/>
          <w:szCs w:val="26"/>
        </w:rPr>
        <w:t xml:space="preserve">Отдел </w:t>
      </w:r>
      <w:r w:rsidRPr="00F871B0">
        <w:rPr>
          <w:rFonts w:ascii="Times New Roman" w:hAnsi="Times New Roman"/>
          <w:sz w:val="26"/>
          <w:szCs w:val="26"/>
        </w:rPr>
        <w:t xml:space="preserve"> является органом </w:t>
      </w:r>
      <w:r>
        <w:rPr>
          <w:rFonts w:ascii="Times New Roman" w:hAnsi="Times New Roman"/>
          <w:sz w:val="26"/>
          <w:szCs w:val="26"/>
        </w:rPr>
        <w:t>Администрации муниципального района «Мещовский район»</w:t>
      </w:r>
      <w:r w:rsidRPr="00F871B0">
        <w:rPr>
          <w:rFonts w:ascii="Times New Roman" w:hAnsi="Times New Roman"/>
          <w:sz w:val="26"/>
          <w:szCs w:val="26"/>
        </w:rPr>
        <w:t>, обладает исполнительно-распорядительными и контрольными полномочиями, отнесенными к его ведению, осуществляет функции главного распорядителя бюджетных средств, а также бюджетны</w:t>
      </w:r>
      <w:r>
        <w:rPr>
          <w:rFonts w:ascii="Times New Roman" w:hAnsi="Times New Roman"/>
          <w:sz w:val="26"/>
          <w:szCs w:val="26"/>
        </w:rPr>
        <w:t>ми</w:t>
      </w:r>
      <w:r w:rsidRPr="00F871B0">
        <w:rPr>
          <w:rFonts w:ascii="Times New Roman" w:hAnsi="Times New Roman"/>
          <w:sz w:val="26"/>
          <w:szCs w:val="26"/>
        </w:rPr>
        <w:t xml:space="preserve"> полномочия</w:t>
      </w:r>
      <w:r>
        <w:rPr>
          <w:rFonts w:ascii="Times New Roman" w:hAnsi="Times New Roman"/>
          <w:sz w:val="26"/>
          <w:szCs w:val="26"/>
        </w:rPr>
        <w:t xml:space="preserve">ми </w:t>
      </w:r>
      <w:r w:rsidRPr="00F871B0">
        <w:rPr>
          <w:rFonts w:ascii="Times New Roman" w:hAnsi="Times New Roman"/>
          <w:sz w:val="26"/>
          <w:szCs w:val="26"/>
        </w:rPr>
        <w:t xml:space="preserve">главного администратора доходов бюджета </w:t>
      </w:r>
      <w:r>
        <w:rPr>
          <w:rFonts w:ascii="Times New Roman" w:hAnsi="Times New Roman"/>
          <w:sz w:val="26"/>
          <w:szCs w:val="26"/>
        </w:rPr>
        <w:t>Мещовского  района.</w:t>
      </w:r>
      <w:r w:rsidRPr="00F871B0">
        <w:rPr>
          <w:rFonts w:ascii="Times New Roman" w:hAnsi="Times New Roman"/>
          <w:sz w:val="26"/>
          <w:szCs w:val="26"/>
        </w:rPr>
        <w:t xml:space="preserve"> </w:t>
      </w:r>
      <w:proofErr w:type="gramEnd"/>
    </w:p>
    <w:p w:rsidR="003A0761" w:rsidRPr="00F871B0" w:rsidRDefault="003A0761" w:rsidP="003A0761">
      <w:pPr>
        <w:tabs>
          <w:tab w:val="left" w:pos="1134"/>
        </w:tabs>
        <w:spacing w:after="0" w:line="240" w:lineRule="auto"/>
        <w:ind w:firstLine="709"/>
        <w:jc w:val="both"/>
        <w:rPr>
          <w:rFonts w:ascii="Times New Roman" w:eastAsia="Times New Roman" w:hAnsi="Times New Roman" w:cs="Times New Roman"/>
          <w:sz w:val="26"/>
          <w:szCs w:val="26"/>
        </w:rPr>
      </w:pPr>
      <w:r w:rsidRPr="00F871B0">
        <w:rPr>
          <w:rFonts w:ascii="Times New Roman" w:eastAsia="Times New Roman" w:hAnsi="Times New Roman" w:cs="Times New Roman"/>
          <w:bCs/>
          <w:sz w:val="26"/>
          <w:szCs w:val="26"/>
        </w:rPr>
        <w:t>Нормативная численность работников</w:t>
      </w:r>
      <w:r w:rsidRPr="00F871B0">
        <w:rPr>
          <w:rFonts w:ascii="Times New Roman" w:eastAsia="Times New Roman" w:hAnsi="Times New Roman" w:cs="Times New Roman"/>
          <w:b/>
          <w:bCs/>
          <w:sz w:val="26"/>
          <w:szCs w:val="26"/>
        </w:rPr>
        <w:t xml:space="preserve"> </w:t>
      </w:r>
      <w:r w:rsidRPr="00F871B0">
        <w:rPr>
          <w:rFonts w:ascii="Times New Roman" w:eastAsia="Times New Roman" w:hAnsi="Times New Roman" w:cs="Times New Roman"/>
          <w:bCs/>
          <w:sz w:val="26"/>
          <w:szCs w:val="26"/>
        </w:rPr>
        <w:t xml:space="preserve">определена в </w:t>
      </w:r>
      <w:r w:rsidRPr="00F871B0">
        <w:rPr>
          <w:rFonts w:ascii="Times New Roman" w:eastAsia="Times New Roman" w:hAnsi="Times New Roman" w:cs="Times New Roman"/>
          <w:sz w:val="26"/>
          <w:szCs w:val="26"/>
        </w:rPr>
        <w:t xml:space="preserve">соответствии с Методикой определения общего объема и распределения субвенции местным бюджетам из </w:t>
      </w:r>
      <w:r w:rsidRPr="00F871B0">
        <w:rPr>
          <w:rFonts w:ascii="Times New Roman" w:eastAsia="Times New Roman" w:hAnsi="Times New Roman" w:cs="Times New Roman"/>
          <w:sz w:val="26"/>
          <w:szCs w:val="26"/>
        </w:rPr>
        <w:lastRenderedPageBreak/>
        <w:t xml:space="preserve">областного бюджета на организацию исполнения полномочий по обеспечению предоставления гражданам мер социальной поддержки, утвержденной Законом </w:t>
      </w:r>
      <w:r>
        <w:rPr>
          <w:rFonts w:ascii="Times New Roman" w:eastAsia="Times New Roman" w:hAnsi="Times New Roman" w:cs="Times New Roman"/>
          <w:sz w:val="26"/>
          <w:szCs w:val="26"/>
        </w:rPr>
        <w:t xml:space="preserve">          № </w:t>
      </w:r>
      <w:r w:rsidRPr="00F871B0">
        <w:rPr>
          <w:rFonts w:ascii="Times New Roman" w:eastAsia="Times New Roman" w:hAnsi="Times New Roman" w:cs="Times New Roman"/>
          <w:sz w:val="26"/>
          <w:szCs w:val="26"/>
        </w:rPr>
        <w:t>120-ОЗ.</w:t>
      </w:r>
    </w:p>
    <w:p w:rsidR="003A0761" w:rsidRPr="001456E8" w:rsidRDefault="003A0761" w:rsidP="003A0761">
      <w:pPr>
        <w:tabs>
          <w:tab w:val="left" w:pos="1134"/>
        </w:tabs>
        <w:spacing w:after="0" w:line="240" w:lineRule="auto"/>
        <w:ind w:firstLine="709"/>
        <w:jc w:val="both"/>
        <w:rPr>
          <w:rFonts w:ascii="Times New Roman" w:eastAsia="Calibri" w:hAnsi="Times New Roman"/>
          <w:sz w:val="26"/>
          <w:szCs w:val="26"/>
        </w:rPr>
      </w:pPr>
      <w:r w:rsidRPr="001456E8">
        <w:rPr>
          <w:rFonts w:ascii="Times New Roman" w:eastAsia="Calibri" w:hAnsi="Times New Roman"/>
          <w:sz w:val="26"/>
          <w:szCs w:val="26"/>
        </w:rPr>
        <w:t xml:space="preserve">Штатная численность Отдела в 2022 году </w:t>
      </w:r>
      <w:r>
        <w:rPr>
          <w:rFonts w:ascii="Times New Roman" w:eastAsia="Calibri" w:hAnsi="Times New Roman"/>
          <w:sz w:val="26"/>
          <w:szCs w:val="26"/>
        </w:rPr>
        <w:t>и 2023 году</w:t>
      </w:r>
      <w:r w:rsidRPr="001456E8">
        <w:rPr>
          <w:rFonts w:ascii="Times New Roman" w:eastAsia="Calibri" w:hAnsi="Times New Roman"/>
          <w:sz w:val="26"/>
          <w:szCs w:val="26"/>
        </w:rPr>
        <w:t xml:space="preserve"> составила 11 единиц, (</w:t>
      </w:r>
      <w:r>
        <w:rPr>
          <w:rFonts w:ascii="Times New Roman" w:eastAsia="Calibri" w:hAnsi="Times New Roman"/>
          <w:sz w:val="26"/>
          <w:szCs w:val="26"/>
        </w:rPr>
        <w:t xml:space="preserve">в том  числе </w:t>
      </w:r>
      <w:r w:rsidRPr="001456E8">
        <w:rPr>
          <w:rFonts w:ascii="Times New Roman" w:eastAsia="Calibri" w:hAnsi="Times New Roman"/>
          <w:sz w:val="26"/>
          <w:szCs w:val="26"/>
        </w:rPr>
        <w:t>0,5 единицы ставки водителя и 0,5 единицы ставки уборщиц</w:t>
      </w:r>
      <w:r>
        <w:rPr>
          <w:rFonts w:ascii="Times New Roman" w:eastAsia="Calibri" w:hAnsi="Times New Roman"/>
          <w:sz w:val="26"/>
          <w:szCs w:val="26"/>
        </w:rPr>
        <w:t>ы</w:t>
      </w:r>
      <w:r w:rsidRPr="001456E8">
        <w:rPr>
          <w:rFonts w:ascii="Times New Roman" w:eastAsia="Calibri" w:hAnsi="Times New Roman"/>
          <w:sz w:val="26"/>
          <w:szCs w:val="26"/>
        </w:rPr>
        <w:t xml:space="preserve"> за  счет  средств  местного  бюджета), согласно штатным расписаниям:</w:t>
      </w:r>
    </w:p>
    <w:p w:rsidR="003A0761" w:rsidRPr="00AD630E" w:rsidRDefault="003A0761" w:rsidP="003A0761">
      <w:pPr>
        <w:tabs>
          <w:tab w:val="left" w:pos="1134"/>
        </w:tabs>
        <w:spacing w:after="0" w:line="240" w:lineRule="auto"/>
        <w:ind w:firstLine="709"/>
        <w:jc w:val="both"/>
        <w:rPr>
          <w:rFonts w:ascii="Times New Roman" w:eastAsia="Calibri" w:hAnsi="Times New Roman"/>
          <w:sz w:val="26"/>
          <w:szCs w:val="26"/>
        </w:rPr>
      </w:pPr>
      <w:r w:rsidRPr="001456E8">
        <w:rPr>
          <w:rFonts w:ascii="Times New Roman" w:eastAsia="Calibri" w:hAnsi="Times New Roman"/>
          <w:sz w:val="26"/>
          <w:szCs w:val="26"/>
        </w:rPr>
        <w:t>- от 10.01.2022 № 1, №2 на период с 01.01.2022</w:t>
      </w:r>
      <w:r>
        <w:rPr>
          <w:rFonts w:ascii="Times New Roman" w:eastAsia="Calibri" w:hAnsi="Times New Roman"/>
          <w:sz w:val="26"/>
          <w:szCs w:val="26"/>
        </w:rPr>
        <w:t xml:space="preserve"> и от 03.10.2022 № 3,№4</w:t>
      </w:r>
      <w:r w:rsidRPr="001456E8">
        <w:rPr>
          <w:rFonts w:ascii="Times New Roman" w:eastAsia="Calibri" w:hAnsi="Times New Roman"/>
          <w:sz w:val="26"/>
          <w:szCs w:val="26"/>
        </w:rPr>
        <w:t xml:space="preserve"> (7 единиц муниципальных служащих, 3 единицы работников обеспечивающих работников, 1,0 единиц</w:t>
      </w:r>
      <w:r>
        <w:rPr>
          <w:rFonts w:ascii="Times New Roman" w:eastAsia="Calibri" w:hAnsi="Times New Roman"/>
          <w:sz w:val="26"/>
          <w:szCs w:val="26"/>
        </w:rPr>
        <w:t>а -</w:t>
      </w:r>
      <w:r w:rsidRPr="001456E8">
        <w:rPr>
          <w:rFonts w:ascii="Times New Roman" w:eastAsia="Calibri" w:hAnsi="Times New Roman"/>
          <w:sz w:val="26"/>
          <w:szCs w:val="26"/>
        </w:rPr>
        <w:t xml:space="preserve"> младший  обслуживающий </w:t>
      </w:r>
      <w:r>
        <w:rPr>
          <w:rFonts w:ascii="Times New Roman" w:eastAsia="Calibri" w:hAnsi="Times New Roman"/>
          <w:sz w:val="26"/>
          <w:szCs w:val="26"/>
        </w:rPr>
        <w:t xml:space="preserve"> персонал);</w:t>
      </w:r>
    </w:p>
    <w:p w:rsidR="003A0761" w:rsidRPr="00C61065"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C61065">
        <w:rPr>
          <w:rFonts w:ascii="Times New Roman" w:eastAsia="Times New Roman" w:hAnsi="Times New Roman" w:cs="Times New Roman"/>
          <w:sz w:val="26"/>
          <w:szCs w:val="26"/>
        </w:rPr>
        <w:t>Проверкой законности и обоснованности расходования бюджетных средств на содержание Отдела установлено следующее.</w:t>
      </w:r>
    </w:p>
    <w:p w:rsidR="00954C55" w:rsidRPr="00954C55" w:rsidRDefault="003A0761" w:rsidP="00373FB7">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C61065">
        <w:rPr>
          <w:rFonts w:ascii="Times New Roman" w:eastAsia="Times New Roman" w:hAnsi="Times New Roman" w:cs="Times New Roman"/>
          <w:sz w:val="26"/>
          <w:szCs w:val="26"/>
        </w:rPr>
        <w:t>Расходование бюджетных средств на содержание Отдела производилось в соответствии с утвержден</w:t>
      </w:r>
      <w:r w:rsidR="00373FB7">
        <w:rPr>
          <w:rFonts w:ascii="Times New Roman" w:eastAsia="Times New Roman" w:hAnsi="Times New Roman" w:cs="Times New Roman"/>
          <w:sz w:val="26"/>
          <w:szCs w:val="26"/>
        </w:rPr>
        <w:t>ной сметой расходов см. Таблица</w:t>
      </w:r>
      <w:r w:rsidR="002A33D1">
        <w:rPr>
          <w:rFonts w:ascii="Times New Roman" w:eastAsia="Times New Roman" w:hAnsi="Times New Roman" w:cs="Times New Roman"/>
          <w:sz w:val="26"/>
          <w:szCs w:val="26"/>
        </w:rPr>
        <w:t xml:space="preserve"> №</w:t>
      </w:r>
      <w:r w:rsidR="00954C55">
        <w:rPr>
          <w:rFonts w:ascii="Times New Roman" w:eastAsia="Times New Roman" w:hAnsi="Times New Roman" w:cs="Times New Roman"/>
          <w:sz w:val="26"/>
          <w:szCs w:val="26"/>
        </w:rPr>
        <w:t>3</w:t>
      </w:r>
    </w:p>
    <w:p w:rsidR="003A0761" w:rsidRDefault="003A0761"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r w:rsidRPr="00C61065">
        <w:rPr>
          <w:rFonts w:ascii="Times New Roman" w:eastAsia="Times New Roman" w:hAnsi="Times New Roman" w:cs="Times New Roman"/>
          <w:b/>
          <w:sz w:val="26"/>
          <w:szCs w:val="26"/>
        </w:rPr>
        <w:t xml:space="preserve">   Таблица</w:t>
      </w:r>
      <w:r w:rsidR="00373FB7">
        <w:rPr>
          <w:rFonts w:ascii="Times New Roman" w:eastAsia="Times New Roman" w:hAnsi="Times New Roman" w:cs="Times New Roman"/>
          <w:b/>
          <w:sz w:val="26"/>
          <w:szCs w:val="26"/>
        </w:rPr>
        <w:t xml:space="preserve"> №</w:t>
      </w:r>
      <w:r w:rsidR="00954C55">
        <w:rPr>
          <w:rFonts w:ascii="Times New Roman" w:eastAsia="Times New Roman" w:hAnsi="Times New Roman" w:cs="Times New Roman"/>
          <w:b/>
          <w:sz w:val="26"/>
          <w:szCs w:val="26"/>
        </w:rPr>
        <w:t>3</w:t>
      </w:r>
    </w:p>
    <w:p w:rsidR="003A0761" w:rsidRDefault="003A0761" w:rsidP="003A0761">
      <w:pPr>
        <w:overflowPunct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rPr>
      </w:pPr>
    </w:p>
    <w:tbl>
      <w:tblPr>
        <w:tblW w:w="9480" w:type="dxa"/>
        <w:tblInd w:w="113" w:type="dxa"/>
        <w:tblLook w:val="04A0" w:firstRow="1" w:lastRow="0" w:firstColumn="1" w:lastColumn="0" w:noHBand="0" w:noVBand="1"/>
      </w:tblPr>
      <w:tblGrid>
        <w:gridCol w:w="2089"/>
        <w:gridCol w:w="3402"/>
        <w:gridCol w:w="3989"/>
      </w:tblGrid>
      <w:tr w:rsidR="003A0761" w:rsidRPr="00373FB7" w:rsidTr="00954C55">
        <w:trPr>
          <w:trHeight w:val="678"/>
        </w:trPr>
        <w:tc>
          <w:tcPr>
            <w:tcW w:w="19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Отдел социальной защиты</w:t>
            </w:r>
          </w:p>
        </w:tc>
        <w:tc>
          <w:tcPr>
            <w:tcW w:w="3480" w:type="dxa"/>
            <w:tcBorders>
              <w:top w:val="single" w:sz="4" w:space="0" w:color="auto"/>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242 вид расхода</w:t>
            </w:r>
          </w:p>
        </w:tc>
        <w:tc>
          <w:tcPr>
            <w:tcW w:w="4080" w:type="dxa"/>
            <w:tcBorders>
              <w:top w:val="single" w:sz="4" w:space="0" w:color="auto"/>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244 вид расхода</w:t>
            </w:r>
          </w:p>
        </w:tc>
      </w:tr>
      <w:tr w:rsidR="003A0761" w:rsidRPr="00373FB7" w:rsidTr="003A0761">
        <w:trPr>
          <w:trHeight w:val="290"/>
        </w:trPr>
        <w:tc>
          <w:tcPr>
            <w:tcW w:w="1920" w:type="dxa"/>
            <w:tcBorders>
              <w:top w:val="nil"/>
              <w:left w:val="single" w:sz="4" w:space="0" w:color="auto"/>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2022</w:t>
            </w:r>
          </w:p>
        </w:tc>
        <w:tc>
          <w:tcPr>
            <w:tcW w:w="34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446 715,48</w:t>
            </w:r>
          </w:p>
        </w:tc>
        <w:tc>
          <w:tcPr>
            <w:tcW w:w="40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220 519,68</w:t>
            </w:r>
          </w:p>
        </w:tc>
      </w:tr>
      <w:tr w:rsidR="003A0761" w:rsidRPr="00373FB7" w:rsidTr="003A0761">
        <w:trPr>
          <w:trHeight w:val="1564"/>
        </w:trPr>
        <w:tc>
          <w:tcPr>
            <w:tcW w:w="1920" w:type="dxa"/>
            <w:tcBorders>
              <w:top w:val="nil"/>
              <w:left w:val="single" w:sz="4" w:space="0" w:color="auto"/>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РАСШИФРОВКА</w:t>
            </w:r>
          </w:p>
        </w:tc>
        <w:tc>
          <w:tcPr>
            <w:tcW w:w="34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 xml:space="preserve">услуги связи и интернет - 103599,88 руб.; источников бесперебойного питания </w:t>
            </w:r>
            <w:proofErr w:type="spellStart"/>
            <w:r w:rsidRPr="00373FB7">
              <w:rPr>
                <w:rFonts w:ascii="Times New Roman" w:eastAsia="Times New Roman" w:hAnsi="Times New Roman" w:cs="Times New Roman"/>
                <w:color w:val="000000"/>
                <w:sz w:val="24"/>
                <w:szCs w:val="24"/>
              </w:rPr>
              <w:t>Cyber</w:t>
            </w:r>
            <w:proofErr w:type="spellEnd"/>
            <w:r w:rsidRPr="00373FB7">
              <w:rPr>
                <w:rFonts w:ascii="Times New Roman" w:eastAsia="Times New Roman" w:hAnsi="Times New Roman" w:cs="Times New Roman"/>
                <w:color w:val="000000"/>
                <w:sz w:val="24"/>
                <w:szCs w:val="24"/>
              </w:rPr>
              <w:t xml:space="preserve"> </w:t>
            </w:r>
            <w:proofErr w:type="spellStart"/>
            <w:r w:rsidRPr="00373FB7">
              <w:rPr>
                <w:rFonts w:ascii="Times New Roman" w:eastAsia="Times New Roman" w:hAnsi="Times New Roman" w:cs="Times New Roman"/>
                <w:color w:val="000000"/>
                <w:sz w:val="24"/>
                <w:szCs w:val="24"/>
              </w:rPr>
              <w:t>Power</w:t>
            </w:r>
            <w:proofErr w:type="spellEnd"/>
            <w:r w:rsidRPr="00373FB7">
              <w:rPr>
                <w:rFonts w:ascii="Times New Roman" w:eastAsia="Times New Roman" w:hAnsi="Times New Roman" w:cs="Times New Roman"/>
                <w:color w:val="000000"/>
                <w:sz w:val="24"/>
                <w:szCs w:val="24"/>
              </w:rPr>
              <w:t xml:space="preserve"> - 52756,00 руб.; системных блоков -  С731066ц № ORBEL  - 75 758,00 руб., лазерного принтера (цветного) 39690,10 руб.; покупка лазерного МФУ и картриджей - 53707,00 руб.</w:t>
            </w:r>
          </w:p>
        </w:tc>
        <w:tc>
          <w:tcPr>
            <w:tcW w:w="40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 xml:space="preserve"> </w:t>
            </w:r>
            <w:proofErr w:type="gramStart"/>
            <w:r w:rsidRPr="00373FB7">
              <w:rPr>
                <w:rFonts w:ascii="Times New Roman" w:eastAsia="Times New Roman" w:hAnsi="Times New Roman" w:cs="Times New Roman"/>
                <w:color w:val="000000"/>
                <w:sz w:val="24"/>
                <w:szCs w:val="24"/>
              </w:rPr>
              <w:t xml:space="preserve">услуги по доставке выплат, пособий, компенсаций АО "Почта России" </w:t>
            </w:r>
            <w:r w:rsidR="00954C55" w:rsidRPr="00373FB7">
              <w:rPr>
                <w:rFonts w:ascii="Times New Roman" w:eastAsia="Times New Roman" w:hAnsi="Times New Roman" w:cs="Times New Roman"/>
                <w:color w:val="000000"/>
                <w:sz w:val="24"/>
                <w:szCs w:val="24"/>
              </w:rPr>
              <w:t>–</w:t>
            </w:r>
            <w:r w:rsidRPr="00373FB7">
              <w:rPr>
                <w:rFonts w:ascii="Times New Roman" w:eastAsia="Times New Roman" w:hAnsi="Times New Roman" w:cs="Times New Roman"/>
                <w:color w:val="000000"/>
                <w:sz w:val="24"/>
                <w:szCs w:val="24"/>
              </w:rPr>
              <w:t xml:space="preserve"> 152</w:t>
            </w:r>
            <w:r w:rsidR="00954C55" w:rsidRPr="00373FB7">
              <w:rPr>
                <w:rFonts w:ascii="Times New Roman" w:eastAsia="Times New Roman" w:hAnsi="Times New Roman" w:cs="Times New Roman"/>
                <w:color w:val="000000"/>
                <w:sz w:val="24"/>
                <w:szCs w:val="24"/>
              </w:rPr>
              <w:t xml:space="preserve"> </w:t>
            </w:r>
            <w:r w:rsidRPr="00373FB7">
              <w:rPr>
                <w:rFonts w:ascii="Times New Roman" w:eastAsia="Times New Roman" w:hAnsi="Times New Roman" w:cs="Times New Roman"/>
                <w:color w:val="000000"/>
                <w:sz w:val="24"/>
                <w:szCs w:val="24"/>
              </w:rPr>
              <w:t xml:space="preserve">731,76 руб.; </w:t>
            </w:r>
            <w:r w:rsidR="00954C55" w:rsidRPr="00373FB7">
              <w:rPr>
                <w:rFonts w:ascii="Times New Roman" w:eastAsia="Times New Roman" w:hAnsi="Times New Roman" w:cs="Times New Roman"/>
                <w:color w:val="000000"/>
                <w:sz w:val="24"/>
                <w:szCs w:val="24"/>
              </w:rPr>
              <w:t xml:space="preserve"> </w:t>
            </w:r>
            <w:r w:rsidRPr="00373FB7">
              <w:rPr>
                <w:rFonts w:ascii="Times New Roman" w:eastAsia="Times New Roman" w:hAnsi="Times New Roman" w:cs="Times New Roman"/>
                <w:color w:val="000000"/>
                <w:sz w:val="24"/>
                <w:szCs w:val="24"/>
              </w:rPr>
              <w:t xml:space="preserve">покупка бумаги </w:t>
            </w:r>
            <w:r w:rsidR="00954C55" w:rsidRPr="00373FB7">
              <w:rPr>
                <w:rFonts w:ascii="Times New Roman" w:eastAsia="Times New Roman" w:hAnsi="Times New Roman" w:cs="Times New Roman"/>
                <w:color w:val="000000"/>
                <w:sz w:val="24"/>
                <w:szCs w:val="24"/>
              </w:rPr>
              <w:t>–</w:t>
            </w:r>
            <w:r w:rsidRPr="00373FB7">
              <w:rPr>
                <w:rFonts w:ascii="Times New Roman" w:eastAsia="Times New Roman" w:hAnsi="Times New Roman" w:cs="Times New Roman"/>
                <w:color w:val="000000"/>
                <w:sz w:val="24"/>
                <w:szCs w:val="24"/>
              </w:rPr>
              <w:t xml:space="preserve"> 28</w:t>
            </w:r>
            <w:r w:rsidR="00954C55" w:rsidRPr="00373FB7">
              <w:rPr>
                <w:rFonts w:ascii="Times New Roman" w:eastAsia="Times New Roman" w:hAnsi="Times New Roman" w:cs="Times New Roman"/>
                <w:color w:val="000000"/>
                <w:sz w:val="24"/>
                <w:szCs w:val="24"/>
              </w:rPr>
              <w:t xml:space="preserve"> </w:t>
            </w:r>
            <w:r w:rsidRPr="00373FB7">
              <w:rPr>
                <w:rFonts w:ascii="Times New Roman" w:eastAsia="Times New Roman" w:hAnsi="Times New Roman" w:cs="Times New Roman"/>
                <w:color w:val="000000"/>
                <w:sz w:val="24"/>
                <w:szCs w:val="24"/>
              </w:rPr>
              <w:t xml:space="preserve">000,00 руб., автомобильных шин </w:t>
            </w:r>
            <w:r w:rsidR="00954C55" w:rsidRPr="00373FB7">
              <w:rPr>
                <w:rFonts w:ascii="Times New Roman" w:eastAsia="Times New Roman" w:hAnsi="Times New Roman" w:cs="Times New Roman"/>
                <w:color w:val="000000"/>
                <w:sz w:val="24"/>
                <w:szCs w:val="24"/>
              </w:rPr>
              <w:t>–</w:t>
            </w:r>
            <w:r w:rsidRPr="00373FB7">
              <w:rPr>
                <w:rFonts w:ascii="Times New Roman" w:eastAsia="Times New Roman" w:hAnsi="Times New Roman" w:cs="Times New Roman"/>
                <w:color w:val="000000"/>
                <w:sz w:val="24"/>
                <w:szCs w:val="24"/>
              </w:rPr>
              <w:t xml:space="preserve"> 28</w:t>
            </w:r>
            <w:r w:rsidR="00954C55" w:rsidRPr="00373FB7">
              <w:rPr>
                <w:rFonts w:ascii="Times New Roman" w:eastAsia="Times New Roman" w:hAnsi="Times New Roman" w:cs="Times New Roman"/>
                <w:color w:val="000000"/>
                <w:sz w:val="24"/>
                <w:szCs w:val="24"/>
              </w:rPr>
              <w:t xml:space="preserve"> </w:t>
            </w:r>
            <w:r w:rsidRPr="00373FB7">
              <w:rPr>
                <w:rFonts w:ascii="Times New Roman" w:eastAsia="Times New Roman" w:hAnsi="Times New Roman" w:cs="Times New Roman"/>
                <w:color w:val="000000"/>
                <w:sz w:val="24"/>
                <w:szCs w:val="24"/>
              </w:rPr>
              <w:t xml:space="preserve">650,00 руб.; офисных кресел </w:t>
            </w:r>
            <w:r w:rsidR="00954C55" w:rsidRPr="00373FB7">
              <w:rPr>
                <w:rFonts w:ascii="Times New Roman" w:eastAsia="Times New Roman" w:hAnsi="Times New Roman" w:cs="Times New Roman"/>
                <w:color w:val="000000"/>
                <w:sz w:val="24"/>
                <w:szCs w:val="24"/>
              </w:rPr>
              <w:t>–</w:t>
            </w:r>
            <w:r w:rsidRPr="00373FB7">
              <w:rPr>
                <w:rFonts w:ascii="Times New Roman" w:eastAsia="Times New Roman" w:hAnsi="Times New Roman" w:cs="Times New Roman"/>
                <w:color w:val="000000"/>
                <w:sz w:val="24"/>
                <w:szCs w:val="24"/>
              </w:rPr>
              <w:t xml:space="preserve"> 30</w:t>
            </w:r>
            <w:r w:rsidR="00954C55" w:rsidRPr="00373FB7">
              <w:rPr>
                <w:rFonts w:ascii="Times New Roman" w:eastAsia="Times New Roman" w:hAnsi="Times New Roman" w:cs="Times New Roman"/>
                <w:color w:val="000000"/>
                <w:sz w:val="24"/>
                <w:szCs w:val="24"/>
              </w:rPr>
              <w:t xml:space="preserve"> </w:t>
            </w:r>
            <w:r w:rsidRPr="00373FB7">
              <w:rPr>
                <w:rFonts w:ascii="Times New Roman" w:eastAsia="Times New Roman" w:hAnsi="Times New Roman" w:cs="Times New Roman"/>
                <w:color w:val="000000"/>
                <w:sz w:val="24"/>
                <w:szCs w:val="24"/>
              </w:rPr>
              <w:t>000,00 руб.; стеллажей, табуреток, стремянка -20</w:t>
            </w:r>
            <w:r w:rsidR="00954C55" w:rsidRPr="00373FB7">
              <w:rPr>
                <w:rFonts w:ascii="Times New Roman" w:eastAsia="Times New Roman" w:hAnsi="Times New Roman" w:cs="Times New Roman"/>
                <w:color w:val="000000"/>
                <w:sz w:val="24"/>
                <w:szCs w:val="24"/>
              </w:rPr>
              <w:t xml:space="preserve"> </w:t>
            </w:r>
            <w:r w:rsidRPr="00373FB7">
              <w:rPr>
                <w:rFonts w:ascii="Times New Roman" w:eastAsia="Times New Roman" w:hAnsi="Times New Roman" w:cs="Times New Roman"/>
                <w:color w:val="000000"/>
                <w:sz w:val="24"/>
                <w:szCs w:val="24"/>
              </w:rPr>
              <w:t>700,00 руб.</w:t>
            </w:r>
            <w:proofErr w:type="gramEnd"/>
          </w:p>
        </w:tc>
      </w:tr>
      <w:tr w:rsidR="003A0761" w:rsidRPr="00373FB7" w:rsidTr="003A0761">
        <w:trPr>
          <w:trHeight w:val="287"/>
        </w:trPr>
        <w:tc>
          <w:tcPr>
            <w:tcW w:w="1920" w:type="dxa"/>
            <w:tcBorders>
              <w:top w:val="nil"/>
              <w:left w:val="single" w:sz="4" w:space="0" w:color="auto"/>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2023</w:t>
            </w:r>
          </w:p>
        </w:tc>
        <w:tc>
          <w:tcPr>
            <w:tcW w:w="34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323 118,28</w:t>
            </w:r>
          </w:p>
        </w:tc>
        <w:tc>
          <w:tcPr>
            <w:tcW w:w="40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180 260,98</w:t>
            </w:r>
          </w:p>
        </w:tc>
      </w:tr>
      <w:tr w:rsidR="003A0761" w:rsidRPr="00373FB7" w:rsidTr="003A0761">
        <w:trPr>
          <w:trHeight w:val="1978"/>
        </w:trPr>
        <w:tc>
          <w:tcPr>
            <w:tcW w:w="1920" w:type="dxa"/>
            <w:tcBorders>
              <w:top w:val="nil"/>
              <w:left w:val="single" w:sz="4" w:space="0" w:color="auto"/>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jc w:val="center"/>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РАСШИФРОВКА</w:t>
            </w:r>
          </w:p>
        </w:tc>
        <w:tc>
          <w:tcPr>
            <w:tcW w:w="34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 xml:space="preserve">услуга по защите информации - 45000,00 руб.; услуги связи и интернета </w:t>
            </w:r>
            <w:r w:rsidR="00954C55" w:rsidRPr="00373FB7">
              <w:rPr>
                <w:rFonts w:ascii="Times New Roman" w:eastAsia="Times New Roman" w:hAnsi="Times New Roman" w:cs="Times New Roman"/>
                <w:color w:val="000000"/>
                <w:sz w:val="24"/>
                <w:szCs w:val="24"/>
              </w:rPr>
              <w:t>–</w:t>
            </w:r>
            <w:r w:rsidRPr="00373FB7">
              <w:rPr>
                <w:rFonts w:ascii="Times New Roman" w:eastAsia="Times New Roman" w:hAnsi="Times New Roman" w:cs="Times New Roman"/>
                <w:color w:val="000000"/>
                <w:sz w:val="24"/>
                <w:szCs w:val="24"/>
              </w:rPr>
              <w:t xml:space="preserve"> 106</w:t>
            </w:r>
            <w:r w:rsidR="00954C55" w:rsidRPr="00373FB7">
              <w:rPr>
                <w:rFonts w:ascii="Times New Roman" w:eastAsia="Times New Roman" w:hAnsi="Times New Roman" w:cs="Times New Roman"/>
                <w:color w:val="000000"/>
                <w:sz w:val="24"/>
                <w:szCs w:val="24"/>
              </w:rPr>
              <w:t xml:space="preserve"> </w:t>
            </w:r>
            <w:r w:rsidRPr="00373FB7">
              <w:rPr>
                <w:rFonts w:ascii="Times New Roman" w:eastAsia="Times New Roman" w:hAnsi="Times New Roman" w:cs="Times New Roman"/>
                <w:color w:val="000000"/>
                <w:sz w:val="24"/>
                <w:szCs w:val="24"/>
              </w:rPr>
              <w:t xml:space="preserve">000,00 руб.; доступ к программам "Советник - </w:t>
            </w:r>
            <w:proofErr w:type="gramStart"/>
            <w:r w:rsidRPr="00373FB7">
              <w:rPr>
                <w:rFonts w:ascii="Times New Roman" w:eastAsia="Times New Roman" w:hAnsi="Times New Roman" w:cs="Times New Roman"/>
                <w:color w:val="000000"/>
                <w:sz w:val="24"/>
                <w:szCs w:val="24"/>
              </w:rPr>
              <w:t>Проф</w:t>
            </w:r>
            <w:proofErr w:type="gramEnd"/>
            <w:r w:rsidRPr="00373FB7">
              <w:rPr>
                <w:rFonts w:ascii="Times New Roman" w:eastAsia="Times New Roman" w:hAnsi="Times New Roman" w:cs="Times New Roman"/>
                <w:color w:val="000000"/>
                <w:sz w:val="24"/>
                <w:szCs w:val="24"/>
              </w:rPr>
              <w:t>"-35892,00 руб.;</w:t>
            </w:r>
          </w:p>
        </w:tc>
        <w:tc>
          <w:tcPr>
            <w:tcW w:w="4080" w:type="dxa"/>
            <w:tcBorders>
              <w:top w:val="nil"/>
              <w:left w:val="nil"/>
              <w:bottom w:val="single" w:sz="4" w:space="0" w:color="auto"/>
              <w:right w:val="single" w:sz="4" w:space="0" w:color="auto"/>
            </w:tcBorders>
            <w:shd w:val="clear" w:color="auto" w:fill="auto"/>
            <w:vAlign w:val="bottom"/>
            <w:hideMark/>
          </w:tcPr>
          <w:p w:rsidR="003A0761" w:rsidRPr="00373FB7" w:rsidRDefault="003A0761" w:rsidP="003A0761">
            <w:pPr>
              <w:spacing w:after="0" w:line="240" w:lineRule="auto"/>
              <w:rPr>
                <w:rFonts w:ascii="Times New Roman" w:eastAsia="Times New Roman" w:hAnsi="Times New Roman" w:cs="Times New Roman"/>
                <w:color w:val="000000"/>
                <w:sz w:val="24"/>
                <w:szCs w:val="24"/>
              </w:rPr>
            </w:pPr>
            <w:r w:rsidRPr="00373FB7">
              <w:rPr>
                <w:rFonts w:ascii="Times New Roman" w:eastAsia="Times New Roman" w:hAnsi="Times New Roman" w:cs="Times New Roman"/>
                <w:color w:val="000000"/>
                <w:sz w:val="24"/>
                <w:szCs w:val="24"/>
              </w:rPr>
              <w:t xml:space="preserve">слуги по доставке выплат, пособий, компенсаций АО "Почта России" - 152 658,44 +78 888,39 руб. и доп. соглашение - 73 948,57 руб.; ремонт автотранспортного средства - 50700,00 руб.; покупка канцтоваров </w:t>
            </w:r>
            <w:proofErr w:type="gramStart"/>
            <w:r w:rsidRPr="00373FB7">
              <w:rPr>
                <w:rFonts w:ascii="Times New Roman" w:eastAsia="Times New Roman" w:hAnsi="Times New Roman" w:cs="Times New Roman"/>
                <w:color w:val="000000"/>
                <w:sz w:val="24"/>
                <w:szCs w:val="24"/>
              </w:rPr>
              <w:t>-н</w:t>
            </w:r>
            <w:proofErr w:type="gramEnd"/>
            <w:r w:rsidRPr="00373FB7">
              <w:rPr>
                <w:rFonts w:ascii="Times New Roman" w:eastAsia="Times New Roman" w:hAnsi="Times New Roman" w:cs="Times New Roman"/>
                <w:color w:val="000000"/>
                <w:sz w:val="24"/>
                <w:szCs w:val="24"/>
              </w:rPr>
              <w:t xml:space="preserve">а 38122,00 руб., права на программы слуги по доставке выплат, пособий, компенсаций АО "Почта России" - 152731,76 руб. </w:t>
            </w:r>
            <w:proofErr w:type="spellStart"/>
            <w:r w:rsidRPr="00373FB7">
              <w:rPr>
                <w:rFonts w:ascii="Times New Roman" w:eastAsia="Times New Roman" w:hAnsi="Times New Roman" w:cs="Times New Roman"/>
                <w:color w:val="000000"/>
                <w:sz w:val="24"/>
                <w:szCs w:val="24"/>
              </w:rPr>
              <w:t>Kaspersky</w:t>
            </w:r>
            <w:proofErr w:type="spellEnd"/>
            <w:r w:rsidRPr="00373FB7">
              <w:rPr>
                <w:rFonts w:ascii="Times New Roman" w:eastAsia="Times New Roman" w:hAnsi="Times New Roman" w:cs="Times New Roman"/>
                <w:color w:val="000000"/>
                <w:sz w:val="24"/>
                <w:szCs w:val="24"/>
              </w:rPr>
              <w:t xml:space="preserve"> - 33134,28 руб.</w:t>
            </w:r>
          </w:p>
        </w:tc>
      </w:tr>
    </w:tbl>
    <w:p w:rsidR="003A0761" w:rsidRDefault="003A0761" w:rsidP="003A0761">
      <w:pPr>
        <w:overflowPunct w:val="0"/>
        <w:autoSpaceDE w:val="0"/>
        <w:autoSpaceDN w:val="0"/>
        <w:adjustRightInd w:val="0"/>
        <w:spacing w:after="0" w:line="240" w:lineRule="auto"/>
        <w:contextualSpacing/>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   </w:t>
      </w:r>
    </w:p>
    <w:p w:rsidR="003A0761" w:rsidRPr="0019509B" w:rsidRDefault="003A0761" w:rsidP="003A0761">
      <w:pPr>
        <w:overflowPunct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19509B">
        <w:rPr>
          <w:rFonts w:ascii="Times New Roman" w:eastAsia="Times New Roman" w:hAnsi="Times New Roman" w:cs="Times New Roman"/>
          <w:sz w:val="26"/>
          <w:szCs w:val="26"/>
        </w:rPr>
        <w:t xml:space="preserve">Наибольший удельный вес в общей сумме расходов за счет субвенции на организацию исполнения переданных полномочий составили расходы на оплату труда, </w:t>
      </w:r>
      <w:r>
        <w:rPr>
          <w:rFonts w:ascii="Times New Roman" w:eastAsia="Times New Roman" w:hAnsi="Times New Roman" w:cs="Times New Roman"/>
          <w:sz w:val="26"/>
          <w:szCs w:val="26"/>
        </w:rPr>
        <w:t>а</w:t>
      </w:r>
      <w:r w:rsidRPr="0019509B">
        <w:rPr>
          <w:rFonts w:ascii="Times New Roman" w:eastAsia="Times New Roman" w:hAnsi="Times New Roman" w:cs="Times New Roman"/>
          <w:sz w:val="26"/>
          <w:szCs w:val="26"/>
        </w:rPr>
        <w:t xml:space="preserve"> именно:</w:t>
      </w:r>
    </w:p>
    <w:p w:rsidR="003A0761" w:rsidRPr="0019509B"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87,07</w:t>
      </w:r>
      <w:r w:rsidRPr="0019509B">
        <w:rPr>
          <w:rFonts w:ascii="Times New Roman" w:eastAsia="Times New Roman" w:hAnsi="Times New Roman" w:cs="Times New Roman"/>
          <w:sz w:val="26"/>
          <w:szCs w:val="26"/>
        </w:rPr>
        <w:t> %, или 4 752 011,31</w:t>
      </w:r>
      <w:r>
        <w:rPr>
          <w:rFonts w:ascii="Times New Roman" w:eastAsia="Times New Roman" w:hAnsi="Times New Roman" w:cs="Times New Roman"/>
          <w:sz w:val="26"/>
          <w:szCs w:val="26"/>
        </w:rPr>
        <w:t xml:space="preserve"> </w:t>
      </w:r>
      <w:r w:rsidRPr="0019509B">
        <w:rPr>
          <w:rFonts w:ascii="Times New Roman" w:eastAsia="Times New Roman" w:hAnsi="Times New Roman" w:cs="Times New Roman"/>
          <w:sz w:val="26"/>
          <w:szCs w:val="26"/>
        </w:rPr>
        <w:t xml:space="preserve">руб. – в </w:t>
      </w:r>
      <w:r>
        <w:rPr>
          <w:rFonts w:ascii="Times New Roman" w:eastAsia="Times New Roman" w:hAnsi="Times New Roman" w:cs="Times New Roman"/>
          <w:sz w:val="26"/>
          <w:szCs w:val="26"/>
        </w:rPr>
        <w:t>2022</w:t>
      </w:r>
      <w:r w:rsidRPr="0019509B">
        <w:rPr>
          <w:rFonts w:ascii="Times New Roman" w:eastAsia="Times New Roman" w:hAnsi="Times New Roman" w:cs="Times New Roman"/>
          <w:sz w:val="26"/>
          <w:szCs w:val="26"/>
        </w:rPr>
        <w:t xml:space="preserve"> году;</w:t>
      </w:r>
    </w:p>
    <w:p w:rsidR="003A0761"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highlight w:val="yellow"/>
        </w:rPr>
      </w:pPr>
      <w:r>
        <w:rPr>
          <w:rFonts w:ascii="Times New Roman" w:eastAsia="Times New Roman" w:hAnsi="Times New Roman" w:cs="Times New Roman"/>
          <w:sz w:val="26"/>
          <w:szCs w:val="26"/>
        </w:rPr>
        <w:t>90,45</w:t>
      </w:r>
      <w:r w:rsidRPr="0019509B">
        <w:rPr>
          <w:rFonts w:ascii="Times New Roman" w:eastAsia="Times New Roman" w:hAnsi="Times New Roman" w:cs="Times New Roman"/>
          <w:sz w:val="26"/>
          <w:szCs w:val="26"/>
        </w:rPr>
        <w:t xml:space="preserve"> %, или 5 161 876,34руб. – </w:t>
      </w:r>
      <w:r w:rsidR="00954C55">
        <w:rPr>
          <w:rFonts w:ascii="Times New Roman" w:eastAsia="Times New Roman" w:hAnsi="Times New Roman" w:cs="Times New Roman"/>
          <w:sz w:val="26"/>
          <w:szCs w:val="26"/>
        </w:rPr>
        <w:t xml:space="preserve"> </w:t>
      </w:r>
      <w:r w:rsidRPr="0019509B">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2023</w:t>
      </w:r>
      <w:r w:rsidRPr="0019509B">
        <w:rPr>
          <w:rFonts w:ascii="Times New Roman" w:eastAsia="Times New Roman" w:hAnsi="Times New Roman" w:cs="Times New Roman"/>
          <w:sz w:val="26"/>
          <w:szCs w:val="26"/>
        </w:rPr>
        <w:t xml:space="preserve"> году </w:t>
      </w:r>
      <w:r>
        <w:rPr>
          <w:rFonts w:ascii="Times New Roman" w:eastAsia="Times New Roman" w:hAnsi="Times New Roman" w:cs="Times New Roman"/>
          <w:sz w:val="26"/>
          <w:szCs w:val="26"/>
        </w:rPr>
        <w:t>(</w:t>
      </w:r>
      <w:r w:rsidRPr="00EF1B55">
        <w:rPr>
          <w:rFonts w:ascii="Times New Roman" w:eastAsia="Times New Roman" w:hAnsi="Times New Roman" w:cs="Times New Roman"/>
          <w:sz w:val="26"/>
          <w:szCs w:val="26"/>
        </w:rPr>
        <w:t xml:space="preserve">см. </w:t>
      </w:r>
      <w:r>
        <w:rPr>
          <w:rFonts w:ascii="Times New Roman" w:eastAsia="Times New Roman" w:hAnsi="Times New Roman" w:cs="Times New Roman"/>
          <w:sz w:val="26"/>
          <w:szCs w:val="26"/>
        </w:rPr>
        <w:t>Диаграмма</w:t>
      </w:r>
      <w:r w:rsidRPr="00EF1B55">
        <w:rPr>
          <w:rFonts w:ascii="Times New Roman" w:eastAsia="Times New Roman" w:hAnsi="Times New Roman" w:cs="Times New Roman"/>
          <w:sz w:val="26"/>
          <w:szCs w:val="26"/>
        </w:rPr>
        <w:t xml:space="preserve"> №</w:t>
      </w:r>
      <w:r w:rsidR="00373FB7">
        <w:rPr>
          <w:rFonts w:ascii="Times New Roman" w:eastAsia="Times New Roman" w:hAnsi="Times New Roman" w:cs="Times New Roman"/>
          <w:sz w:val="26"/>
          <w:szCs w:val="26"/>
        </w:rPr>
        <w:t>1</w:t>
      </w:r>
      <w:r w:rsidRPr="00EF1B55">
        <w:rPr>
          <w:rFonts w:ascii="Times New Roman" w:eastAsia="Times New Roman" w:hAnsi="Times New Roman" w:cs="Times New Roman"/>
          <w:sz w:val="26"/>
          <w:szCs w:val="26"/>
        </w:rPr>
        <w:t>)</w:t>
      </w:r>
    </w:p>
    <w:p w:rsidR="003A0761" w:rsidRDefault="003A0761" w:rsidP="003A0761">
      <w:pPr>
        <w:overflowPunct w:val="0"/>
        <w:autoSpaceDE w:val="0"/>
        <w:autoSpaceDN w:val="0"/>
        <w:adjustRightInd w:val="0"/>
        <w:spacing w:after="0" w:line="240" w:lineRule="auto"/>
        <w:contextualSpacing/>
        <w:rPr>
          <w:rFonts w:ascii="Times New Roman" w:eastAsia="Times New Roman" w:hAnsi="Times New Roman" w:cs="Times New Roman"/>
          <w:sz w:val="26"/>
          <w:szCs w:val="26"/>
        </w:rPr>
      </w:pPr>
    </w:p>
    <w:p w:rsidR="00373FB7" w:rsidRDefault="00373FB7"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p>
    <w:p w:rsidR="00373FB7" w:rsidRDefault="00373FB7" w:rsidP="00373FB7">
      <w:pPr>
        <w:overflowPunct w:val="0"/>
        <w:autoSpaceDE w:val="0"/>
        <w:autoSpaceDN w:val="0"/>
        <w:adjustRightInd w:val="0"/>
        <w:spacing w:after="0" w:line="240" w:lineRule="auto"/>
        <w:contextualSpacing/>
        <w:rPr>
          <w:rFonts w:ascii="Times New Roman" w:eastAsia="Times New Roman" w:hAnsi="Times New Roman" w:cs="Times New Roman"/>
          <w:b/>
          <w:sz w:val="26"/>
          <w:szCs w:val="26"/>
        </w:rPr>
      </w:pPr>
    </w:p>
    <w:p w:rsidR="00373FB7" w:rsidRDefault="00373FB7" w:rsidP="00373FB7">
      <w:pPr>
        <w:overflowPunct w:val="0"/>
        <w:autoSpaceDE w:val="0"/>
        <w:autoSpaceDN w:val="0"/>
        <w:adjustRightInd w:val="0"/>
        <w:spacing w:after="0" w:line="240" w:lineRule="auto"/>
        <w:contextualSpacing/>
        <w:rPr>
          <w:rFonts w:ascii="Times New Roman" w:eastAsia="Times New Roman" w:hAnsi="Times New Roman" w:cs="Times New Roman"/>
          <w:b/>
          <w:sz w:val="26"/>
          <w:szCs w:val="26"/>
        </w:rPr>
      </w:pPr>
    </w:p>
    <w:p w:rsidR="003A0761" w:rsidRDefault="003A0761"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r w:rsidRPr="00C61065">
        <w:rPr>
          <w:rFonts w:ascii="Times New Roman" w:eastAsia="Times New Roman" w:hAnsi="Times New Roman" w:cs="Times New Roman"/>
          <w:b/>
          <w:sz w:val="26"/>
          <w:szCs w:val="26"/>
        </w:rPr>
        <w:t>Диаграмма №</w:t>
      </w:r>
      <w:r w:rsidR="00373FB7">
        <w:rPr>
          <w:rFonts w:ascii="Times New Roman" w:eastAsia="Times New Roman" w:hAnsi="Times New Roman" w:cs="Times New Roman"/>
          <w:b/>
          <w:sz w:val="26"/>
          <w:szCs w:val="26"/>
        </w:rPr>
        <w:t>1</w:t>
      </w:r>
    </w:p>
    <w:p w:rsidR="00373FB7" w:rsidRDefault="00373FB7" w:rsidP="003A0761">
      <w:pPr>
        <w:tabs>
          <w:tab w:val="left" w:pos="1134"/>
        </w:tabs>
        <w:spacing w:after="0" w:line="240" w:lineRule="auto"/>
        <w:jc w:val="center"/>
        <w:rPr>
          <w:rFonts w:ascii="Times New Roman" w:eastAsia="Times New Roman" w:hAnsi="Times New Roman" w:cs="Times New Roman"/>
          <w:b/>
          <w:sz w:val="26"/>
          <w:szCs w:val="26"/>
        </w:rPr>
      </w:pPr>
    </w:p>
    <w:p w:rsidR="003A0761" w:rsidRDefault="003A0761" w:rsidP="003A0761">
      <w:pPr>
        <w:tabs>
          <w:tab w:val="left" w:pos="1134"/>
        </w:tabs>
        <w:spacing w:after="0" w:line="240" w:lineRule="auto"/>
        <w:jc w:val="center"/>
        <w:rPr>
          <w:rFonts w:ascii="Times New Roman" w:eastAsia="Times New Roman" w:hAnsi="Times New Roman" w:cs="Times New Roman"/>
          <w:b/>
          <w:sz w:val="26"/>
          <w:szCs w:val="26"/>
        </w:rPr>
      </w:pPr>
      <w:r w:rsidRPr="00C8006B">
        <w:rPr>
          <w:rFonts w:ascii="Times New Roman" w:eastAsia="Times New Roman" w:hAnsi="Times New Roman" w:cs="Times New Roman"/>
          <w:b/>
          <w:sz w:val="26"/>
          <w:szCs w:val="26"/>
        </w:rPr>
        <w:t xml:space="preserve">Кассовые расходы на содержание отдела </w:t>
      </w:r>
      <w:proofErr w:type="gramStart"/>
      <w:r w:rsidRPr="00C8006B">
        <w:rPr>
          <w:rFonts w:ascii="Times New Roman" w:eastAsia="Times New Roman" w:hAnsi="Times New Roman" w:cs="Times New Roman"/>
          <w:b/>
          <w:sz w:val="26"/>
          <w:szCs w:val="26"/>
        </w:rPr>
        <w:t>социальной</w:t>
      </w:r>
      <w:proofErr w:type="gramEnd"/>
      <w:r w:rsidRPr="00C8006B">
        <w:rPr>
          <w:rFonts w:ascii="Times New Roman" w:eastAsia="Times New Roman" w:hAnsi="Times New Roman" w:cs="Times New Roman"/>
          <w:b/>
          <w:sz w:val="26"/>
          <w:szCs w:val="26"/>
        </w:rPr>
        <w:t xml:space="preserve"> </w:t>
      </w:r>
    </w:p>
    <w:p w:rsidR="003A0761" w:rsidRPr="00C8006B" w:rsidRDefault="003A0761" w:rsidP="003A0761">
      <w:pPr>
        <w:tabs>
          <w:tab w:val="left" w:pos="1134"/>
        </w:tabs>
        <w:spacing w:after="0" w:line="240" w:lineRule="auto"/>
        <w:jc w:val="center"/>
        <w:rPr>
          <w:rFonts w:ascii="Times New Roman" w:eastAsia="Times New Roman" w:hAnsi="Times New Roman" w:cs="Times New Roman"/>
          <w:b/>
          <w:sz w:val="26"/>
          <w:szCs w:val="26"/>
        </w:rPr>
      </w:pPr>
      <w:r w:rsidRPr="00C8006B">
        <w:rPr>
          <w:rFonts w:ascii="Times New Roman" w:eastAsia="Times New Roman" w:hAnsi="Times New Roman" w:cs="Times New Roman"/>
          <w:b/>
          <w:sz w:val="26"/>
          <w:szCs w:val="26"/>
        </w:rPr>
        <w:t>защиты населения</w:t>
      </w:r>
      <w:r>
        <w:rPr>
          <w:rFonts w:ascii="Times New Roman" w:eastAsia="Times New Roman" w:hAnsi="Times New Roman" w:cs="Times New Roman"/>
          <w:b/>
          <w:sz w:val="26"/>
          <w:szCs w:val="26"/>
        </w:rPr>
        <w:t xml:space="preserve">, 2022-2023 гг. </w:t>
      </w:r>
      <w:r w:rsidRPr="00C8006B">
        <w:rPr>
          <w:rFonts w:ascii="Times New Roman" w:eastAsia="Times New Roman" w:hAnsi="Times New Roman" w:cs="Times New Roman"/>
          <w:sz w:val="26"/>
          <w:szCs w:val="26"/>
        </w:rPr>
        <w:t>(</w:t>
      </w:r>
      <w:r w:rsidRPr="00C8006B">
        <w:rPr>
          <w:rFonts w:ascii="Times New Roman" w:eastAsia="Times New Roman" w:hAnsi="Times New Roman" w:cs="Times New Roman"/>
          <w:sz w:val="20"/>
          <w:szCs w:val="20"/>
        </w:rPr>
        <w:t>рублей)</w:t>
      </w:r>
    </w:p>
    <w:p w:rsidR="003A0761" w:rsidRPr="00C8006B" w:rsidRDefault="003A0761" w:rsidP="003A0761">
      <w:pPr>
        <w:tabs>
          <w:tab w:val="left" w:pos="1134"/>
        </w:tabs>
        <w:spacing w:after="0" w:line="240" w:lineRule="auto"/>
        <w:jc w:val="center"/>
        <w:rPr>
          <w:rFonts w:ascii="Times New Roman" w:eastAsia="Times New Roman" w:hAnsi="Times New Roman" w:cs="Times New Roman"/>
          <w:b/>
          <w:sz w:val="26"/>
          <w:szCs w:val="26"/>
        </w:rPr>
      </w:pPr>
    </w:p>
    <w:p w:rsidR="003A0761" w:rsidRDefault="003A0761" w:rsidP="003A0761">
      <w:pPr>
        <w:tabs>
          <w:tab w:val="left" w:pos="1134"/>
        </w:tabs>
        <w:spacing w:after="0" w:line="240" w:lineRule="auto"/>
        <w:jc w:val="center"/>
        <w:rPr>
          <w:rFonts w:ascii="Times New Roman" w:eastAsia="Times New Roman" w:hAnsi="Times New Roman" w:cs="Times New Roman"/>
          <w:sz w:val="26"/>
          <w:szCs w:val="26"/>
          <w:highlight w:val="yellow"/>
        </w:rPr>
      </w:pPr>
      <w:r>
        <w:rPr>
          <w:noProof/>
          <w:lang w:eastAsia="ru-RU"/>
        </w:rPr>
        <w:drawing>
          <wp:inline distT="0" distB="0" distL="0" distR="0" wp14:anchorId="688FEB07" wp14:editId="74385E8E">
            <wp:extent cx="6416040" cy="3200400"/>
            <wp:effectExtent l="0" t="0" r="2286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A0761" w:rsidRDefault="003A0761" w:rsidP="003A0761">
      <w:pPr>
        <w:tabs>
          <w:tab w:val="left" w:pos="1134"/>
        </w:tabs>
        <w:spacing w:after="0" w:line="240" w:lineRule="auto"/>
        <w:jc w:val="both"/>
        <w:rPr>
          <w:rFonts w:ascii="Times New Roman" w:eastAsia="Times New Roman" w:hAnsi="Times New Roman" w:cs="Times New Roman"/>
          <w:sz w:val="26"/>
          <w:szCs w:val="26"/>
          <w:highlight w:val="yellow"/>
        </w:rPr>
      </w:pPr>
    </w:p>
    <w:p w:rsidR="003A0761" w:rsidRDefault="003A0761" w:rsidP="003A0761">
      <w:pPr>
        <w:tabs>
          <w:tab w:val="left" w:pos="1134"/>
        </w:tabs>
        <w:spacing w:after="0" w:line="240" w:lineRule="auto"/>
        <w:ind w:firstLine="709"/>
        <w:jc w:val="both"/>
        <w:rPr>
          <w:rFonts w:ascii="Times New Roman" w:eastAsia="Times New Roman" w:hAnsi="Times New Roman" w:cs="Times New Roman"/>
          <w:sz w:val="26"/>
          <w:szCs w:val="26"/>
        </w:rPr>
      </w:pPr>
      <w:r w:rsidRPr="007C7CE8">
        <w:rPr>
          <w:rFonts w:ascii="Times New Roman" w:eastAsia="Times New Roman" w:hAnsi="Times New Roman" w:cs="Times New Roman"/>
          <w:sz w:val="26"/>
          <w:szCs w:val="26"/>
        </w:rPr>
        <w:t>В ходе выборочной проверки расходов на оплату труда (включая проверку штатных расписаний, сводов начислений, удержаний, выпл</w:t>
      </w:r>
      <w:r>
        <w:rPr>
          <w:rFonts w:ascii="Times New Roman" w:eastAsia="Times New Roman" w:hAnsi="Times New Roman" w:cs="Times New Roman"/>
          <w:sz w:val="26"/>
          <w:szCs w:val="26"/>
        </w:rPr>
        <w:t xml:space="preserve">ат работникам, карточек-справок </w:t>
      </w:r>
      <w:r w:rsidRPr="007C7CE8">
        <w:rPr>
          <w:rFonts w:ascii="Times New Roman" w:eastAsia="Times New Roman" w:hAnsi="Times New Roman" w:cs="Times New Roman"/>
          <w:sz w:val="26"/>
          <w:szCs w:val="26"/>
        </w:rPr>
        <w:t xml:space="preserve">сотрудников, расчетно-платежных ведомостей, соответствующих распоряжений и </w:t>
      </w:r>
      <w:r>
        <w:rPr>
          <w:rFonts w:ascii="Times New Roman" w:eastAsia="Times New Roman" w:hAnsi="Times New Roman" w:cs="Times New Roman"/>
          <w:sz w:val="26"/>
          <w:szCs w:val="26"/>
        </w:rPr>
        <w:t>приказов,</w:t>
      </w:r>
      <w:r w:rsidRPr="007C7CE8">
        <w:rPr>
          <w:rFonts w:ascii="Times New Roman" w:eastAsia="Times New Roman" w:hAnsi="Times New Roman" w:cs="Times New Roman"/>
          <w:sz w:val="26"/>
          <w:szCs w:val="26"/>
        </w:rPr>
        <w:t xml:space="preserve"> и других докум</w:t>
      </w:r>
      <w:r>
        <w:rPr>
          <w:rFonts w:ascii="Times New Roman" w:eastAsia="Times New Roman" w:hAnsi="Times New Roman" w:cs="Times New Roman"/>
          <w:sz w:val="26"/>
          <w:szCs w:val="26"/>
        </w:rPr>
        <w:t xml:space="preserve">ентов) нарушений не установлено, </w:t>
      </w:r>
      <w:r w:rsidRPr="007C7CE8">
        <w:rPr>
          <w:rFonts w:ascii="Times New Roman" w:eastAsia="Times New Roman" w:hAnsi="Times New Roman" w:cs="Times New Roman"/>
          <w:sz w:val="26"/>
          <w:szCs w:val="26"/>
        </w:rPr>
        <w:t>превышения</w:t>
      </w:r>
      <w:r>
        <w:rPr>
          <w:rFonts w:ascii="Times New Roman" w:eastAsia="Times New Roman" w:hAnsi="Times New Roman" w:cs="Times New Roman"/>
          <w:sz w:val="26"/>
          <w:szCs w:val="26"/>
        </w:rPr>
        <w:t xml:space="preserve"> ФОТ из областных средств за 2022-2023 года не выявлено, см. Таблицу №</w:t>
      </w:r>
      <w:r w:rsidR="00954C55">
        <w:rPr>
          <w:rFonts w:ascii="Times New Roman" w:eastAsia="Times New Roman" w:hAnsi="Times New Roman" w:cs="Times New Roman"/>
          <w:sz w:val="26"/>
          <w:szCs w:val="26"/>
        </w:rPr>
        <w:t>4</w:t>
      </w:r>
    </w:p>
    <w:tbl>
      <w:tblPr>
        <w:tblpPr w:leftFromText="180" w:rightFromText="180" w:vertAnchor="text" w:horzAnchor="margin" w:tblpY="506"/>
        <w:tblW w:w="9434" w:type="dxa"/>
        <w:tblLook w:val="04A0" w:firstRow="1" w:lastRow="0" w:firstColumn="1" w:lastColumn="0" w:noHBand="0" w:noVBand="1"/>
      </w:tblPr>
      <w:tblGrid>
        <w:gridCol w:w="3054"/>
        <w:gridCol w:w="4544"/>
        <w:gridCol w:w="1836"/>
      </w:tblGrid>
      <w:tr w:rsidR="00373FB7" w:rsidRPr="007C7CE8" w:rsidTr="00373FB7">
        <w:trPr>
          <w:trHeight w:val="359"/>
        </w:trPr>
        <w:tc>
          <w:tcPr>
            <w:tcW w:w="759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73FB7" w:rsidRPr="007C7CE8" w:rsidRDefault="00373FB7" w:rsidP="00373FB7">
            <w:pPr>
              <w:spacing w:after="0" w:line="240" w:lineRule="auto"/>
              <w:jc w:val="center"/>
              <w:rPr>
                <w:rFonts w:ascii="Times New Roman" w:eastAsia="Times New Roman" w:hAnsi="Times New Roman" w:cs="Times New Roman"/>
                <w:color w:val="000000"/>
                <w:sz w:val="24"/>
                <w:szCs w:val="24"/>
              </w:rPr>
            </w:pPr>
            <w:r w:rsidRPr="007C7CE8">
              <w:rPr>
                <w:rFonts w:ascii="Times New Roman" w:eastAsia="Times New Roman" w:hAnsi="Times New Roman" w:cs="Times New Roman"/>
                <w:color w:val="000000"/>
                <w:sz w:val="24"/>
                <w:szCs w:val="24"/>
              </w:rPr>
              <w:t xml:space="preserve">Отдел социальной защиты населения, </w:t>
            </w:r>
            <w:r w:rsidRPr="007C7CE8">
              <w:rPr>
                <w:rFonts w:ascii="Times New Roman" w:eastAsia="Times New Roman" w:hAnsi="Times New Roman" w:cs="Times New Roman"/>
                <w:color w:val="000000"/>
                <w:sz w:val="32"/>
                <w:szCs w:val="32"/>
              </w:rPr>
              <w:t>2022 г.</w:t>
            </w:r>
          </w:p>
        </w:tc>
        <w:tc>
          <w:tcPr>
            <w:tcW w:w="1836" w:type="dxa"/>
            <w:tcBorders>
              <w:top w:val="single" w:sz="4" w:space="0" w:color="auto"/>
              <w:left w:val="nil"/>
              <w:bottom w:val="single" w:sz="4" w:space="0" w:color="auto"/>
              <w:right w:val="single" w:sz="4" w:space="0" w:color="auto"/>
            </w:tcBorders>
            <w:shd w:val="clear" w:color="auto" w:fill="auto"/>
            <w:vAlign w:val="bottom"/>
            <w:hideMark/>
          </w:tcPr>
          <w:p w:rsidR="00373FB7" w:rsidRPr="007C7CE8" w:rsidRDefault="00373FB7" w:rsidP="00373FB7">
            <w:pPr>
              <w:spacing w:after="0" w:line="240" w:lineRule="auto"/>
              <w:jc w:val="center"/>
              <w:rPr>
                <w:rFonts w:ascii="Times New Roman" w:eastAsia="Times New Roman" w:hAnsi="Times New Roman" w:cs="Times New Roman"/>
                <w:color w:val="000000"/>
              </w:rPr>
            </w:pPr>
            <w:r w:rsidRPr="007C7CE8">
              <w:rPr>
                <w:rFonts w:ascii="Times New Roman" w:eastAsia="Times New Roman" w:hAnsi="Times New Roman" w:cs="Times New Roman"/>
                <w:color w:val="000000"/>
              </w:rPr>
              <w:t>ИТОГО в (тыс.руб):</w:t>
            </w:r>
          </w:p>
        </w:tc>
      </w:tr>
      <w:tr w:rsidR="00373FB7" w:rsidRPr="007C7CE8" w:rsidTr="00373FB7">
        <w:trPr>
          <w:trHeight w:val="359"/>
        </w:trPr>
        <w:tc>
          <w:tcPr>
            <w:tcW w:w="759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b/>
                <w:bCs/>
                <w:color w:val="000000"/>
              </w:rPr>
            </w:pPr>
            <w:r w:rsidRPr="007C7CE8">
              <w:rPr>
                <w:rFonts w:ascii="Times New Roman" w:eastAsia="Times New Roman" w:hAnsi="Times New Roman" w:cs="Times New Roman"/>
                <w:b/>
                <w:bCs/>
                <w:color w:val="000000"/>
              </w:rPr>
              <w:t>ФОТ АППАРАТА по сметному расчету</w:t>
            </w:r>
            <w:r w:rsidRPr="007C7CE8">
              <w:rPr>
                <w:rFonts w:ascii="Times New Roman" w:eastAsia="Times New Roman" w:hAnsi="Times New Roman" w:cs="Times New Roman"/>
                <w:b/>
                <w:bCs/>
                <w:i/>
                <w:iCs/>
                <w:color w:val="000000"/>
                <w:sz w:val="20"/>
                <w:szCs w:val="20"/>
              </w:rPr>
              <w:t xml:space="preserve"> (только о</w:t>
            </w:r>
            <w:r>
              <w:rPr>
                <w:rFonts w:ascii="Times New Roman" w:eastAsia="Times New Roman" w:hAnsi="Times New Roman" w:cs="Times New Roman"/>
                <w:b/>
                <w:bCs/>
                <w:i/>
                <w:iCs/>
                <w:color w:val="000000"/>
                <w:sz w:val="20"/>
                <w:szCs w:val="20"/>
              </w:rPr>
              <w:t>б</w:t>
            </w:r>
            <w:r w:rsidRPr="007C7CE8">
              <w:rPr>
                <w:rFonts w:ascii="Times New Roman" w:eastAsia="Times New Roman" w:hAnsi="Times New Roman" w:cs="Times New Roman"/>
                <w:b/>
                <w:bCs/>
                <w:i/>
                <w:iCs/>
                <w:color w:val="000000"/>
                <w:sz w:val="20"/>
                <w:szCs w:val="20"/>
              </w:rPr>
              <w:t xml:space="preserve">ластные деньги) </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b/>
                <w:bCs/>
                <w:color w:val="000000"/>
              </w:rPr>
            </w:pPr>
            <w:r w:rsidRPr="007C7CE8">
              <w:rPr>
                <w:rFonts w:ascii="Times New Roman" w:eastAsia="Times New Roman" w:hAnsi="Times New Roman" w:cs="Times New Roman"/>
                <w:b/>
                <w:bCs/>
                <w:color w:val="000000"/>
              </w:rPr>
              <w:t>3668,82</w:t>
            </w:r>
          </w:p>
        </w:tc>
      </w:tr>
      <w:tr w:rsidR="00373FB7" w:rsidRPr="007C7CE8" w:rsidTr="00373FB7">
        <w:trPr>
          <w:trHeight w:val="290"/>
        </w:trPr>
        <w:tc>
          <w:tcPr>
            <w:tcW w:w="3054" w:type="dxa"/>
            <w:tcBorders>
              <w:top w:val="nil"/>
              <w:left w:val="single" w:sz="4" w:space="0" w:color="auto"/>
              <w:bottom w:val="single" w:sz="4" w:space="0" w:color="auto"/>
              <w:right w:val="single" w:sz="4" w:space="0" w:color="auto"/>
            </w:tcBorders>
            <w:shd w:val="clear" w:color="000000" w:fill="EEECE1"/>
            <w:hideMark/>
          </w:tcPr>
          <w:p w:rsidR="00373FB7" w:rsidRPr="007C7CE8" w:rsidRDefault="002A33D1" w:rsidP="00373FB7">
            <w:pPr>
              <w:spacing w:after="0" w:line="240" w:lineRule="auto"/>
              <w:rPr>
                <w:rFonts w:ascii="Times New Roman" w:eastAsia="Times New Roman" w:hAnsi="Times New Roman" w:cs="Times New Roman"/>
                <w:color w:val="000000"/>
                <w:sz w:val="18"/>
                <w:szCs w:val="18"/>
              </w:rPr>
            </w:pPr>
            <w:proofErr w:type="gramStart"/>
            <w:r>
              <w:rPr>
                <w:rFonts w:ascii="Times New Roman" w:eastAsia="Times New Roman" w:hAnsi="Times New Roman" w:cs="Times New Roman"/>
                <w:color w:val="000000"/>
                <w:sz w:val="18"/>
                <w:szCs w:val="18"/>
              </w:rPr>
              <w:t>з</w:t>
            </w:r>
            <w:r w:rsidR="00373FB7" w:rsidRPr="007C7CE8">
              <w:rPr>
                <w:rFonts w:ascii="Times New Roman" w:eastAsia="Times New Roman" w:hAnsi="Times New Roman" w:cs="Times New Roman"/>
                <w:color w:val="000000"/>
                <w:sz w:val="18"/>
                <w:szCs w:val="18"/>
              </w:rPr>
              <w:t>аведующий</w:t>
            </w:r>
            <w:r w:rsidR="00373FB7">
              <w:rPr>
                <w:rFonts w:ascii="Times New Roman" w:eastAsia="Times New Roman" w:hAnsi="Times New Roman" w:cs="Times New Roman"/>
                <w:color w:val="000000"/>
                <w:sz w:val="18"/>
                <w:szCs w:val="18"/>
              </w:rPr>
              <w:t xml:space="preserve"> </w:t>
            </w:r>
            <w:r w:rsidR="00373FB7" w:rsidRPr="007C7CE8">
              <w:rPr>
                <w:rFonts w:ascii="Times New Roman" w:eastAsia="Times New Roman" w:hAnsi="Times New Roman" w:cs="Times New Roman"/>
                <w:color w:val="000000"/>
                <w:sz w:val="18"/>
                <w:szCs w:val="18"/>
              </w:rPr>
              <w:t xml:space="preserve"> </w:t>
            </w:r>
            <w:r w:rsidR="00373FB7">
              <w:rPr>
                <w:rFonts w:ascii="Times New Roman" w:eastAsia="Times New Roman" w:hAnsi="Times New Roman" w:cs="Times New Roman"/>
                <w:color w:val="000000"/>
                <w:sz w:val="18"/>
                <w:szCs w:val="18"/>
              </w:rPr>
              <w:t xml:space="preserve"> </w:t>
            </w:r>
            <w:r w:rsidR="00373FB7" w:rsidRPr="007C7CE8">
              <w:rPr>
                <w:rFonts w:ascii="Times New Roman" w:eastAsia="Times New Roman" w:hAnsi="Times New Roman" w:cs="Times New Roman"/>
                <w:color w:val="000000"/>
                <w:sz w:val="18"/>
                <w:szCs w:val="18"/>
              </w:rPr>
              <w:t>отдела</w:t>
            </w:r>
            <w:proofErr w:type="gramEnd"/>
            <w:r w:rsidR="00373FB7" w:rsidRPr="007C7CE8">
              <w:rPr>
                <w:rFonts w:ascii="Times New Roman" w:eastAsia="Times New Roman" w:hAnsi="Times New Roman" w:cs="Times New Roman"/>
                <w:color w:val="000000"/>
                <w:sz w:val="18"/>
                <w:szCs w:val="18"/>
              </w:rPr>
              <w:t xml:space="preserve"> -1 (ФОТ - 41 оклад)</w:t>
            </w:r>
          </w:p>
        </w:tc>
        <w:tc>
          <w:tcPr>
            <w:tcW w:w="4544" w:type="dxa"/>
            <w:tcBorders>
              <w:top w:val="nil"/>
              <w:left w:val="nil"/>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(12622*30,75)+(13127*10,25)</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522,68</w:t>
            </w:r>
          </w:p>
        </w:tc>
      </w:tr>
      <w:tr w:rsidR="00373FB7" w:rsidRPr="007C7CE8" w:rsidTr="00373FB7">
        <w:trPr>
          <w:trHeight w:val="290"/>
        </w:trPr>
        <w:tc>
          <w:tcPr>
            <w:tcW w:w="3054" w:type="dxa"/>
            <w:tcBorders>
              <w:top w:val="nil"/>
              <w:left w:val="single" w:sz="4" w:space="0" w:color="auto"/>
              <w:bottom w:val="single" w:sz="4" w:space="0" w:color="auto"/>
              <w:right w:val="single" w:sz="4" w:space="0" w:color="auto"/>
            </w:tcBorders>
            <w:shd w:val="clear" w:color="000000" w:fill="EEECE1"/>
            <w:hideMark/>
          </w:tcPr>
          <w:p w:rsidR="00373FB7" w:rsidRPr="007C7CE8" w:rsidRDefault="00373FB7" w:rsidP="00373FB7">
            <w:pPr>
              <w:spacing w:after="0" w:line="240" w:lineRule="auto"/>
              <w:rPr>
                <w:rFonts w:ascii="Times New Roman" w:eastAsia="Times New Roman" w:hAnsi="Times New Roman" w:cs="Times New Roman"/>
                <w:color w:val="000000"/>
                <w:sz w:val="18"/>
                <w:szCs w:val="18"/>
              </w:rPr>
            </w:pPr>
            <w:r w:rsidRPr="007C7CE8">
              <w:rPr>
                <w:rFonts w:ascii="Times New Roman" w:eastAsia="Times New Roman" w:hAnsi="Times New Roman" w:cs="Times New Roman"/>
                <w:color w:val="000000"/>
                <w:sz w:val="18"/>
                <w:szCs w:val="18"/>
              </w:rPr>
              <w:t xml:space="preserve">зам. </w:t>
            </w:r>
            <w:proofErr w:type="gramStart"/>
            <w:r>
              <w:rPr>
                <w:rFonts w:ascii="Times New Roman" w:eastAsia="Times New Roman" w:hAnsi="Times New Roman" w:cs="Times New Roman"/>
                <w:color w:val="000000"/>
                <w:sz w:val="18"/>
                <w:szCs w:val="18"/>
              </w:rPr>
              <w:t>з</w:t>
            </w:r>
            <w:r w:rsidRPr="007C7CE8">
              <w:rPr>
                <w:rFonts w:ascii="Times New Roman" w:eastAsia="Times New Roman" w:hAnsi="Times New Roman" w:cs="Times New Roman"/>
                <w:color w:val="000000"/>
                <w:sz w:val="18"/>
                <w:szCs w:val="18"/>
              </w:rPr>
              <w:t>аведующе</w:t>
            </w:r>
            <w:r>
              <w:rPr>
                <w:rFonts w:ascii="Times New Roman" w:eastAsia="Times New Roman" w:hAnsi="Times New Roman" w:cs="Times New Roman"/>
                <w:color w:val="000000"/>
                <w:sz w:val="18"/>
                <w:szCs w:val="18"/>
              </w:rPr>
              <w:t xml:space="preserve">го </w:t>
            </w:r>
            <w:r w:rsidRPr="007C7CE8">
              <w:rPr>
                <w:rFonts w:ascii="Times New Roman" w:eastAsia="Times New Roman" w:hAnsi="Times New Roman" w:cs="Times New Roman"/>
                <w:color w:val="000000"/>
                <w:sz w:val="18"/>
                <w:szCs w:val="18"/>
              </w:rPr>
              <w:t xml:space="preserve"> отдела</w:t>
            </w:r>
            <w:proofErr w:type="gramEnd"/>
            <w:r w:rsidRPr="007C7CE8">
              <w:rPr>
                <w:rFonts w:ascii="Times New Roman" w:eastAsia="Times New Roman" w:hAnsi="Times New Roman" w:cs="Times New Roman"/>
                <w:color w:val="000000"/>
                <w:sz w:val="18"/>
                <w:szCs w:val="18"/>
              </w:rPr>
              <w:t xml:space="preserve"> -1 (ФОТ- 41 оклад)</w:t>
            </w:r>
          </w:p>
        </w:tc>
        <w:tc>
          <w:tcPr>
            <w:tcW w:w="4544" w:type="dxa"/>
            <w:tcBorders>
              <w:top w:val="nil"/>
              <w:left w:val="nil"/>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(11716*30,75)+(12185*10,25)</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485,16</w:t>
            </w:r>
          </w:p>
        </w:tc>
      </w:tr>
      <w:tr w:rsidR="00373FB7" w:rsidRPr="007C7CE8" w:rsidTr="00373FB7">
        <w:trPr>
          <w:trHeight w:val="290"/>
        </w:trPr>
        <w:tc>
          <w:tcPr>
            <w:tcW w:w="3054" w:type="dxa"/>
            <w:tcBorders>
              <w:top w:val="nil"/>
              <w:left w:val="single" w:sz="4" w:space="0" w:color="auto"/>
              <w:bottom w:val="single" w:sz="4" w:space="0" w:color="auto"/>
              <w:right w:val="single" w:sz="4" w:space="0" w:color="auto"/>
            </w:tcBorders>
            <w:shd w:val="clear" w:color="000000" w:fill="EEECE1"/>
            <w:hideMark/>
          </w:tcPr>
          <w:p w:rsidR="00373FB7" w:rsidRPr="007C7CE8" w:rsidRDefault="00373FB7" w:rsidP="00373FB7">
            <w:pPr>
              <w:spacing w:after="0" w:line="240" w:lineRule="auto"/>
              <w:rPr>
                <w:rFonts w:ascii="Times New Roman" w:eastAsia="Times New Roman" w:hAnsi="Times New Roman" w:cs="Times New Roman"/>
                <w:color w:val="000000"/>
                <w:sz w:val="18"/>
                <w:szCs w:val="18"/>
              </w:rPr>
            </w:pPr>
            <w:r w:rsidRPr="007C7CE8">
              <w:rPr>
                <w:rFonts w:ascii="Times New Roman" w:eastAsia="Times New Roman" w:hAnsi="Times New Roman" w:cs="Times New Roman"/>
                <w:color w:val="000000"/>
                <w:sz w:val="18"/>
                <w:szCs w:val="18"/>
              </w:rPr>
              <w:t>главный специалист- 5 (ФОТ - 41 оклада)</w:t>
            </w:r>
          </w:p>
        </w:tc>
        <w:tc>
          <w:tcPr>
            <w:tcW w:w="4544" w:type="dxa"/>
            <w:tcBorders>
              <w:top w:val="nil"/>
              <w:left w:val="nil"/>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((9011*30,75)+(9372*10,25))*5</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1865,76</w:t>
            </w:r>
          </w:p>
        </w:tc>
      </w:tr>
      <w:tr w:rsidR="00373FB7" w:rsidRPr="007C7CE8" w:rsidTr="00373FB7">
        <w:trPr>
          <w:trHeight w:val="290"/>
        </w:trPr>
        <w:tc>
          <w:tcPr>
            <w:tcW w:w="3054" w:type="dxa"/>
            <w:tcBorders>
              <w:top w:val="nil"/>
              <w:left w:val="single" w:sz="4" w:space="0" w:color="auto"/>
              <w:bottom w:val="single" w:sz="4" w:space="0" w:color="auto"/>
              <w:right w:val="single" w:sz="4" w:space="0" w:color="auto"/>
            </w:tcBorders>
            <w:shd w:val="clear" w:color="000000" w:fill="EEECE1"/>
            <w:hideMark/>
          </w:tcPr>
          <w:p w:rsidR="00373FB7" w:rsidRPr="007C7CE8" w:rsidRDefault="00373FB7" w:rsidP="00373FB7">
            <w:pPr>
              <w:spacing w:after="0" w:line="240" w:lineRule="auto"/>
              <w:rPr>
                <w:rFonts w:ascii="Times New Roman" w:eastAsia="Times New Roman" w:hAnsi="Times New Roman" w:cs="Times New Roman"/>
                <w:color w:val="000000"/>
                <w:sz w:val="18"/>
                <w:szCs w:val="18"/>
              </w:rPr>
            </w:pPr>
            <w:r w:rsidRPr="007C7CE8">
              <w:rPr>
                <w:rFonts w:ascii="Times New Roman" w:eastAsia="Times New Roman" w:hAnsi="Times New Roman" w:cs="Times New Roman"/>
                <w:color w:val="000000"/>
                <w:sz w:val="18"/>
                <w:szCs w:val="18"/>
              </w:rPr>
              <w:t>ведущий эксперт - 3 (ФОТ - 34,5 оклада)</w:t>
            </w:r>
          </w:p>
        </w:tc>
        <w:tc>
          <w:tcPr>
            <w:tcW w:w="4544" w:type="dxa"/>
            <w:tcBorders>
              <w:top w:val="nil"/>
              <w:left w:val="nil"/>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((7607*25,88)+(7912*8,63))*3</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795,22</w:t>
            </w:r>
          </w:p>
        </w:tc>
      </w:tr>
      <w:tr w:rsidR="00373FB7" w:rsidRPr="007C7CE8" w:rsidTr="00373FB7">
        <w:trPr>
          <w:trHeight w:val="182"/>
        </w:trPr>
        <w:tc>
          <w:tcPr>
            <w:tcW w:w="3054" w:type="dxa"/>
            <w:tcBorders>
              <w:top w:val="nil"/>
              <w:left w:val="single" w:sz="4" w:space="0" w:color="auto"/>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18"/>
                <w:szCs w:val="18"/>
              </w:rPr>
            </w:pPr>
            <w:r w:rsidRPr="007C7CE8">
              <w:rPr>
                <w:rFonts w:ascii="Times New Roman" w:eastAsia="Times New Roman" w:hAnsi="Times New Roman" w:cs="Times New Roman"/>
                <w:color w:val="000000"/>
                <w:sz w:val="18"/>
                <w:szCs w:val="18"/>
              </w:rPr>
              <w:t>водитель (МОП) - 0,5 ед.</w:t>
            </w:r>
          </w:p>
        </w:tc>
        <w:tc>
          <w:tcPr>
            <w:tcW w:w="4544" w:type="dxa"/>
            <w:tcBorders>
              <w:top w:val="nil"/>
              <w:left w:val="nil"/>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(2857*25,88)+(2971*8,63)</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99,55</w:t>
            </w:r>
          </w:p>
        </w:tc>
      </w:tr>
      <w:tr w:rsidR="00373FB7" w:rsidRPr="007C7CE8" w:rsidTr="00373FB7">
        <w:trPr>
          <w:trHeight w:val="182"/>
        </w:trPr>
        <w:tc>
          <w:tcPr>
            <w:tcW w:w="3054" w:type="dxa"/>
            <w:tcBorders>
              <w:top w:val="nil"/>
              <w:left w:val="single" w:sz="4" w:space="0" w:color="auto"/>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18"/>
                <w:szCs w:val="18"/>
              </w:rPr>
            </w:pPr>
            <w:r w:rsidRPr="007C7CE8">
              <w:rPr>
                <w:rFonts w:ascii="Times New Roman" w:eastAsia="Times New Roman" w:hAnsi="Times New Roman" w:cs="Times New Roman"/>
                <w:color w:val="000000"/>
                <w:sz w:val="18"/>
                <w:szCs w:val="18"/>
              </w:rPr>
              <w:t>уборщица (МОП) - 0,5 ед.</w:t>
            </w:r>
          </w:p>
        </w:tc>
        <w:tc>
          <w:tcPr>
            <w:tcW w:w="4544" w:type="dxa"/>
            <w:tcBorders>
              <w:top w:val="nil"/>
              <w:left w:val="nil"/>
              <w:bottom w:val="single" w:sz="4" w:space="0" w:color="auto"/>
              <w:right w:val="single" w:sz="4" w:space="0" w:color="auto"/>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(2718*25,88)+(2827*8,63)</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color w:val="000000"/>
                <w:sz w:val="20"/>
                <w:szCs w:val="20"/>
              </w:rPr>
            </w:pPr>
            <w:r w:rsidRPr="007C7CE8">
              <w:rPr>
                <w:rFonts w:ascii="Times New Roman" w:eastAsia="Times New Roman" w:hAnsi="Times New Roman" w:cs="Times New Roman"/>
                <w:color w:val="000000"/>
                <w:sz w:val="20"/>
                <w:szCs w:val="20"/>
              </w:rPr>
              <w:t>94,71</w:t>
            </w:r>
          </w:p>
        </w:tc>
      </w:tr>
      <w:tr w:rsidR="00373FB7" w:rsidRPr="007C7CE8" w:rsidTr="00373FB7">
        <w:trPr>
          <w:trHeight w:val="365"/>
        </w:trPr>
        <w:tc>
          <w:tcPr>
            <w:tcW w:w="7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3FB7" w:rsidRPr="007C7CE8" w:rsidRDefault="00373FB7" w:rsidP="00373FB7">
            <w:pPr>
              <w:spacing w:after="0" w:line="240" w:lineRule="auto"/>
              <w:rPr>
                <w:rFonts w:ascii="Times New Roman" w:eastAsia="Times New Roman" w:hAnsi="Times New Roman" w:cs="Times New Roman"/>
                <w:b/>
                <w:bCs/>
                <w:color w:val="000000"/>
                <w:sz w:val="18"/>
                <w:szCs w:val="18"/>
              </w:rPr>
            </w:pPr>
            <w:r w:rsidRPr="007C7CE8">
              <w:rPr>
                <w:rFonts w:ascii="Times New Roman" w:eastAsia="Times New Roman" w:hAnsi="Times New Roman" w:cs="Times New Roman"/>
                <w:b/>
                <w:bCs/>
                <w:color w:val="000000"/>
                <w:sz w:val="18"/>
                <w:szCs w:val="18"/>
              </w:rPr>
              <w:t xml:space="preserve">ФОТ по своду начислений, удержаний и выплат </w:t>
            </w:r>
            <w:r w:rsidRPr="007C7CE8">
              <w:rPr>
                <w:rFonts w:ascii="Times New Roman" w:eastAsia="Times New Roman" w:hAnsi="Times New Roman" w:cs="Times New Roman"/>
                <w:i/>
                <w:iCs/>
                <w:color w:val="000000"/>
                <w:sz w:val="18"/>
                <w:szCs w:val="18"/>
              </w:rPr>
              <w:t>(бухгалтерская отчетность) 3 738,0 - 69,25</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b/>
                <w:bCs/>
                <w:color w:val="000000"/>
                <w:sz w:val="20"/>
                <w:szCs w:val="20"/>
              </w:rPr>
            </w:pPr>
            <w:r w:rsidRPr="007C7CE8">
              <w:rPr>
                <w:rFonts w:ascii="Times New Roman" w:eastAsia="Times New Roman" w:hAnsi="Times New Roman" w:cs="Times New Roman"/>
                <w:b/>
                <w:bCs/>
                <w:color w:val="000000"/>
                <w:sz w:val="20"/>
                <w:szCs w:val="20"/>
              </w:rPr>
              <w:t>3668,75</w:t>
            </w:r>
          </w:p>
        </w:tc>
      </w:tr>
      <w:tr w:rsidR="00373FB7" w:rsidRPr="007C7CE8" w:rsidTr="00373FB7">
        <w:trPr>
          <w:trHeight w:val="237"/>
        </w:trPr>
        <w:tc>
          <w:tcPr>
            <w:tcW w:w="7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3FB7" w:rsidRPr="007C7CE8" w:rsidRDefault="00373FB7" w:rsidP="00373FB7">
            <w:pPr>
              <w:spacing w:after="0" w:line="240" w:lineRule="auto"/>
              <w:rPr>
                <w:rFonts w:ascii="Times New Roman" w:eastAsia="Times New Roman" w:hAnsi="Times New Roman" w:cs="Times New Roman"/>
                <w:b/>
                <w:bCs/>
                <w:color w:val="000000"/>
              </w:rPr>
            </w:pPr>
            <w:r w:rsidRPr="007C7CE8">
              <w:rPr>
                <w:rFonts w:ascii="Times New Roman" w:eastAsia="Times New Roman" w:hAnsi="Times New Roman" w:cs="Times New Roman"/>
                <w:b/>
                <w:bCs/>
                <w:color w:val="000000"/>
              </w:rPr>
              <w:t xml:space="preserve">ФОТ по аналитическому отчету об исполнении бюджета </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 xml:space="preserve">  3</w:t>
            </w:r>
            <w:r w:rsidRPr="007C7CE8">
              <w:rPr>
                <w:rFonts w:ascii="Times New Roman" w:eastAsia="Times New Roman" w:hAnsi="Times New Roman" w:cs="Times New Roman"/>
                <w:b/>
                <w:bCs/>
                <w:color w:val="000000"/>
                <w:sz w:val="20"/>
                <w:szCs w:val="20"/>
              </w:rPr>
              <w:t>668,7</w:t>
            </w:r>
            <w:r>
              <w:rPr>
                <w:rFonts w:ascii="Times New Roman" w:eastAsia="Times New Roman" w:hAnsi="Times New Roman" w:cs="Times New Roman"/>
                <w:b/>
                <w:bCs/>
                <w:color w:val="000000"/>
                <w:sz w:val="20"/>
                <w:szCs w:val="20"/>
              </w:rPr>
              <w:t>5</w:t>
            </w:r>
          </w:p>
        </w:tc>
      </w:tr>
      <w:tr w:rsidR="00373FB7" w:rsidRPr="007C7CE8" w:rsidTr="00373FB7">
        <w:trPr>
          <w:trHeight w:val="359"/>
        </w:trPr>
        <w:tc>
          <w:tcPr>
            <w:tcW w:w="7598" w:type="dxa"/>
            <w:gridSpan w:val="2"/>
            <w:tcBorders>
              <w:top w:val="single" w:sz="4" w:space="0" w:color="auto"/>
              <w:left w:val="single" w:sz="4" w:space="0" w:color="auto"/>
              <w:bottom w:val="single" w:sz="4" w:space="0" w:color="auto"/>
              <w:right w:val="single" w:sz="4" w:space="0" w:color="000000"/>
            </w:tcBorders>
            <w:shd w:val="clear" w:color="auto" w:fill="auto"/>
            <w:hideMark/>
          </w:tcPr>
          <w:p w:rsidR="00373FB7" w:rsidRPr="007C7CE8" w:rsidRDefault="00373FB7" w:rsidP="00373FB7">
            <w:pPr>
              <w:spacing w:after="0" w:line="240" w:lineRule="auto"/>
              <w:rPr>
                <w:rFonts w:ascii="Times New Roman" w:eastAsia="Times New Roman" w:hAnsi="Times New Roman" w:cs="Times New Roman"/>
                <w:color w:val="000000"/>
                <w:sz w:val="24"/>
                <w:szCs w:val="24"/>
              </w:rPr>
            </w:pPr>
            <w:r w:rsidRPr="007C7CE8">
              <w:rPr>
                <w:rFonts w:ascii="Times New Roman" w:eastAsia="Times New Roman" w:hAnsi="Times New Roman" w:cs="Times New Roman"/>
                <w:color w:val="000000"/>
                <w:sz w:val="24"/>
                <w:szCs w:val="24"/>
              </w:rPr>
              <w:t xml:space="preserve">Отдел социальной защиты населения, </w:t>
            </w:r>
            <w:r w:rsidRPr="007C7CE8">
              <w:rPr>
                <w:rFonts w:ascii="Times New Roman" w:eastAsia="Times New Roman" w:hAnsi="Times New Roman" w:cs="Times New Roman"/>
                <w:color w:val="000000"/>
                <w:sz w:val="32"/>
                <w:szCs w:val="32"/>
              </w:rPr>
              <w:t>2023 г.</w:t>
            </w:r>
          </w:p>
        </w:tc>
        <w:tc>
          <w:tcPr>
            <w:tcW w:w="1836" w:type="dxa"/>
            <w:tcBorders>
              <w:top w:val="nil"/>
              <w:left w:val="nil"/>
              <w:bottom w:val="single" w:sz="4" w:space="0" w:color="auto"/>
              <w:right w:val="single" w:sz="4" w:space="0" w:color="auto"/>
            </w:tcBorders>
            <w:shd w:val="clear" w:color="auto" w:fill="auto"/>
            <w:vAlign w:val="bottom"/>
            <w:hideMark/>
          </w:tcPr>
          <w:p w:rsidR="00373FB7" w:rsidRPr="007C7CE8" w:rsidRDefault="00373FB7" w:rsidP="00373FB7">
            <w:pPr>
              <w:spacing w:after="0" w:line="240" w:lineRule="auto"/>
              <w:jc w:val="center"/>
              <w:rPr>
                <w:rFonts w:ascii="Times New Roman" w:eastAsia="Times New Roman" w:hAnsi="Times New Roman" w:cs="Times New Roman"/>
                <w:color w:val="000000"/>
              </w:rPr>
            </w:pPr>
            <w:r w:rsidRPr="007C7CE8">
              <w:rPr>
                <w:rFonts w:ascii="Times New Roman" w:eastAsia="Times New Roman" w:hAnsi="Times New Roman" w:cs="Times New Roman"/>
                <w:color w:val="000000"/>
              </w:rPr>
              <w:t>ИТОГО в (тыс.руб):</w:t>
            </w:r>
          </w:p>
        </w:tc>
      </w:tr>
      <w:tr w:rsidR="00373FB7" w:rsidRPr="007C7CE8" w:rsidTr="00373FB7">
        <w:trPr>
          <w:trHeight w:val="246"/>
        </w:trPr>
        <w:tc>
          <w:tcPr>
            <w:tcW w:w="7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3FB7" w:rsidRPr="007C7CE8" w:rsidRDefault="00373FB7" w:rsidP="00373FB7">
            <w:pPr>
              <w:spacing w:after="0" w:line="240" w:lineRule="auto"/>
              <w:rPr>
                <w:rFonts w:ascii="Times New Roman" w:eastAsia="Times New Roman" w:hAnsi="Times New Roman" w:cs="Times New Roman"/>
                <w:b/>
                <w:bCs/>
                <w:color w:val="000000"/>
              </w:rPr>
            </w:pPr>
            <w:r w:rsidRPr="007C7CE8">
              <w:rPr>
                <w:rFonts w:ascii="Times New Roman" w:eastAsia="Times New Roman" w:hAnsi="Times New Roman" w:cs="Times New Roman"/>
                <w:b/>
                <w:bCs/>
                <w:color w:val="000000"/>
              </w:rPr>
              <w:t xml:space="preserve">ФОТ по своду начислений, удержаний и выплат </w:t>
            </w:r>
            <w:r w:rsidRPr="007C7CE8">
              <w:rPr>
                <w:rFonts w:ascii="Times New Roman" w:eastAsia="Times New Roman" w:hAnsi="Times New Roman" w:cs="Times New Roman"/>
                <w:i/>
                <w:iCs/>
                <w:color w:val="000000"/>
              </w:rPr>
              <w:t>(бухгалтерская отчетность)</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b/>
                <w:bCs/>
                <w:color w:val="000000"/>
                <w:sz w:val="20"/>
                <w:szCs w:val="20"/>
              </w:rPr>
            </w:pPr>
            <w:r w:rsidRPr="007C7CE8">
              <w:rPr>
                <w:rFonts w:ascii="Times New Roman" w:eastAsia="Times New Roman" w:hAnsi="Times New Roman" w:cs="Times New Roman"/>
                <w:b/>
                <w:bCs/>
                <w:color w:val="000000"/>
                <w:sz w:val="20"/>
                <w:szCs w:val="20"/>
              </w:rPr>
              <w:t>3975,84</w:t>
            </w:r>
          </w:p>
        </w:tc>
      </w:tr>
      <w:tr w:rsidR="00373FB7" w:rsidRPr="007C7CE8" w:rsidTr="00373FB7">
        <w:trPr>
          <w:trHeight w:val="197"/>
        </w:trPr>
        <w:tc>
          <w:tcPr>
            <w:tcW w:w="759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373FB7" w:rsidRPr="007C7CE8" w:rsidRDefault="00373FB7" w:rsidP="00373FB7">
            <w:pPr>
              <w:spacing w:after="0" w:line="240" w:lineRule="auto"/>
              <w:rPr>
                <w:rFonts w:ascii="Times New Roman" w:eastAsia="Times New Roman" w:hAnsi="Times New Roman" w:cs="Times New Roman"/>
                <w:b/>
                <w:bCs/>
                <w:color w:val="000000"/>
              </w:rPr>
            </w:pPr>
            <w:r w:rsidRPr="007C7CE8">
              <w:rPr>
                <w:rFonts w:ascii="Times New Roman" w:eastAsia="Times New Roman" w:hAnsi="Times New Roman" w:cs="Times New Roman"/>
                <w:b/>
                <w:bCs/>
                <w:color w:val="000000"/>
              </w:rPr>
              <w:t xml:space="preserve">ФОТ по аналитическому отчету по исполнению бюджета </w:t>
            </w:r>
          </w:p>
        </w:tc>
        <w:tc>
          <w:tcPr>
            <w:tcW w:w="1836" w:type="dxa"/>
            <w:tcBorders>
              <w:top w:val="nil"/>
              <w:left w:val="nil"/>
              <w:bottom w:val="single" w:sz="4" w:space="0" w:color="auto"/>
              <w:right w:val="single" w:sz="4" w:space="0" w:color="auto"/>
            </w:tcBorders>
            <w:shd w:val="clear" w:color="auto" w:fill="auto"/>
            <w:noWrap/>
            <w:vAlign w:val="bottom"/>
            <w:hideMark/>
          </w:tcPr>
          <w:p w:rsidR="00373FB7" w:rsidRPr="007C7CE8" w:rsidRDefault="00373FB7" w:rsidP="00373FB7">
            <w:pPr>
              <w:spacing w:after="0" w:line="240" w:lineRule="auto"/>
              <w:jc w:val="right"/>
              <w:rPr>
                <w:rFonts w:ascii="Times New Roman" w:eastAsia="Times New Roman" w:hAnsi="Times New Roman" w:cs="Times New Roman"/>
                <w:b/>
                <w:bCs/>
                <w:color w:val="000000"/>
                <w:sz w:val="20"/>
                <w:szCs w:val="20"/>
              </w:rPr>
            </w:pPr>
            <w:r w:rsidRPr="007C7CE8">
              <w:rPr>
                <w:rFonts w:ascii="Times New Roman" w:eastAsia="Times New Roman" w:hAnsi="Times New Roman" w:cs="Times New Roman"/>
                <w:b/>
                <w:bCs/>
                <w:color w:val="000000"/>
                <w:sz w:val="20"/>
                <w:szCs w:val="20"/>
              </w:rPr>
              <w:t>3975,84</w:t>
            </w:r>
          </w:p>
        </w:tc>
      </w:tr>
    </w:tbl>
    <w:p w:rsidR="00373FB7" w:rsidRPr="00373FB7" w:rsidRDefault="00373FB7" w:rsidP="00373FB7">
      <w:pPr>
        <w:tabs>
          <w:tab w:val="left" w:pos="1134"/>
        </w:tabs>
        <w:spacing w:after="0" w:line="240" w:lineRule="auto"/>
        <w:ind w:firstLine="709"/>
        <w:jc w:val="right"/>
        <w:rPr>
          <w:rFonts w:ascii="Times New Roman" w:eastAsia="Times New Roman" w:hAnsi="Times New Roman" w:cs="Times New Roman"/>
          <w:b/>
          <w:sz w:val="26"/>
          <w:szCs w:val="26"/>
        </w:rPr>
      </w:pPr>
      <w:r w:rsidRPr="00373FB7">
        <w:rPr>
          <w:rFonts w:ascii="Times New Roman" w:eastAsia="Times New Roman" w:hAnsi="Times New Roman" w:cs="Times New Roman"/>
          <w:b/>
          <w:sz w:val="26"/>
          <w:szCs w:val="26"/>
        </w:rPr>
        <w:t>Таблица №4</w:t>
      </w:r>
    </w:p>
    <w:p w:rsidR="00373FB7" w:rsidRDefault="00954C55" w:rsidP="00954C55">
      <w:pPr>
        <w:overflowPunct w:val="0"/>
        <w:autoSpaceDE w:val="0"/>
        <w:autoSpaceDN w:val="0"/>
        <w:adjustRightInd w:val="0"/>
        <w:spacing w:after="0" w:line="240" w:lineRule="auto"/>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    </w:t>
      </w:r>
    </w:p>
    <w:p w:rsidR="003A0761" w:rsidRDefault="003A0761" w:rsidP="00954C55">
      <w:pPr>
        <w:overflowPunct w:val="0"/>
        <w:autoSpaceDE w:val="0"/>
        <w:autoSpaceDN w:val="0"/>
        <w:adjustRightInd w:val="0"/>
        <w:spacing w:after="0" w:line="240" w:lineRule="auto"/>
        <w:contextualSpacing/>
        <w:jc w:val="both"/>
        <w:rPr>
          <w:rFonts w:ascii="Times New Roman" w:eastAsia="Times New Roman" w:hAnsi="Times New Roman" w:cs="Times New Roman"/>
          <w:sz w:val="26"/>
          <w:szCs w:val="26"/>
        </w:rPr>
      </w:pPr>
      <w:r w:rsidRPr="00D30B67">
        <w:rPr>
          <w:rFonts w:ascii="Times New Roman" w:eastAsia="Times New Roman" w:hAnsi="Times New Roman" w:cs="Times New Roman"/>
          <w:sz w:val="26"/>
          <w:szCs w:val="26"/>
        </w:rPr>
        <w:t>При проверке использования средств субвенции на оплату работ, услуг, приобретение материальных запасов и основных средств нарушений не установлено.</w:t>
      </w:r>
    </w:p>
    <w:p w:rsidR="003A0761" w:rsidRPr="00856DEB" w:rsidRDefault="003A0761" w:rsidP="00373FB7">
      <w:pPr>
        <w:overflowPunct w:val="0"/>
        <w:autoSpaceDE w:val="0"/>
        <w:autoSpaceDN w:val="0"/>
        <w:adjustRightInd w:val="0"/>
        <w:spacing w:after="0" w:line="240" w:lineRule="auto"/>
        <w:contextualSpacing/>
        <w:jc w:val="both"/>
        <w:rPr>
          <w:rFonts w:ascii="Times New Roman" w:eastAsia="Times New Roman" w:hAnsi="Times New Roman" w:cs="Times New Roman"/>
          <w:sz w:val="26"/>
          <w:szCs w:val="26"/>
        </w:rPr>
      </w:pPr>
    </w:p>
    <w:p w:rsidR="003A0761" w:rsidRPr="00E902FF" w:rsidRDefault="003A0761" w:rsidP="003A0761">
      <w:pPr>
        <w:overflowPunct w:val="0"/>
        <w:autoSpaceDE w:val="0"/>
        <w:autoSpaceDN w:val="0"/>
        <w:adjustRightInd w:val="0"/>
        <w:spacing w:after="0" w:line="240" w:lineRule="auto"/>
        <w:ind w:firstLine="709"/>
        <w:contextualSpacing/>
        <w:jc w:val="both"/>
        <w:rPr>
          <w:rFonts w:ascii="Times New Roman" w:hAnsi="Times New Roman"/>
        </w:rPr>
      </w:pPr>
      <w:r>
        <w:rPr>
          <w:rFonts w:ascii="Times New Roman" w:hAnsi="Times New Roman"/>
          <w:b/>
          <w:sz w:val="26"/>
          <w:szCs w:val="26"/>
        </w:rPr>
        <w:t>О</w:t>
      </w:r>
      <w:r w:rsidRPr="003639DC">
        <w:rPr>
          <w:rFonts w:ascii="Times New Roman" w:hAnsi="Times New Roman"/>
          <w:b/>
          <w:sz w:val="26"/>
          <w:szCs w:val="26"/>
        </w:rPr>
        <w:t xml:space="preserve">тдел опеки и попечительства Администрации </w:t>
      </w:r>
      <w:r>
        <w:rPr>
          <w:rFonts w:ascii="Times New Roman" w:hAnsi="Times New Roman"/>
          <w:b/>
          <w:sz w:val="26"/>
          <w:szCs w:val="26"/>
        </w:rPr>
        <w:t>муниципального района «Мещовский район»</w:t>
      </w:r>
    </w:p>
    <w:p w:rsidR="003A0761" w:rsidRPr="00F871B0" w:rsidRDefault="003A0761" w:rsidP="003A0761">
      <w:pPr>
        <w:autoSpaceDE w:val="0"/>
        <w:autoSpaceDN w:val="0"/>
        <w:adjustRightInd w:val="0"/>
        <w:spacing w:after="0" w:line="240" w:lineRule="auto"/>
        <w:ind w:firstLine="709"/>
        <w:jc w:val="both"/>
        <w:rPr>
          <w:rFonts w:ascii="Times New Roman" w:hAnsi="Times New Roman" w:cs="Times New Roman"/>
          <w:sz w:val="26"/>
          <w:szCs w:val="26"/>
        </w:rPr>
      </w:pPr>
      <w:r w:rsidRPr="00F871B0">
        <w:rPr>
          <w:rFonts w:ascii="Times New Roman" w:hAnsi="Times New Roman" w:cs="Times New Roman"/>
          <w:sz w:val="26"/>
          <w:szCs w:val="26"/>
        </w:rPr>
        <w:t xml:space="preserve">В соответствии с Положением отдела опеки и попечительства от </w:t>
      </w:r>
      <w:r w:rsidRPr="00E70A06">
        <w:rPr>
          <w:rFonts w:ascii="Times New Roman" w:hAnsi="Times New Roman" w:cs="Times New Roman"/>
          <w:sz w:val="26"/>
          <w:szCs w:val="26"/>
        </w:rPr>
        <w:t xml:space="preserve">29.11.2021 </w:t>
      </w:r>
      <w:r w:rsidRPr="00C8006B">
        <w:rPr>
          <w:rFonts w:ascii="Times New Roman" w:hAnsi="Times New Roman" w:cs="Times New Roman"/>
          <w:sz w:val="26"/>
          <w:szCs w:val="26"/>
          <w:highlight w:val="yellow"/>
        </w:rPr>
        <w:br/>
      </w:r>
      <w:r w:rsidRPr="00E70A06">
        <w:rPr>
          <w:rFonts w:ascii="Times New Roman" w:hAnsi="Times New Roman" w:cs="Times New Roman"/>
          <w:sz w:val="26"/>
          <w:szCs w:val="26"/>
        </w:rPr>
        <w:t>№ 689</w:t>
      </w:r>
      <w:r>
        <w:rPr>
          <w:rFonts w:ascii="Times New Roman" w:hAnsi="Times New Roman" w:cs="Times New Roman"/>
          <w:sz w:val="26"/>
          <w:szCs w:val="26"/>
        </w:rPr>
        <w:t xml:space="preserve"> </w:t>
      </w:r>
      <w:r w:rsidRPr="00F871B0">
        <w:rPr>
          <w:rFonts w:ascii="Times New Roman" w:hAnsi="Times New Roman" w:cs="Times New Roman"/>
          <w:sz w:val="26"/>
          <w:szCs w:val="26"/>
        </w:rPr>
        <w:t>отдел</w:t>
      </w:r>
      <w:r w:rsidRPr="00F871B0">
        <w:rPr>
          <w:rFonts w:ascii="Times New Roman" w:hAnsi="Times New Roman" w:cs="Times New Roman"/>
          <w:color w:val="000000"/>
          <w:sz w:val="26"/>
          <w:szCs w:val="26"/>
          <w:shd w:val="clear" w:color="auto" w:fill="FFFFFF"/>
        </w:rPr>
        <w:t xml:space="preserve"> опеки и попечительства</w:t>
      </w:r>
      <w:r>
        <w:rPr>
          <w:rFonts w:ascii="Times New Roman" w:hAnsi="Times New Roman" w:cs="Times New Roman"/>
          <w:color w:val="000000"/>
          <w:sz w:val="26"/>
          <w:szCs w:val="26"/>
          <w:shd w:val="clear" w:color="auto" w:fill="FFFFFF"/>
        </w:rPr>
        <w:t xml:space="preserve"> (далее – Отдел опеки)</w:t>
      </w:r>
      <w:r w:rsidRPr="00F871B0">
        <w:rPr>
          <w:rFonts w:ascii="Times New Roman" w:hAnsi="Times New Roman" w:cs="Times New Roman"/>
          <w:color w:val="000000"/>
          <w:sz w:val="26"/>
          <w:szCs w:val="26"/>
          <w:shd w:val="clear" w:color="auto" w:fill="FFFFFF"/>
        </w:rPr>
        <w:t xml:space="preserve"> является подразделением </w:t>
      </w:r>
      <w:r>
        <w:rPr>
          <w:rFonts w:ascii="Times New Roman" w:hAnsi="Times New Roman" w:cs="Times New Roman"/>
          <w:color w:val="000000"/>
          <w:sz w:val="26"/>
          <w:szCs w:val="26"/>
          <w:shd w:val="clear" w:color="auto" w:fill="FFFFFF"/>
        </w:rPr>
        <w:t>А</w:t>
      </w:r>
      <w:r w:rsidRPr="00F871B0">
        <w:rPr>
          <w:rFonts w:ascii="Times New Roman" w:hAnsi="Times New Roman" w:cs="Times New Roman"/>
          <w:color w:val="000000"/>
          <w:sz w:val="26"/>
          <w:szCs w:val="26"/>
          <w:shd w:val="clear" w:color="auto" w:fill="FFFFFF"/>
        </w:rPr>
        <w:t xml:space="preserve">дминистрации </w:t>
      </w:r>
      <w:r>
        <w:rPr>
          <w:rFonts w:ascii="Times New Roman" w:hAnsi="Times New Roman" w:cs="Times New Roman"/>
          <w:color w:val="000000"/>
          <w:sz w:val="26"/>
          <w:szCs w:val="26"/>
          <w:shd w:val="clear" w:color="auto" w:fill="FFFFFF"/>
        </w:rPr>
        <w:t>муниципального района «Мещовский район»</w:t>
      </w:r>
      <w:r w:rsidRPr="00F871B0">
        <w:rPr>
          <w:rFonts w:ascii="Times New Roman" w:hAnsi="Times New Roman" w:cs="Times New Roman"/>
          <w:color w:val="000000"/>
          <w:sz w:val="26"/>
          <w:szCs w:val="26"/>
          <w:shd w:val="clear" w:color="auto" w:fill="FFFFFF"/>
        </w:rPr>
        <w:t xml:space="preserve">. </w:t>
      </w:r>
      <w:proofErr w:type="gramStart"/>
      <w:r w:rsidRPr="00F871B0">
        <w:rPr>
          <w:rFonts w:ascii="Times New Roman" w:hAnsi="Times New Roman" w:cs="Times New Roman"/>
          <w:color w:val="000000"/>
          <w:sz w:val="26"/>
          <w:szCs w:val="26"/>
          <w:shd w:val="clear" w:color="auto" w:fill="FFFFFF"/>
        </w:rPr>
        <w:t xml:space="preserve">Основной целью деятельности Отдела опеки является реализация единой государственной политики по защите прав и законных интересов несовершеннолетних, в том числе детей-сирот и детей, оставшихся без попечения родителей, детей, нуждающихся в помощи государства, а также лиц из числа детей-сирот и детей, оставшихся без попечения родителей на территории </w:t>
      </w:r>
      <w:r>
        <w:rPr>
          <w:rFonts w:ascii="Times New Roman" w:hAnsi="Times New Roman" w:cs="Times New Roman"/>
          <w:color w:val="000000"/>
          <w:sz w:val="26"/>
          <w:szCs w:val="26"/>
          <w:shd w:val="clear" w:color="auto" w:fill="FFFFFF"/>
        </w:rPr>
        <w:t>Мещовского района</w:t>
      </w:r>
      <w:r w:rsidRPr="00F871B0">
        <w:rPr>
          <w:rFonts w:ascii="Times New Roman" w:hAnsi="Times New Roman" w:cs="Times New Roman"/>
          <w:color w:val="000000"/>
          <w:sz w:val="26"/>
          <w:szCs w:val="26"/>
          <w:shd w:val="clear" w:color="auto" w:fill="FFFFFF"/>
        </w:rPr>
        <w:t>; государственная поддержка граждан, исполняющих обязанности опекунов (попечителей), приемных родителей;</w:t>
      </w:r>
      <w:proofErr w:type="gramEnd"/>
      <w:r w:rsidRPr="00F871B0">
        <w:rPr>
          <w:rFonts w:ascii="Times New Roman" w:hAnsi="Times New Roman" w:cs="Times New Roman"/>
          <w:color w:val="000000"/>
          <w:sz w:val="26"/>
          <w:szCs w:val="26"/>
          <w:shd w:val="clear" w:color="auto" w:fill="FFFFFF"/>
        </w:rPr>
        <w:t xml:space="preserve"> обеспечение приоритета семейных форм воспитания детей-сирот и детей, оставшихся без попечения родителей; профилактика социального сиротства, путем объединения усилий заинтересованных ведомств, а также осуществление о</w:t>
      </w:r>
      <w:r>
        <w:rPr>
          <w:rFonts w:ascii="Times New Roman" w:hAnsi="Times New Roman" w:cs="Times New Roman"/>
          <w:color w:val="000000"/>
          <w:sz w:val="26"/>
          <w:szCs w:val="26"/>
          <w:shd w:val="clear" w:color="auto" w:fill="FFFFFF"/>
        </w:rPr>
        <w:t xml:space="preserve">тдельных полномочий в отношении </w:t>
      </w:r>
      <w:r w:rsidRPr="00F871B0">
        <w:rPr>
          <w:rFonts w:ascii="Times New Roman" w:hAnsi="Times New Roman" w:cs="Times New Roman"/>
          <w:color w:val="000000"/>
          <w:sz w:val="26"/>
          <w:szCs w:val="26"/>
          <w:shd w:val="clear" w:color="auto" w:fill="FFFFFF"/>
        </w:rPr>
        <w:t>совершеннолетних недееспособных и не полностью дееспособных граждан.</w:t>
      </w:r>
    </w:p>
    <w:p w:rsidR="003A0761" w:rsidRPr="00F871B0" w:rsidRDefault="003A0761" w:rsidP="003A0761">
      <w:pPr>
        <w:autoSpaceDE w:val="0"/>
        <w:autoSpaceDN w:val="0"/>
        <w:adjustRightInd w:val="0"/>
        <w:spacing w:after="0" w:line="240" w:lineRule="auto"/>
        <w:ind w:firstLine="709"/>
        <w:jc w:val="both"/>
        <w:rPr>
          <w:rFonts w:ascii="Times New Roman" w:hAnsi="Times New Roman" w:cs="Times New Roman"/>
          <w:bCs/>
          <w:sz w:val="26"/>
          <w:szCs w:val="26"/>
        </w:rPr>
      </w:pPr>
      <w:r>
        <w:rPr>
          <w:rFonts w:ascii="Times New Roman" w:hAnsi="Times New Roman" w:cs="Times New Roman"/>
          <w:bCs/>
          <w:sz w:val="26"/>
          <w:szCs w:val="26"/>
        </w:rPr>
        <w:t xml:space="preserve">Нормативная численность специалистов, осуществляющих переданные           </w:t>
      </w:r>
      <w:r w:rsidRPr="00F871B0">
        <w:rPr>
          <w:rFonts w:ascii="Times New Roman" w:hAnsi="Times New Roman" w:cs="Times New Roman"/>
          <w:bCs/>
          <w:sz w:val="26"/>
          <w:szCs w:val="26"/>
        </w:rPr>
        <w:t>государственные полномочия по организации и осуществлению деятельности по опеке и попечительству, в 202</w:t>
      </w:r>
      <w:r>
        <w:rPr>
          <w:rFonts w:ascii="Times New Roman" w:hAnsi="Times New Roman" w:cs="Times New Roman"/>
          <w:bCs/>
          <w:sz w:val="26"/>
          <w:szCs w:val="26"/>
        </w:rPr>
        <w:t>2</w:t>
      </w:r>
      <w:r w:rsidRPr="00F871B0">
        <w:rPr>
          <w:rFonts w:ascii="Times New Roman" w:hAnsi="Times New Roman" w:cs="Times New Roman"/>
          <w:bCs/>
          <w:sz w:val="26"/>
          <w:szCs w:val="26"/>
        </w:rPr>
        <w:t xml:space="preserve"> и 202</w:t>
      </w:r>
      <w:r>
        <w:rPr>
          <w:rFonts w:ascii="Times New Roman" w:hAnsi="Times New Roman" w:cs="Times New Roman"/>
          <w:bCs/>
          <w:sz w:val="26"/>
          <w:szCs w:val="26"/>
        </w:rPr>
        <w:t>3</w:t>
      </w:r>
      <w:r w:rsidRPr="00F871B0">
        <w:rPr>
          <w:rFonts w:ascii="Times New Roman" w:hAnsi="Times New Roman" w:cs="Times New Roman"/>
          <w:bCs/>
          <w:sz w:val="26"/>
          <w:szCs w:val="26"/>
        </w:rPr>
        <w:t xml:space="preserve"> годах </w:t>
      </w:r>
      <w:r w:rsidRPr="00F871B0">
        <w:rPr>
          <w:rFonts w:ascii="Times New Roman" w:hAnsi="Times New Roman" w:cs="Times New Roman"/>
          <w:sz w:val="26"/>
          <w:szCs w:val="26"/>
        </w:rPr>
        <w:t xml:space="preserve">в соответствии с Законом № 120-ОЗ </w:t>
      </w:r>
      <w:r w:rsidRPr="00F871B0">
        <w:rPr>
          <w:rFonts w:ascii="Times New Roman" w:hAnsi="Times New Roman" w:cs="Times New Roman"/>
          <w:bCs/>
          <w:sz w:val="26"/>
          <w:szCs w:val="26"/>
        </w:rPr>
        <w:t xml:space="preserve">установлена в количестве </w:t>
      </w:r>
      <w:r>
        <w:rPr>
          <w:rFonts w:ascii="Times New Roman" w:hAnsi="Times New Roman" w:cs="Times New Roman"/>
          <w:bCs/>
          <w:sz w:val="26"/>
          <w:szCs w:val="26"/>
        </w:rPr>
        <w:t>4</w:t>
      </w:r>
      <w:r w:rsidRPr="00FC1F9E">
        <w:rPr>
          <w:rFonts w:ascii="Times New Roman" w:hAnsi="Times New Roman" w:cs="Times New Roman"/>
          <w:bCs/>
          <w:sz w:val="26"/>
          <w:szCs w:val="26"/>
        </w:rPr>
        <w:t xml:space="preserve"> ед.</w:t>
      </w:r>
      <w:r w:rsidRPr="00F871B0">
        <w:rPr>
          <w:rFonts w:ascii="Times New Roman" w:hAnsi="Times New Roman" w:cs="Times New Roman"/>
          <w:bCs/>
          <w:sz w:val="26"/>
          <w:szCs w:val="26"/>
        </w:rPr>
        <w:t xml:space="preserve"> </w:t>
      </w:r>
    </w:p>
    <w:p w:rsidR="003A0761" w:rsidRPr="00F871B0" w:rsidRDefault="003A0761" w:rsidP="003A0761">
      <w:pPr>
        <w:tabs>
          <w:tab w:val="left" w:pos="1134"/>
        </w:tabs>
        <w:spacing w:after="0" w:line="240" w:lineRule="auto"/>
        <w:ind w:firstLine="709"/>
        <w:jc w:val="both"/>
        <w:rPr>
          <w:rFonts w:ascii="Times New Roman" w:eastAsia="Calibri" w:hAnsi="Times New Roman"/>
          <w:sz w:val="26"/>
          <w:szCs w:val="26"/>
        </w:rPr>
      </w:pPr>
      <w:r w:rsidRPr="00FC1F9E">
        <w:rPr>
          <w:rFonts w:ascii="Times New Roman" w:eastAsia="Calibri" w:hAnsi="Times New Roman"/>
          <w:sz w:val="26"/>
          <w:szCs w:val="26"/>
        </w:rPr>
        <w:t>Штатная численность Отдела опеки в 2022 и 2023 годах составила 4 единицы</w:t>
      </w:r>
      <w:r>
        <w:rPr>
          <w:rFonts w:ascii="Times New Roman" w:eastAsia="Calibri" w:hAnsi="Times New Roman"/>
          <w:sz w:val="26"/>
          <w:szCs w:val="26"/>
        </w:rPr>
        <w:t>, в т.ч.</w:t>
      </w:r>
      <w:r w:rsidRPr="00FC1F9E">
        <w:rPr>
          <w:rFonts w:ascii="Times New Roman" w:eastAsia="Calibri" w:hAnsi="Times New Roman"/>
          <w:sz w:val="26"/>
          <w:szCs w:val="26"/>
        </w:rPr>
        <w:t xml:space="preserve"> 3 единиц</w:t>
      </w:r>
      <w:r>
        <w:rPr>
          <w:rFonts w:ascii="Times New Roman" w:eastAsia="Calibri" w:hAnsi="Times New Roman"/>
          <w:sz w:val="26"/>
          <w:szCs w:val="26"/>
        </w:rPr>
        <w:t>ы</w:t>
      </w:r>
      <w:r w:rsidRPr="00FC1F9E">
        <w:rPr>
          <w:rFonts w:ascii="Times New Roman" w:eastAsia="Calibri" w:hAnsi="Times New Roman"/>
          <w:sz w:val="26"/>
          <w:szCs w:val="26"/>
        </w:rPr>
        <w:t xml:space="preserve"> муниципальных служащих, 1 единица – эксперт, осуществляющий техническое обслуживание.</w:t>
      </w:r>
    </w:p>
    <w:p w:rsidR="003A0761" w:rsidRPr="00F871B0"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871B0">
        <w:rPr>
          <w:rFonts w:ascii="Times New Roman" w:eastAsia="Times New Roman" w:hAnsi="Times New Roman" w:cs="Times New Roman"/>
          <w:sz w:val="26"/>
          <w:szCs w:val="26"/>
        </w:rPr>
        <w:t>Наибольший удельный вес в общей сумме расходов за счет субвенции на организацию исполнения переданных полномочий составили расходы на оплату труда</w:t>
      </w:r>
      <w:r>
        <w:rPr>
          <w:rFonts w:ascii="Times New Roman" w:eastAsia="Times New Roman" w:hAnsi="Times New Roman" w:cs="Times New Roman"/>
          <w:sz w:val="26"/>
          <w:szCs w:val="26"/>
        </w:rPr>
        <w:t xml:space="preserve"> (с учетом взносов по обязательному социальному страхованию)</w:t>
      </w:r>
      <w:r w:rsidRPr="00F871B0">
        <w:rPr>
          <w:rFonts w:ascii="Times New Roman" w:eastAsia="Times New Roman" w:hAnsi="Times New Roman" w:cs="Times New Roman"/>
          <w:sz w:val="26"/>
          <w:szCs w:val="26"/>
        </w:rPr>
        <w:t>, а именно:</w:t>
      </w:r>
    </w:p>
    <w:p w:rsidR="003A0761" w:rsidRPr="00F871B0"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92,29</w:t>
      </w:r>
      <w:r w:rsidRPr="00F871B0">
        <w:rPr>
          <w:rFonts w:ascii="Times New Roman" w:eastAsia="Times New Roman" w:hAnsi="Times New Roman" w:cs="Times New Roman"/>
          <w:sz w:val="26"/>
          <w:szCs w:val="26"/>
        </w:rPr>
        <w:t xml:space="preserve"> %, или  </w:t>
      </w:r>
      <w:r w:rsidRPr="00285284">
        <w:rPr>
          <w:rFonts w:ascii="Times New Roman" w:eastAsia="Times New Roman" w:hAnsi="Times New Roman" w:cs="Times New Roman"/>
          <w:sz w:val="26"/>
          <w:szCs w:val="26"/>
        </w:rPr>
        <w:t>1 733 431,08</w:t>
      </w:r>
      <w:r w:rsidRPr="00F871B0">
        <w:rPr>
          <w:rFonts w:ascii="Times New Roman" w:eastAsia="Times New Roman" w:hAnsi="Times New Roman" w:cs="Times New Roman"/>
          <w:sz w:val="26"/>
          <w:szCs w:val="26"/>
        </w:rPr>
        <w:t>руб. – в 202</w:t>
      </w:r>
      <w:r>
        <w:rPr>
          <w:rFonts w:ascii="Times New Roman" w:eastAsia="Times New Roman" w:hAnsi="Times New Roman" w:cs="Times New Roman"/>
          <w:sz w:val="26"/>
          <w:szCs w:val="26"/>
        </w:rPr>
        <w:t>2</w:t>
      </w:r>
      <w:r w:rsidRPr="00F871B0">
        <w:rPr>
          <w:rFonts w:ascii="Times New Roman" w:eastAsia="Times New Roman" w:hAnsi="Times New Roman" w:cs="Times New Roman"/>
          <w:sz w:val="26"/>
          <w:szCs w:val="26"/>
        </w:rPr>
        <w:t xml:space="preserve"> году;</w:t>
      </w:r>
    </w:p>
    <w:p w:rsidR="003A0761"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92,47</w:t>
      </w:r>
      <w:r w:rsidRPr="00F871B0">
        <w:rPr>
          <w:rFonts w:ascii="Times New Roman" w:eastAsia="Times New Roman" w:hAnsi="Times New Roman" w:cs="Times New Roman"/>
          <w:sz w:val="26"/>
          <w:szCs w:val="26"/>
        </w:rPr>
        <w:t xml:space="preserve"> %, или </w:t>
      </w:r>
      <w:r>
        <w:rPr>
          <w:rFonts w:ascii="Times New Roman" w:eastAsia="Times New Roman" w:hAnsi="Times New Roman" w:cs="Times New Roman"/>
          <w:sz w:val="26"/>
          <w:szCs w:val="26"/>
        </w:rPr>
        <w:t xml:space="preserve"> </w:t>
      </w:r>
      <w:r w:rsidRPr="00285284">
        <w:rPr>
          <w:rFonts w:ascii="Times New Roman" w:eastAsia="Times New Roman" w:hAnsi="Times New Roman" w:cs="Times New Roman"/>
          <w:sz w:val="26"/>
          <w:szCs w:val="26"/>
        </w:rPr>
        <w:t>1 889 385,54</w:t>
      </w:r>
      <w:r>
        <w:rPr>
          <w:rFonts w:ascii="Times New Roman" w:eastAsia="Times New Roman" w:hAnsi="Times New Roman" w:cs="Times New Roman"/>
          <w:sz w:val="26"/>
          <w:szCs w:val="26"/>
        </w:rPr>
        <w:t xml:space="preserve"> </w:t>
      </w:r>
      <w:r w:rsidRPr="00F871B0">
        <w:rPr>
          <w:rFonts w:ascii="Times New Roman" w:eastAsia="Times New Roman" w:hAnsi="Times New Roman" w:cs="Times New Roman"/>
          <w:sz w:val="26"/>
          <w:szCs w:val="26"/>
        </w:rPr>
        <w:t>руб. – в 202</w:t>
      </w:r>
      <w:r>
        <w:rPr>
          <w:rFonts w:ascii="Times New Roman" w:eastAsia="Times New Roman" w:hAnsi="Times New Roman" w:cs="Times New Roman"/>
          <w:sz w:val="26"/>
          <w:szCs w:val="26"/>
        </w:rPr>
        <w:t>3 году (см. Диаграмму №</w:t>
      </w:r>
      <w:r w:rsidR="00373FB7">
        <w:rPr>
          <w:rFonts w:ascii="Times New Roman" w:eastAsia="Times New Roman" w:hAnsi="Times New Roman" w:cs="Times New Roman"/>
          <w:sz w:val="26"/>
          <w:szCs w:val="26"/>
        </w:rPr>
        <w:t>2</w:t>
      </w:r>
      <w:r>
        <w:rPr>
          <w:rFonts w:ascii="Times New Roman" w:eastAsia="Times New Roman" w:hAnsi="Times New Roman" w:cs="Times New Roman"/>
          <w:sz w:val="26"/>
          <w:szCs w:val="26"/>
        </w:rPr>
        <w:t>)</w:t>
      </w:r>
    </w:p>
    <w:p w:rsidR="003A0761" w:rsidRDefault="003A0761"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sz w:val="26"/>
          <w:szCs w:val="26"/>
        </w:rPr>
      </w:pPr>
    </w:p>
    <w:p w:rsidR="003A0761" w:rsidRPr="002D2317" w:rsidRDefault="003A0761"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r w:rsidRPr="002D2317">
        <w:rPr>
          <w:rFonts w:ascii="Times New Roman" w:eastAsia="Times New Roman" w:hAnsi="Times New Roman" w:cs="Times New Roman"/>
          <w:b/>
          <w:sz w:val="26"/>
          <w:szCs w:val="26"/>
        </w:rPr>
        <w:t>Диаграмма №</w:t>
      </w:r>
      <w:r w:rsidR="00373FB7">
        <w:rPr>
          <w:rFonts w:ascii="Times New Roman" w:eastAsia="Times New Roman" w:hAnsi="Times New Roman" w:cs="Times New Roman"/>
          <w:b/>
          <w:sz w:val="26"/>
          <w:szCs w:val="26"/>
        </w:rPr>
        <w:t>2</w:t>
      </w:r>
    </w:p>
    <w:p w:rsidR="003A0761" w:rsidRDefault="003A0761" w:rsidP="003A0761">
      <w:pPr>
        <w:tabs>
          <w:tab w:val="left" w:pos="1134"/>
        </w:tabs>
        <w:spacing w:after="0" w:line="240" w:lineRule="auto"/>
        <w:jc w:val="center"/>
        <w:rPr>
          <w:rFonts w:ascii="Times New Roman" w:eastAsia="Times New Roman" w:hAnsi="Times New Roman" w:cs="Times New Roman"/>
          <w:b/>
          <w:sz w:val="26"/>
          <w:szCs w:val="26"/>
        </w:rPr>
      </w:pPr>
      <w:r w:rsidRPr="00C8006B">
        <w:rPr>
          <w:rFonts w:ascii="Times New Roman" w:eastAsia="Times New Roman" w:hAnsi="Times New Roman" w:cs="Times New Roman"/>
          <w:b/>
          <w:sz w:val="26"/>
          <w:szCs w:val="26"/>
        </w:rPr>
        <w:t xml:space="preserve">Кассовые расходы на содержание отдела </w:t>
      </w:r>
      <w:r>
        <w:rPr>
          <w:rFonts w:ascii="Times New Roman" w:eastAsia="Times New Roman" w:hAnsi="Times New Roman" w:cs="Times New Roman"/>
          <w:b/>
          <w:sz w:val="26"/>
          <w:szCs w:val="26"/>
        </w:rPr>
        <w:t>опеки</w:t>
      </w:r>
      <w:r w:rsidRPr="00C8006B">
        <w:rPr>
          <w:rFonts w:ascii="Times New Roman" w:eastAsia="Times New Roman" w:hAnsi="Times New Roman" w:cs="Times New Roman"/>
          <w:b/>
          <w:sz w:val="26"/>
          <w:szCs w:val="26"/>
        </w:rPr>
        <w:t xml:space="preserve"> </w:t>
      </w:r>
      <w:r>
        <w:rPr>
          <w:rFonts w:ascii="Times New Roman" w:eastAsia="Times New Roman" w:hAnsi="Times New Roman" w:cs="Times New Roman"/>
          <w:b/>
          <w:sz w:val="26"/>
          <w:szCs w:val="26"/>
        </w:rPr>
        <w:t>и попечительства</w:t>
      </w:r>
    </w:p>
    <w:p w:rsidR="003A0761" w:rsidRPr="00C8006B" w:rsidRDefault="003A0761" w:rsidP="003A0761">
      <w:pPr>
        <w:tabs>
          <w:tab w:val="left" w:pos="1134"/>
        </w:tabs>
        <w:spacing w:after="0" w:line="240" w:lineRule="auto"/>
        <w:jc w:val="center"/>
        <w:rPr>
          <w:rFonts w:ascii="Times New Roman" w:eastAsia="Times New Roman" w:hAnsi="Times New Roman" w:cs="Times New Roman"/>
          <w:b/>
          <w:sz w:val="26"/>
          <w:szCs w:val="26"/>
        </w:rPr>
      </w:pPr>
      <w:r w:rsidRPr="00C8006B">
        <w:rPr>
          <w:rFonts w:ascii="Times New Roman" w:eastAsia="Times New Roman" w:hAnsi="Times New Roman" w:cs="Times New Roman"/>
          <w:b/>
          <w:sz w:val="26"/>
          <w:szCs w:val="26"/>
        </w:rPr>
        <w:t>защиты населения</w:t>
      </w:r>
      <w:r>
        <w:rPr>
          <w:rFonts w:ascii="Times New Roman" w:eastAsia="Times New Roman" w:hAnsi="Times New Roman" w:cs="Times New Roman"/>
          <w:b/>
          <w:sz w:val="26"/>
          <w:szCs w:val="26"/>
        </w:rPr>
        <w:t xml:space="preserve">, 2022-2023 гг. </w:t>
      </w:r>
      <w:r w:rsidRPr="00C8006B">
        <w:rPr>
          <w:rFonts w:ascii="Times New Roman" w:eastAsia="Times New Roman" w:hAnsi="Times New Roman" w:cs="Times New Roman"/>
          <w:sz w:val="26"/>
          <w:szCs w:val="26"/>
        </w:rPr>
        <w:t>(</w:t>
      </w:r>
      <w:r w:rsidRPr="00C8006B">
        <w:rPr>
          <w:rFonts w:ascii="Times New Roman" w:eastAsia="Times New Roman" w:hAnsi="Times New Roman" w:cs="Times New Roman"/>
          <w:sz w:val="20"/>
          <w:szCs w:val="20"/>
        </w:rPr>
        <w:t>рублей)</w:t>
      </w:r>
    </w:p>
    <w:p w:rsidR="003A0761" w:rsidRDefault="003A0761" w:rsidP="003A0761">
      <w:pPr>
        <w:overflowPunct w:val="0"/>
        <w:autoSpaceDE w:val="0"/>
        <w:autoSpaceDN w:val="0"/>
        <w:adjustRightInd w:val="0"/>
        <w:spacing w:after="0" w:line="240" w:lineRule="auto"/>
        <w:contextualSpacing/>
        <w:rPr>
          <w:rFonts w:ascii="Times New Roman" w:eastAsia="Times New Roman" w:hAnsi="Times New Roman" w:cs="Times New Roman"/>
          <w:sz w:val="26"/>
          <w:szCs w:val="26"/>
        </w:rPr>
      </w:pPr>
    </w:p>
    <w:p w:rsidR="003A0761" w:rsidRDefault="003A0761" w:rsidP="00373FB7">
      <w:pPr>
        <w:overflowPunct w:val="0"/>
        <w:autoSpaceDE w:val="0"/>
        <w:autoSpaceDN w:val="0"/>
        <w:adjustRightInd w:val="0"/>
        <w:spacing w:after="0" w:line="240" w:lineRule="auto"/>
        <w:ind w:firstLine="142"/>
        <w:contextualSpacing/>
        <w:rPr>
          <w:rFonts w:ascii="Times New Roman" w:eastAsia="Times New Roman" w:hAnsi="Times New Roman" w:cs="Times New Roman"/>
          <w:sz w:val="26"/>
          <w:szCs w:val="26"/>
        </w:rPr>
      </w:pPr>
      <w:r>
        <w:rPr>
          <w:noProof/>
          <w:lang w:eastAsia="ru-RU"/>
        </w:rPr>
        <w:drawing>
          <wp:inline distT="0" distB="0" distL="0" distR="0" wp14:anchorId="78C4E0E5" wp14:editId="33F49A77">
            <wp:extent cx="5890260" cy="1767840"/>
            <wp:effectExtent l="0" t="0" r="15240" b="22860"/>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3A0761" w:rsidRPr="00F871B0" w:rsidRDefault="003A0761" w:rsidP="003A0761">
      <w:pPr>
        <w:overflowPunct w:val="0"/>
        <w:autoSpaceDE w:val="0"/>
        <w:autoSpaceDN w:val="0"/>
        <w:adjustRightInd w:val="0"/>
        <w:spacing w:after="0" w:line="240" w:lineRule="auto"/>
        <w:contextualSpacing/>
        <w:rPr>
          <w:rFonts w:ascii="Times New Roman" w:eastAsia="Times New Roman" w:hAnsi="Times New Roman" w:cs="Times New Roman"/>
          <w:sz w:val="26"/>
          <w:szCs w:val="26"/>
        </w:rPr>
      </w:pPr>
    </w:p>
    <w:p w:rsidR="003A0761" w:rsidRPr="00F871B0"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871B0">
        <w:rPr>
          <w:rFonts w:ascii="Times New Roman" w:eastAsia="Times New Roman" w:hAnsi="Times New Roman" w:cs="Times New Roman"/>
          <w:sz w:val="26"/>
          <w:szCs w:val="26"/>
        </w:rPr>
        <w:lastRenderedPageBreak/>
        <w:t>Проверкой законности и обоснованности расходования бюджетных средств на содержание Отдела опеки установлено следующее.</w:t>
      </w:r>
    </w:p>
    <w:p w:rsidR="003A0761"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sidRPr="00F871B0">
        <w:rPr>
          <w:rFonts w:ascii="Times New Roman" w:eastAsia="Times New Roman" w:hAnsi="Times New Roman" w:cs="Times New Roman"/>
          <w:sz w:val="26"/>
          <w:szCs w:val="26"/>
        </w:rPr>
        <w:t>Расходование бюджетных средств на содержание Отдела опеки производилось в соответствии с утвержденной сметой</w:t>
      </w:r>
      <w:r>
        <w:rPr>
          <w:rFonts w:ascii="Times New Roman" w:eastAsia="Times New Roman" w:hAnsi="Times New Roman" w:cs="Times New Roman"/>
          <w:sz w:val="26"/>
          <w:szCs w:val="26"/>
        </w:rPr>
        <w:t xml:space="preserve"> расходов. По 242 и 244 виду расхода за 2022 и 2023 г. были приобретены: системный блок с МФУ, металлические шкафы, канцтовары, офисная бумага; проведена установка модуля защиты ПК и оценка эффективности безопасности компьютера.</w:t>
      </w:r>
    </w:p>
    <w:p w:rsidR="003A0761" w:rsidRDefault="003A0761" w:rsidP="003A0761">
      <w:pPr>
        <w:tabs>
          <w:tab w:val="left" w:pos="1134"/>
        </w:tabs>
        <w:spacing w:after="0" w:line="240" w:lineRule="auto"/>
        <w:ind w:firstLine="709"/>
        <w:jc w:val="both"/>
        <w:rPr>
          <w:rFonts w:ascii="Times New Roman" w:eastAsia="Times New Roman" w:hAnsi="Times New Roman" w:cs="Times New Roman"/>
          <w:sz w:val="26"/>
          <w:szCs w:val="26"/>
        </w:rPr>
      </w:pPr>
      <w:r w:rsidRPr="00F871B0">
        <w:rPr>
          <w:rFonts w:ascii="Times New Roman" w:eastAsia="Times New Roman" w:hAnsi="Times New Roman" w:cs="Times New Roman"/>
          <w:sz w:val="26"/>
          <w:szCs w:val="26"/>
        </w:rPr>
        <w:t xml:space="preserve">В ходе выборочной проверки </w:t>
      </w:r>
      <w:r>
        <w:rPr>
          <w:rFonts w:ascii="Times New Roman" w:eastAsia="Times New Roman" w:hAnsi="Times New Roman" w:cs="Times New Roman"/>
          <w:sz w:val="26"/>
          <w:szCs w:val="26"/>
        </w:rPr>
        <w:t>расходов на оплату труда</w:t>
      </w:r>
      <w:r w:rsidRPr="00F871B0">
        <w:rPr>
          <w:rFonts w:ascii="Times New Roman" w:eastAsia="Times New Roman" w:hAnsi="Times New Roman" w:cs="Times New Roman"/>
          <w:sz w:val="26"/>
          <w:szCs w:val="26"/>
        </w:rPr>
        <w:t xml:space="preserve"> (включая проверку штатных расписаний, сводов начислений, удержаний, выплат работникам, расч</w:t>
      </w:r>
      <w:r>
        <w:rPr>
          <w:rFonts w:ascii="Times New Roman" w:eastAsia="Times New Roman" w:hAnsi="Times New Roman" w:cs="Times New Roman"/>
          <w:sz w:val="26"/>
          <w:szCs w:val="26"/>
        </w:rPr>
        <w:t>е</w:t>
      </w:r>
      <w:r w:rsidRPr="00F871B0">
        <w:rPr>
          <w:rFonts w:ascii="Times New Roman" w:eastAsia="Times New Roman" w:hAnsi="Times New Roman" w:cs="Times New Roman"/>
          <w:sz w:val="26"/>
          <w:szCs w:val="26"/>
        </w:rPr>
        <w:t>тно-плат</w:t>
      </w:r>
      <w:r>
        <w:rPr>
          <w:rFonts w:ascii="Times New Roman" w:eastAsia="Times New Roman" w:hAnsi="Times New Roman" w:cs="Times New Roman"/>
          <w:sz w:val="26"/>
          <w:szCs w:val="26"/>
        </w:rPr>
        <w:t>е</w:t>
      </w:r>
      <w:r w:rsidRPr="00F871B0">
        <w:rPr>
          <w:rFonts w:ascii="Times New Roman" w:eastAsia="Times New Roman" w:hAnsi="Times New Roman" w:cs="Times New Roman"/>
          <w:sz w:val="26"/>
          <w:szCs w:val="26"/>
        </w:rPr>
        <w:t>жных ведомостей, соответствующих распоряжений и других документов) нарушений не установлено</w:t>
      </w:r>
      <w:r>
        <w:rPr>
          <w:rFonts w:ascii="Times New Roman" w:eastAsia="Times New Roman" w:hAnsi="Times New Roman" w:cs="Times New Roman"/>
          <w:sz w:val="26"/>
          <w:szCs w:val="26"/>
        </w:rPr>
        <w:t>, превышения ФОТ за 2022-2023 года не выявлено, см. Таблицу №</w:t>
      </w:r>
      <w:r w:rsidR="007A34A6">
        <w:rPr>
          <w:rFonts w:ascii="Times New Roman" w:eastAsia="Times New Roman" w:hAnsi="Times New Roman" w:cs="Times New Roman"/>
          <w:sz w:val="26"/>
          <w:szCs w:val="26"/>
        </w:rPr>
        <w:t>5</w:t>
      </w:r>
    </w:p>
    <w:p w:rsidR="003A0761" w:rsidRPr="00FD67E2" w:rsidRDefault="003A0761" w:rsidP="003A0761">
      <w:pPr>
        <w:tabs>
          <w:tab w:val="left" w:pos="1134"/>
        </w:tabs>
        <w:spacing w:after="0" w:line="240" w:lineRule="auto"/>
        <w:ind w:firstLine="709"/>
        <w:jc w:val="right"/>
        <w:rPr>
          <w:rFonts w:ascii="Times New Roman" w:eastAsia="Times New Roman" w:hAnsi="Times New Roman" w:cs="Times New Roman"/>
          <w:b/>
          <w:sz w:val="26"/>
          <w:szCs w:val="26"/>
        </w:rPr>
      </w:pPr>
      <w:r>
        <w:rPr>
          <w:rFonts w:ascii="Times New Roman" w:eastAsia="Times New Roman" w:hAnsi="Times New Roman" w:cs="Times New Roman"/>
          <w:sz w:val="26"/>
          <w:szCs w:val="26"/>
        </w:rPr>
        <w:t xml:space="preserve"> </w:t>
      </w:r>
      <w:r w:rsidRPr="00FD67E2">
        <w:rPr>
          <w:rFonts w:ascii="Times New Roman" w:eastAsia="Times New Roman" w:hAnsi="Times New Roman" w:cs="Times New Roman"/>
          <w:b/>
          <w:sz w:val="26"/>
          <w:szCs w:val="26"/>
        </w:rPr>
        <w:t>Таблица</w:t>
      </w:r>
      <w:r w:rsidR="00373FB7">
        <w:rPr>
          <w:rFonts w:ascii="Times New Roman" w:eastAsia="Times New Roman" w:hAnsi="Times New Roman" w:cs="Times New Roman"/>
          <w:b/>
          <w:sz w:val="26"/>
          <w:szCs w:val="26"/>
        </w:rPr>
        <w:t xml:space="preserve"> №</w:t>
      </w:r>
      <w:r w:rsidR="007A34A6">
        <w:rPr>
          <w:rFonts w:ascii="Times New Roman" w:eastAsia="Times New Roman" w:hAnsi="Times New Roman" w:cs="Times New Roman"/>
          <w:b/>
          <w:sz w:val="26"/>
          <w:szCs w:val="26"/>
        </w:rPr>
        <w:t>5</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0"/>
        <w:gridCol w:w="5130"/>
        <w:gridCol w:w="1754"/>
      </w:tblGrid>
      <w:tr w:rsidR="003A0761" w:rsidRPr="00864755" w:rsidTr="003A0761">
        <w:trPr>
          <w:trHeight w:val="533"/>
          <w:jc w:val="center"/>
        </w:trPr>
        <w:tc>
          <w:tcPr>
            <w:tcW w:w="7480" w:type="dxa"/>
            <w:gridSpan w:val="2"/>
            <w:shd w:val="clear" w:color="auto" w:fill="auto"/>
            <w:hideMark/>
          </w:tcPr>
          <w:p w:rsidR="003A0761" w:rsidRPr="00864755" w:rsidRDefault="003A0761" w:rsidP="003A0761">
            <w:pPr>
              <w:spacing w:after="0" w:line="240" w:lineRule="auto"/>
              <w:jc w:val="center"/>
              <w:rPr>
                <w:rFonts w:ascii="Times New Roman" w:eastAsia="Times New Roman" w:hAnsi="Times New Roman" w:cs="Times New Roman"/>
                <w:color w:val="000000"/>
              </w:rPr>
            </w:pPr>
            <w:r w:rsidRPr="00864755">
              <w:rPr>
                <w:rFonts w:ascii="Times New Roman" w:eastAsia="Times New Roman" w:hAnsi="Times New Roman" w:cs="Times New Roman"/>
                <w:color w:val="000000"/>
              </w:rPr>
              <w:t xml:space="preserve">Отдел опеки и попечительства, </w:t>
            </w:r>
            <w:r w:rsidRPr="00864755">
              <w:rPr>
                <w:rFonts w:ascii="Times New Roman" w:eastAsia="Times New Roman" w:hAnsi="Times New Roman" w:cs="Times New Roman"/>
                <w:color w:val="000000"/>
                <w:sz w:val="32"/>
                <w:szCs w:val="32"/>
              </w:rPr>
              <w:t>2022 г.</w:t>
            </w:r>
          </w:p>
        </w:tc>
        <w:tc>
          <w:tcPr>
            <w:tcW w:w="1754" w:type="dxa"/>
            <w:shd w:val="clear" w:color="auto" w:fill="auto"/>
            <w:vAlign w:val="bottom"/>
            <w:hideMark/>
          </w:tcPr>
          <w:p w:rsidR="003A0761" w:rsidRPr="00864755" w:rsidRDefault="003A0761" w:rsidP="003A0761">
            <w:pPr>
              <w:spacing w:after="0" w:line="240" w:lineRule="auto"/>
              <w:jc w:val="center"/>
              <w:rPr>
                <w:rFonts w:ascii="Times New Roman" w:eastAsia="Times New Roman" w:hAnsi="Times New Roman" w:cs="Times New Roman"/>
                <w:color w:val="000000"/>
              </w:rPr>
            </w:pPr>
            <w:r w:rsidRPr="00864755">
              <w:rPr>
                <w:rFonts w:ascii="Times New Roman" w:eastAsia="Times New Roman" w:hAnsi="Times New Roman" w:cs="Times New Roman"/>
                <w:color w:val="000000"/>
              </w:rPr>
              <w:t>ИТОГО (тыс.руб):</w:t>
            </w:r>
          </w:p>
        </w:tc>
      </w:tr>
      <w:tr w:rsidR="003A0761" w:rsidRPr="00864755" w:rsidTr="003A0761">
        <w:trPr>
          <w:trHeight w:val="266"/>
          <w:jc w:val="center"/>
        </w:trPr>
        <w:tc>
          <w:tcPr>
            <w:tcW w:w="7480" w:type="dxa"/>
            <w:gridSpan w:val="2"/>
            <w:shd w:val="clear" w:color="auto" w:fill="auto"/>
            <w:hideMark/>
          </w:tcPr>
          <w:p w:rsidR="003A0761" w:rsidRPr="00864755" w:rsidRDefault="003A0761" w:rsidP="003A0761">
            <w:pPr>
              <w:spacing w:after="0" w:line="240" w:lineRule="auto"/>
              <w:jc w:val="center"/>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ФОТ по сметному расчету</w:t>
            </w:r>
            <w:r w:rsidRPr="00864755">
              <w:rPr>
                <w:rFonts w:ascii="Times New Roman" w:eastAsia="Times New Roman" w:hAnsi="Times New Roman" w:cs="Times New Roman"/>
                <w:b/>
                <w:bCs/>
                <w:i/>
                <w:iCs/>
                <w:color w:val="000000"/>
                <w:sz w:val="20"/>
                <w:szCs w:val="20"/>
              </w:rPr>
              <w:t xml:space="preserve"> (с учетом индексации</w:t>
            </w:r>
            <w:r w:rsidRPr="00864755">
              <w:rPr>
                <w:rFonts w:ascii="Times New Roman" w:eastAsia="Times New Roman" w:hAnsi="Times New Roman" w:cs="Times New Roman"/>
                <w:b/>
                <w:bCs/>
                <w:color w:val="000000"/>
              </w:rPr>
              <w:t>)</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1344,13</w:t>
            </w:r>
          </w:p>
        </w:tc>
      </w:tr>
      <w:tr w:rsidR="003A0761" w:rsidRPr="00864755" w:rsidTr="003A0761">
        <w:trPr>
          <w:trHeight w:val="395"/>
          <w:jc w:val="center"/>
        </w:trPr>
        <w:tc>
          <w:tcPr>
            <w:tcW w:w="235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18"/>
                <w:szCs w:val="18"/>
              </w:rPr>
            </w:pPr>
            <w:r w:rsidRPr="00864755">
              <w:rPr>
                <w:rFonts w:ascii="Times New Roman" w:eastAsia="Times New Roman" w:hAnsi="Times New Roman" w:cs="Times New Roman"/>
                <w:color w:val="000000"/>
                <w:sz w:val="18"/>
                <w:szCs w:val="18"/>
              </w:rPr>
              <w:t>начальник отдела -1 (ФОТ - 41 оклад)</w:t>
            </w:r>
          </w:p>
        </w:tc>
        <w:tc>
          <w:tcPr>
            <w:tcW w:w="513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(10048*30,75)+(10450*10,25)</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416,09</w:t>
            </w:r>
          </w:p>
        </w:tc>
      </w:tr>
      <w:tr w:rsidR="003A0761" w:rsidRPr="00864755" w:rsidTr="003A0761">
        <w:trPr>
          <w:trHeight w:val="429"/>
          <w:jc w:val="center"/>
        </w:trPr>
        <w:tc>
          <w:tcPr>
            <w:tcW w:w="235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18"/>
                <w:szCs w:val="18"/>
              </w:rPr>
            </w:pPr>
            <w:r w:rsidRPr="00864755">
              <w:rPr>
                <w:rFonts w:ascii="Times New Roman" w:eastAsia="Times New Roman" w:hAnsi="Times New Roman" w:cs="Times New Roman"/>
                <w:color w:val="000000"/>
                <w:sz w:val="18"/>
                <w:szCs w:val="18"/>
              </w:rPr>
              <w:t>ведущий специалист -2 (ФОТ- 41 оклад)</w:t>
            </w:r>
          </w:p>
        </w:tc>
        <w:tc>
          <w:tcPr>
            <w:tcW w:w="513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rPr>
            </w:pPr>
            <w:r w:rsidRPr="00864755">
              <w:rPr>
                <w:rFonts w:ascii="Times New Roman" w:eastAsia="Times New Roman" w:hAnsi="Times New Roman" w:cs="Times New Roman"/>
                <w:color w:val="000000"/>
              </w:rPr>
              <w:t>((8118*30,75)+(8443*10,25))*2</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672,34</w:t>
            </w:r>
          </w:p>
        </w:tc>
      </w:tr>
      <w:tr w:rsidR="003A0761" w:rsidRPr="00864755" w:rsidTr="003A0761">
        <w:trPr>
          <w:trHeight w:val="395"/>
          <w:jc w:val="center"/>
        </w:trPr>
        <w:tc>
          <w:tcPr>
            <w:tcW w:w="235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18"/>
                <w:szCs w:val="18"/>
              </w:rPr>
            </w:pPr>
            <w:r w:rsidRPr="00864755">
              <w:rPr>
                <w:rFonts w:ascii="Times New Roman" w:eastAsia="Times New Roman" w:hAnsi="Times New Roman" w:cs="Times New Roman"/>
                <w:color w:val="000000"/>
                <w:sz w:val="18"/>
                <w:szCs w:val="18"/>
              </w:rPr>
              <w:t>эксперт - 1 (ФОТ - 34,5 оклада)</w:t>
            </w:r>
          </w:p>
        </w:tc>
        <w:tc>
          <w:tcPr>
            <w:tcW w:w="513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(7338*25,875)+(7632*8,625)</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255,70</w:t>
            </w:r>
          </w:p>
        </w:tc>
      </w:tr>
      <w:tr w:rsidR="003A0761" w:rsidRPr="00864755" w:rsidTr="003A0761">
        <w:trPr>
          <w:trHeight w:val="481"/>
          <w:jc w:val="center"/>
        </w:trPr>
        <w:tc>
          <w:tcPr>
            <w:tcW w:w="7480" w:type="dxa"/>
            <w:gridSpan w:val="2"/>
            <w:shd w:val="clear" w:color="auto" w:fill="auto"/>
            <w:vAlign w:val="bottom"/>
            <w:hideMark/>
          </w:tcPr>
          <w:p w:rsidR="003A0761" w:rsidRPr="00864755" w:rsidRDefault="003A0761" w:rsidP="003A0761">
            <w:pPr>
              <w:spacing w:after="0" w:line="240" w:lineRule="auto"/>
              <w:jc w:val="center"/>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ФОТ по своду начислений,</w:t>
            </w:r>
            <w:r>
              <w:rPr>
                <w:rFonts w:ascii="Times New Roman" w:eastAsia="Times New Roman" w:hAnsi="Times New Roman" w:cs="Times New Roman"/>
                <w:b/>
                <w:bCs/>
                <w:color w:val="000000"/>
              </w:rPr>
              <w:t xml:space="preserve"> </w:t>
            </w:r>
            <w:r w:rsidRPr="00864755">
              <w:rPr>
                <w:rFonts w:ascii="Times New Roman" w:eastAsia="Times New Roman" w:hAnsi="Times New Roman" w:cs="Times New Roman"/>
                <w:b/>
                <w:bCs/>
                <w:color w:val="000000"/>
              </w:rPr>
              <w:t xml:space="preserve">удержаний и выплат </w:t>
            </w:r>
            <w:r w:rsidRPr="00864755">
              <w:rPr>
                <w:rFonts w:ascii="Times New Roman" w:eastAsia="Times New Roman" w:hAnsi="Times New Roman" w:cs="Times New Roman"/>
                <w:i/>
                <w:iCs/>
                <w:color w:val="000000"/>
              </w:rPr>
              <w:t>(бухгалтерская отчетность)</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b/>
                <w:bCs/>
                <w:color w:val="000000"/>
                <w:sz w:val="20"/>
                <w:szCs w:val="20"/>
              </w:rPr>
            </w:pPr>
            <w:r w:rsidRPr="00864755">
              <w:rPr>
                <w:rFonts w:ascii="Times New Roman" w:eastAsia="Times New Roman" w:hAnsi="Times New Roman" w:cs="Times New Roman"/>
                <w:b/>
                <w:bCs/>
                <w:color w:val="000000"/>
                <w:sz w:val="20"/>
                <w:szCs w:val="20"/>
              </w:rPr>
              <w:t>1344,13</w:t>
            </w:r>
          </w:p>
        </w:tc>
      </w:tr>
      <w:tr w:rsidR="003A0761" w:rsidRPr="00864755" w:rsidTr="003A0761">
        <w:trPr>
          <w:trHeight w:val="215"/>
          <w:jc w:val="center"/>
        </w:trPr>
        <w:tc>
          <w:tcPr>
            <w:tcW w:w="7480" w:type="dxa"/>
            <w:gridSpan w:val="2"/>
            <w:shd w:val="clear" w:color="auto" w:fill="auto"/>
            <w:vAlign w:val="bottom"/>
            <w:hideMark/>
          </w:tcPr>
          <w:p w:rsidR="003A0761" w:rsidRPr="00864755" w:rsidRDefault="003A0761" w:rsidP="003A0761">
            <w:pPr>
              <w:spacing w:after="0" w:line="240" w:lineRule="auto"/>
              <w:jc w:val="center"/>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ФОТ по аналитическому отчету об</w:t>
            </w:r>
            <w:r>
              <w:rPr>
                <w:rFonts w:ascii="Times New Roman" w:eastAsia="Times New Roman" w:hAnsi="Times New Roman" w:cs="Times New Roman"/>
                <w:b/>
                <w:bCs/>
                <w:color w:val="000000"/>
              </w:rPr>
              <w:t xml:space="preserve"> </w:t>
            </w:r>
            <w:r w:rsidRPr="00864755">
              <w:rPr>
                <w:rFonts w:ascii="Times New Roman" w:eastAsia="Times New Roman" w:hAnsi="Times New Roman" w:cs="Times New Roman"/>
                <w:b/>
                <w:bCs/>
                <w:color w:val="000000"/>
              </w:rPr>
              <w:t>исполнени</w:t>
            </w:r>
            <w:r>
              <w:rPr>
                <w:rFonts w:ascii="Times New Roman" w:eastAsia="Times New Roman" w:hAnsi="Times New Roman" w:cs="Times New Roman"/>
                <w:b/>
                <w:bCs/>
                <w:color w:val="000000"/>
              </w:rPr>
              <w:t>и</w:t>
            </w:r>
            <w:r w:rsidRPr="00864755">
              <w:rPr>
                <w:rFonts w:ascii="Times New Roman" w:eastAsia="Times New Roman" w:hAnsi="Times New Roman" w:cs="Times New Roman"/>
                <w:b/>
                <w:bCs/>
                <w:color w:val="000000"/>
              </w:rPr>
              <w:t xml:space="preserve"> бюджета </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b/>
                <w:bCs/>
                <w:color w:val="000000"/>
                <w:sz w:val="20"/>
                <w:szCs w:val="20"/>
              </w:rPr>
            </w:pPr>
            <w:r w:rsidRPr="00864755">
              <w:rPr>
                <w:rFonts w:ascii="Times New Roman" w:eastAsia="Times New Roman" w:hAnsi="Times New Roman" w:cs="Times New Roman"/>
                <w:b/>
                <w:bCs/>
                <w:color w:val="000000"/>
                <w:sz w:val="20"/>
                <w:szCs w:val="20"/>
              </w:rPr>
              <w:t>1344,13</w:t>
            </w:r>
          </w:p>
        </w:tc>
      </w:tr>
      <w:tr w:rsidR="003A0761" w:rsidRPr="00864755" w:rsidTr="003A0761">
        <w:trPr>
          <w:trHeight w:val="230"/>
          <w:jc w:val="center"/>
        </w:trPr>
        <w:tc>
          <w:tcPr>
            <w:tcW w:w="7480" w:type="dxa"/>
            <w:gridSpan w:val="2"/>
            <w:shd w:val="clear" w:color="auto" w:fill="auto"/>
            <w:hideMark/>
          </w:tcPr>
          <w:p w:rsidR="003A0761" w:rsidRPr="00864755" w:rsidRDefault="003A0761" w:rsidP="003A0761">
            <w:pPr>
              <w:spacing w:after="0" w:line="240" w:lineRule="auto"/>
              <w:jc w:val="center"/>
              <w:rPr>
                <w:rFonts w:ascii="Times New Roman" w:eastAsia="Times New Roman" w:hAnsi="Times New Roman" w:cs="Times New Roman"/>
                <w:color w:val="000000"/>
              </w:rPr>
            </w:pPr>
            <w:r w:rsidRPr="00864755">
              <w:rPr>
                <w:rFonts w:ascii="Times New Roman" w:eastAsia="Times New Roman" w:hAnsi="Times New Roman" w:cs="Times New Roman"/>
                <w:color w:val="000000"/>
              </w:rPr>
              <w:t xml:space="preserve">Отдел опеки и попечительства, </w:t>
            </w:r>
            <w:r w:rsidRPr="00864755">
              <w:rPr>
                <w:rFonts w:ascii="Times New Roman" w:eastAsia="Times New Roman" w:hAnsi="Times New Roman" w:cs="Times New Roman"/>
                <w:color w:val="000000"/>
                <w:sz w:val="32"/>
                <w:szCs w:val="32"/>
              </w:rPr>
              <w:t>2023 г.</w:t>
            </w:r>
          </w:p>
        </w:tc>
        <w:tc>
          <w:tcPr>
            <w:tcW w:w="1754" w:type="dxa"/>
            <w:shd w:val="clear" w:color="auto" w:fill="auto"/>
            <w:vAlign w:val="bottom"/>
            <w:hideMark/>
          </w:tcPr>
          <w:p w:rsidR="003A0761" w:rsidRPr="00864755" w:rsidRDefault="003A0761" w:rsidP="003A0761">
            <w:pPr>
              <w:spacing w:after="0" w:line="240" w:lineRule="auto"/>
              <w:jc w:val="center"/>
              <w:rPr>
                <w:rFonts w:ascii="Times New Roman" w:eastAsia="Times New Roman" w:hAnsi="Times New Roman" w:cs="Times New Roman"/>
                <w:color w:val="000000"/>
              </w:rPr>
            </w:pPr>
            <w:r w:rsidRPr="00864755">
              <w:rPr>
                <w:rFonts w:ascii="Times New Roman" w:eastAsia="Times New Roman" w:hAnsi="Times New Roman" w:cs="Times New Roman"/>
                <w:color w:val="000000"/>
              </w:rPr>
              <w:t>ИТОГО в (тыс.руб):</w:t>
            </w:r>
          </w:p>
        </w:tc>
      </w:tr>
      <w:tr w:rsidR="003A0761" w:rsidRPr="00864755" w:rsidTr="003A0761">
        <w:trPr>
          <w:trHeight w:val="273"/>
          <w:jc w:val="center"/>
        </w:trPr>
        <w:tc>
          <w:tcPr>
            <w:tcW w:w="7480" w:type="dxa"/>
            <w:gridSpan w:val="2"/>
            <w:shd w:val="clear" w:color="auto" w:fill="auto"/>
            <w:hideMark/>
          </w:tcPr>
          <w:p w:rsidR="003A0761" w:rsidRPr="00864755" w:rsidRDefault="003A0761" w:rsidP="003A0761">
            <w:pPr>
              <w:spacing w:after="0" w:line="240" w:lineRule="auto"/>
              <w:jc w:val="center"/>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 xml:space="preserve">ФОТ по сметному расчету </w:t>
            </w:r>
            <w:r w:rsidRPr="00864755">
              <w:rPr>
                <w:rFonts w:ascii="Times New Roman" w:eastAsia="Times New Roman" w:hAnsi="Times New Roman" w:cs="Times New Roman"/>
                <w:b/>
                <w:bCs/>
                <w:i/>
                <w:iCs/>
                <w:color w:val="000000"/>
                <w:sz w:val="20"/>
                <w:szCs w:val="20"/>
              </w:rPr>
              <w:t>(с учетом индексации)</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1458,56</w:t>
            </w:r>
          </w:p>
        </w:tc>
      </w:tr>
      <w:tr w:rsidR="003A0761" w:rsidRPr="00864755" w:rsidTr="003A0761">
        <w:trPr>
          <w:trHeight w:val="395"/>
          <w:jc w:val="center"/>
        </w:trPr>
        <w:tc>
          <w:tcPr>
            <w:tcW w:w="235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18"/>
                <w:szCs w:val="18"/>
              </w:rPr>
            </w:pPr>
            <w:r w:rsidRPr="00864755">
              <w:rPr>
                <w:rFonts w:ascii="Times New Roman" w:eastAsia="Times New Roman" w:hAnsi="Times New Roman" w:cs="Times New Roman"/>
                <w:color w:val="000000"/>
                <w:sz w:val="18"/>
                <w:szCs w:val="18"/>
              </w:rPr>
              <w:t>начальник отдела -1 (ФОТ - 43 оклад)</w:t>
            </w:r>
          </w:p>
        </w:tc>
        <w:tc>
          <w:tcPr>
            <w:tcW w:w="513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(10450*32,25)+(11025*10,75)</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455,53</w:t>
            </w:r>
          </w:p>
        </w:tc>
      </w:tr>
      <w:tr w:rsidR="003A0761" w:rsidRPr="00864755" w:rsidTr="003A0761">
        <w:trPr>
          <w:trHeight w:val="395"/>
          <w:jc w:val="center"/>
        </w:trPr>
        <w:tc>
          <w:tcPr>
            <w:tcW w:w="235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18"/>
                <w:szCs w:val="18"/>
              </w:rPr>
            </w:pPr>
            <w:r w:rsidRPr="00864755">
              <w:rPr>
                <w:rFonts w:ascii="Times New Roman" w:eastAsia="Times New Roman" w:hAnsi="Times New Roman" w:cs="Times New Roman"/>
                <w:color w:val="000000"/>
                <w:sz w:val="18"/>
                <w:szCs w:val="18"/>
              </w:rPr>
              <w:t>ведущий специалист -2 (ФОТ- 43 оклад)</w:t>
            </w:r>
          </w:p>
        </w:tc>
        <w:tc>
          <w:tcPr>
            <w:tcW w:w="513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rPr>
            </w:pPr>
            <w:r w:rsidRPr="00864755">
              <w:rPr>
                <w:rFonts w:ascii="Times New Roman" w:eastAsia="Times New Roman" w:hAnsi="Times New Roman" w:cs="Times New Roman"/>
                <w:color w:val="000000"/>
              </w:rPr>
              <w:t>((8443*32,25)+(8908*10,75))*2</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736,10</w:t>
            </w:r>
          </w:p>
        </w:tc>
      </w:tr>
      <w:tr w:rsidR="003A0761" w:rsidRPr="00864755" w:rsidTr="003A0761">
        <w:trPr>
          <w:trHeight w:val="395"/>
          <w:jc w:val="center"/>
        </w:trPr>
        <w:tc>
          <w:tcPr>
            <w:tcW w:w="235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18"/>
                <w:szCs w:val="18"/>
              </w:rPr>
            </w:pPr>
            <w:r w:rsidRPr="00864755">
              <w:rPr>
                <w:rFonts w:ascii="Times New Roman" w:eastAsia="Times New Roman" w:hAnsi="Times New Roman" w:cs="Times New Roman"/>
                <w:color w:val="000000"/>
                <w:sz w:val="18"/>
                <w:szCs w:val="18"/>
              </w:rPr>
              <w:t>эксперт - 1 (ФОТ - 34,5 оклада)</w:t>
            </w:r>
          </w:p>
        </w:tc>
        <w:tc>
          <w:tcPr>
            <w:tcW w:w="5130" w:type="dxa"/>
            <w:shd w:val="clear" w:color="auto" w:fill="auto"/>
            <w:hideMark/>
          </w:tcPr>
          <w:p w:rsidR="003A0761" w:rsidRPr="00864755" w:rsidRDefault="003A0761" w:rsidP="003A0761">
            <w:pPr>
              <w:spacing w:after="0" w:line="240" w:lineRule="auto"/>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(7632*25,875)+(8052*8,625)</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color w:val="000000"/>
                <w:sz w:val="20"/>
                <w:szCs w:val="20"/>
              </w:rPr>
            </w:pPr>
            <w:r w:rsidRPr="00864755">
              <w:rPr>
                <w:rFonts w:ascii="Times New Roman" w:eastAsia="Times New Roman" w:hAnsi="Times New Roman" w:cs="Times New Roman"/>
                <w:color w:val="000000"/>
                <w:sz w:val="20"/>
                <w:szCs w:val="20"/>
              </w:rPr>
              <w:t>266,93</w:t>
            </w:r>
          </w:p>
        </w:tc>
      </w:tr>
      <w:tr w:rsidR="003A0761" w:rsidRPr="00864755" w:rsidTr="003A0761">
        <w:trPr>
          <w:trHeight w:val="464"/>
          <w:jc w:val="center"/>
        </w:trPr>
        <w:tc>
          <w:tcPr>
            <w:tcW w:w="7480" w:type="dxa"/>
            <w:gridSpan w:val="2"/>
            <w:shd w:val="clear" w:color="auto" w:fill="auto"/>
            <w:vAlign w:val="bottom"/>
            <w:hideMark/>
          </w:tcPr>
          <w:p w:rsidR="003A0761" w:rsidRDefault="003A0761" w:rsidP="003A0761">
            <w:pPr>
              <w:spacing w:after="0" w:line="240" w:lineRule="auto"/>
              <w:jc w:val="center"/>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ФОТ по своду начислений,</w:t>
            </w:r>
            <w:r>
              <w:rPr>
                <w:rFonts w:ascii="Times New Roman" w:eastAsia="Times New Roman" w:hAnsi="Times New Roman" w:cs="Times New Roman"/>
                <w:b/>
                <w:bCs/>
                <w:color w:val="000000"/>
              </w:rPr>
              <w:t xml:space="preserve"> </w:t>
            </w:r>
            <w:r w:rsidRPr="00864755">
              <w:rPr>
                <w:rFonts w:ascii="Times New Roman" w:eastAsia="Times New Roman" w:hAnsi="Times New Roman" w:cs="Times New Roman"/>
                <w:b/>
                <w:bCs/>
                <w:color w:val="000000"/>
              </w:rPr>
              <w:t xml:space="preserve">удержаний и выплат </w:t>
            </w:r>
          </w:p>
          <w:p w:rsidR="003A0761" w:rsidRPr="00864755" w:rsidRDefault="003A0761" w:rsidP="003A076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i/>
                <w:iCs/>
                <w:color w:val="000000"/>
              </w:rPr>
              <w:t xml:space="preserve"> </w:t>
            </w:r>
            <w:r w:rsidRPr="00864755">
              <w:rPr>
                <w:rFonts w:ascii="Times New Roman" w:eastAsia="Times New Roman" w:hAnsi="Times New Roman" w:cs="Times New Roman"/>
                <w:i/>
                <w:iCs/>
                <w:color w:val="000000"/>
              </w:rPr>
              <w:t>(бухгалтерская отчетность)</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b/>
                <w:bCs/>
                <w:color w:val="000000"/>
                <w:sz w:val="20"/>
                <w:szCs w:val="20"/>
              </w:rPr>
            </w:pPr>
            <w:r w:rsidRPr="00864755">
              <w:rPr>
                <w:rFonts w:ascii="Times New Roman" w:eastAsia="Times New Roman" w:hAnsi="Times New Roman" w:cs="Times New Roman"/>
                <w:b/>
                <w:bCs/>
                <w:color w:val="000000"/>
                <w:sz w:val="20"/>
                <w:szCs w:val="20"/>
              </w:rPr>
              <w:t>1458,56</w:t>
            </w:r>
          </w:p>
        </w:tc>
      </w:tr>
      <w:tr w:rsidR="003A0761" w:rsidRPr="00864755" w:rsidTr="003A0761">
        <w:trPr>
          <w:trHeight w:val="212"/>
          <w:jc w:val="center"/>
        </w:trPr>
        <w:tc>
          <w:tcPr>
            <w:tcW w:w="7480" w:type="dxa"/>
            <w:gridSpan w:val="2"/>
            <w:shd w:val="clear" w:color="auto" w:fill="auto"/>
            <w:vAlign w:val="bottom"/>
            <w:hideMark/>
          </w:tcPr>
          <w:p w:rsidR="003A0761" w:rsidRPr="00864755" w:rsidRDefault="003A0761" w:rsidP="003A0761">
            <w:pPr>
              <w:spacing w:after="0" w:line="240" w:lineRule="auto"/>
              <w:jc w:val="center"/>
              <w:rPr>
                <w:rFonts w:ascii="Times New Roman" w:eastAsia="Times New Roman" w:hAnsi="Times New Roman" w:cs="Times New Roman"/>
                <w:b/>
                <w:bCs/>
                <w:color w:val="000000"/>
              </w:rPr>
            </w:pPr>
            <w:r w:rsidRPr="00864755">
              <w:rPr>
                <w:rFonts w:ascii="Times New Roman" w:eastAsia="Times New Roman" w:hAnsi="Times New Roman" w:cs="Times New Roman"/>
                <w:b/>
                <w:bCs/>
                <w:color w:val="000000"/>
              </w:rPr>
              <w:t xml:space="preserve">ФОТ по аналитическому отчету об исполнении бюджета </w:t>
            </w:r>
          </w:p>
        </w:tc>
        <w:tc>
          <w:tcPr>
            <w:tcW w:w="1754" w:type="dxa"/>
            <w:shd w:val="clear" w:color="auto" w:fill="auto"/>
            <w:noWrap/>
            <w:vAlign w:val="bottom"/>
            <w:hideMark/>
          </w:tcPr>
          <w:p w:rsidR="003A0761" w:rsidRPr="00864755" w:rsidRDefault="003A0761" w:rsidP="003A0761">
            <w:pPr>
              <w:spacing w:after="0" w:line="240" w:lineRule="auto"/>
              <w:jc w:val="right"/>
              <w:rPr>
                <w:rFonts w:ascii="Times New Roman" w:eastAsia="Times New Roman" w:hAnsi="Times New Roman" w:cs="Times New Roman"/>
                <w:b/>
                <w:bCs/>
                <w:color w:val="000000"/>
                <w:sz w:val="20"/>
                <w:szCs w:val="20"/>
              </w:rPr>
            </w:pPr>
            <w:r w:rsidRPr="00864755">
              <w:rPr>
                <w:rFonts w:ascii="Times New Roman" w:eastAsia="Times New Roman" w:hAnsi="Times New Roman" w:cs="Times New Roman"/>
                <w:b/>
                <w:bCs/>
                <w:color w:val="000000"/>
                <w:sz w:val="20"/>
                <w:szCs w:val="20"/>
              </w:rPr>
              <w:t>1458,56</w:t>
            </w:r>
          </w:p>
        </w:tc>
      </w:tr>
    </w:tbl>
    <w:p w:rsidR="003A0761" w:rsidRPr="00F871B0" w:rsidRDefault="003A0761" w:rsidP="003A0761">
      <w:pPr>
        <w:autoSpaceDE w:val="0"/>
        <w:autoSpaceDN w:val="0"/>
        <w:adjustRightInd w:val="0"/>
        <w:spacing w:after="0" w:line="240" w:lineRule="auto"/>
        <w:jc w:val="both"/>
        <w:rPr>
          <w:rFonts w:ascii="Times New Roman" w:eastAsia="Times New Roman" w:hAnsi="Times New Roman" w:cs="Times New Roman"/>
          <w:sz w:val="26"/>
          <w:szCs w:val="26"/>
        </w:rPr>
      </w:pPr>
    </w:p>
    <w:p w:rsidR="007A34A6" w:rsidRDefault="007A34A6"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6"/>
          <w:szCs w:val="26"/>
        </w:rPr>
      </w:pPr>
    </w:p>
    <w:p w:rsidR="003A0761"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i/>
          <w:sz w:val="26"/>
          <w:szCs w:val="26"/>
        </w:rPr>
      </w:pPr>
      <w:r w:rsidRPr="00F871B0">
        <w:rPr>
          <w:rFonts w:ascii="Times New Roman" w:eastAsia="Times New Roman" w:hAnsi="Times New Roman" w:cs="Times New Roman"/>
          <w:i/>
          <w:sz w:val="26"/>
          <w:szCs w:val="26"/>
        </w:rPr>
        <w:t>2.2.2</w:t>
      </w:r>
      <w:r>
        <w:rPr>
          <w:rFonts w:ascii="Times New Roman" w:eastAsia="Times New Roman" w:hAnsi="Times New Roman" w:cs="Times New Roman"/>
          <w:i/>
          <w:sz w:val="26"/>
          <w:szCs w:val="26"/>
        </w:rPr>
        <w:t>.</w:t>
      </w:r>
      <w:r w:rsidRPr="00F871B0">
        <w:rPr>
          <w:rFonts w:ascii="Times New Roman" w:eastAsia="Times New Roman" w:hAnsi="Times New Roman" w:cs="Times New Roman"/>
          <w:sz w:val="26"/>
          <w:szCs w:val="26"/>
        </w:rPr>
        <w:t xml:space="preserve"> </w:t>
      </w:r>
      <w:r w:rsidRPr="00F871B0">
        <w:rPr>
          <w:rFonts w:ascii="Times New Roman" w:eastAsia="Times New Roman" w:hAnsi="Times New Roman" w:cs="Times New Roman"/>
          <w:i/>
          <w:sz w:val="26"/>
          <w:szCs w:val="26"/>
        </w:rPr>
        <w:t>Субвенции бюджет</w:t>
      </w:r>
      <w:r>
        <w:rPr>
          <w:rFonts w:ascii="Times New Roman" w:eastAsia="Times New Roman" w:hAnsi="Times New Roman" w:cs="Times New Roman"/>
          <w:i/>
          <w:sz w:val="26"/>
          <w:szCs w:val="26"/>
        </w:rPr>
        <w:t xml:space="preserve">у района </w:t>
      </w:r>
      <w:r w:rsidRPr="00F871B0">
        <w:rPr>
          <w:rFonts w:ascii="Times New Roman" w:eastAsia="Times New Roman" w:hAnsi="Times New Roman" w:cs="Times New Roman"/>
          <w:i/>
          <w:sz w:val="26"/>
          <w:szCs w:val="26"/>
        </w:rPr>
        <w:t>на выполнение передаваемых полномочий субъектов Российской Федерации в части организации предоставления денежных выплат, пособий и компенсаций отдельным категориям граждан области в соответствии с действующим региональным законодательством.</w:t>
      </w:r>
    </w:p>
    <w:p w:rsidR="003A0761" w:rsidRPr="00E82E1B"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
    <w:p w:rsidR="003A0761" w:rsidRPr="00F871B0"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proofErr w:type="gramStart"/>
      <w:r w:rsidRPr="00F871B0">
        <w:rPr>
          <w:rFonts w:ascii="Times New Roman" w:eastAsia="Times New Roman" w:hAnsi="Times New Roman" w:cs="Times New Roman"/>
          <w:sz w:val="26"/>
          <w:szCs w:val="26"/>
        </w:rPr>
        <w:t xml:space="preserve">В </w:t>
      </w:r>
      <w:r>
        <w:rPr>
          <w:rFonts w:ascii="Times New Roman" w:eastAsia="Times New Roman" w:hAnsi="Times New Roman" w:cs="Times New Roman"/>
          <w:sz w:val="26"/>
          <w:szCs w:val="26"/>
        </w:rPr>
        <w:t xml:space="preserve"> </w:t>
      </w:r>
      <w:r w:rsidRPr="00F871B0">
        <w:rPr>
          <w:rFonts w:ascii="Times New Roman" w:eastAsia="Times New Roman" w:hAnsi="Times New Roman" w:cs="Times New Roman"/>
          <w:sz w:val="26"/>
          <w:szCs w:val="26"/>
        </w:rPr>
        <w:t>202</w:t>
      </w:r>
      <w:r>
        <w:rPr>
          <w:rFonts w:ascii="Times New Roman" w:eastAsia="Times New Roman" w:hAnsi="Times New Roman" w:cs="Times New Roman"/>
          <w:sz w:val="26"/>
          <w:szCs w:val="26"/>
        </w:rPr>
        <w:t>2</w:t>
      </w:r>
      <w:r w:rsidRPr="00F871B0">
        <w:rPr>
          <w:rFonts w:ascii="Times New Roman" w:eastAsia="Times New Roman" w:hAnsi="Times New Roman" w:cs="Times New Roman"/>
          <w:sz w:val="26"/>
          <w:szCs w:val="26"/>
        </w:rPr>
        <w:t xml:space="preserve"> г. в соответствии с Законом Калужской области от </w:t>
      </w:r>
      <w:r>
        <w:rPr>
          <w:rFonts w:ascii="Times New Roman" w:eastAsia="Times New Roman" w:hAnsi="Times New Roman" w:cs="Times New Roman"/>
          <w:sz w:val="26"/>
          <w:szCs w:val="26"/>
        </w:rPr>
        <w:t>03</w:t>
      </w:r>
      <w:r w:rsidRPr="00F871B0">
        <w:rPr>
          <w:rFonts w:ascii="Times New Roman" w:eastAsia="Times New Roman" w:hAnsi="Times New Roman" w:cs="Times New Roman"/>
          <w:sz w:val="26"/>
          <w:szCs w:val="26"/>
        </w:rPr>
        <w:t>.12.20</w:t>
      </w:r>
      <w:r>
        <w:rPr>
          <w:rFonts w:ascii="Times New Roman" w:eastAsia="Times New Roman" w:hAnsi="Times New Roman" w:cs="Times New Roman"/>
          <w:sz w:val="26"/>
          <w:szCs w:val="26"/>
        </w:rPr>
        <w:t>21</w:t>
      </w:r>
      <w:r w:rsidRPr="00F871B0">
        <w:rPr>
          <w:rFonts w:ascii="Times New Roman" w:eastAsia="Times New Roman" w:hAnsi="Times New Roman" w:cs="Times New Roman"/>
          <w:sz w:val="26"/>
          <w:szCs w:val="26"/>
        </w:rPr>
        <w:t xml:space="preserve"> №</w:t>
      </w:r>
      <w:r w:rsidRPr="00F871B0">
        <w:rPr>
          <w:rFonts w:ascii="Times New Roman" w:eastAsia="Times New Roman" w:hAnsi="Times New Roman" w:cs="Times New Roman"/>
          <w:sz w:val="26"/>
          <w:szCs w:val="26"/>
          <w:lang w:val="en-US"/>
        </w:rPr>
        <w:t> </w:t>
      </w:r>
      <w:r>
        <w:rPr>
          <w:rFonts w:ascii="Times New Roman" w:eastAsia="Times New Roman" w:hAnsi="Times New Roman" w:cs="Times New Roman"/>
          <w:sz w:val="26"/>
          <w:szCs w:val="26"/>
        </w:rPr>
        <w:t xml:space="preserve">167- </w:t>
      </w:r>
      <w:r w:rsidRPr="00F871B0">
        <w:rPr>
          <w:rFonts w:ascii="Times New Roman" w:eastAsia="Times New Roman" w:hAnsi="Times New Roman" w:cs="Times New Roman"/>
          <w:sz w:val="26"/>
          <w:szCs w:val="26"/>
        </w:rPr>
        <w:t>ОЗ «Об областном бюджете на 202</w:t>
      </w:r>
      <w:r>
        <w:rPr>
          <w:rFonts w:ascii="Times New Roman" w:eastAsia="Times New Roman" w:hAnsi="Times New Roman" w:cs="Times New Roman"/>
          <w:sz w:val="26"/>
          <w:szCs w:val="26"/>
        </w:rPr>
        <w:t>2</w:t>
      </w:r>
      <w:r w:rsidRPr="00F871B0">
        <w:rPr>
          <w:rFonts w:ascii="Times New Roman" w:eastAsia="Times New Roman" w:hAnsi="Times New Roman" w:cs="Times New Roman"/>
          <w:sz w:val="26"/>
          <w:szCs w:val="26"/>
        </w:rPr>
        <w:t xml:space="preserve"> год и на плановый период 202</w:t>
      </w:r>
      <w:r>
        <w:rPr>
          <w:rFonts w:ascii="Times New Roman" w:eastAsia="Times New Roman" w:hAnsi="Times New Roman" w:cs="Times New Roman"/>
          <w:sz w:val="26"/>
          <w:szCs w:val="26"/>
        </w:rPr>
        <w:t>3</w:t>
      </w:r>
      <w:r w:rsidRPr="00F871B0">
        <w:rPr>
          <w:rFonts w:ascii="Times New Roman" w:eastAsia="Times New Roman" w:hAnsi="Times New Roman" w:cs="Times New Roman"/>
          <w:sz w:val="26"/>
          <w:szCs w:val="26"/>
        </w:rPr>
        <w:t xml:space="preserve"> и 202</w:t>
      </w:r>
      <w:r>
        <w:rPr>
          <w:rFonts w:ascii="Times New Roman" w:eastAsia="Times New Roman" w:hAnsi="Times New Roman" w:cs="Times New Roman"/>
          <w:sz w:val="26"/>
          <w:szCs w:val="26"/>
        </w:rPr>
        <w:t>4</w:t>
      </w:r>
      <w:r w:rsidRPr="00F871B0">
        <w:rPr>
          <w:rFonts w:ascii="Times New Roman" w:eastAsia="Times New Roman" w:hAnsi="Times New Roman" w:cs="Times New Roman"/>
          <w:sz w:val="26"/>
          <w:szCs w:val="26"/>
        </w:rPr>
        <w:t xml:space="preserve"> годов», Соглашением на 202</w:t>
      </w:r>
      <w:r>
        <w:rPr>
          <w:rFonts w:ascii="Times New Roman" w:eastAsia="Times New Roman" w:hAnsi="Times New Roman" w:cs="Times New Roman"/>
          <w:sz w:val="26"/>
          <w:szCs w:val="26"/>
        </w:rPr>
        <w:t>2</w:t>
      </w:r>
      <w:r w:rsidRPr="00F871B0">
        <w:rPr>
          <w:rFonts w:ascii="Times New Roman" w:eastAsia="Times New Roman" w:hAnsi="Times New Roman" w:cs="Times New Roman"/>
          <w:sz w:val="26"/>
          <w:szCs w:val="26"/>
        </w:rPr>
        <w:t xml:space="preserve"> год и уведомлением по расч</w:t>
      </w:r>
      <w:r>
        <w:rPr>
          <w:rFonts w:ascii="Times New Roman" w:eastAsia="Times New Roman" w:hAnsi="Times New Roman" w:cs="Times New Roman"/>
          <w:sz w:val="26"/>
          <w:szCs w:val="26"/>
        </w:rPr>
        <w:t>е</w:t>
      </w:r>
      <w:r w:rsidRPr="00F871B0">
        <w:rPr>
          <w:rFonts w:ascii="Times New Roman" w:eastAsia="Times New Roman" w:hAnsi="Times New Roman" w:cs="Times New Roman"/>
          <w:sz w:val="26"/>
          <w:szCs w:val="26"/>
        </w:rPr>
        <w:t xml:space="preserve">там между бюджетами </w:t>
      </w:r>
      <w:r>
        <w:rPr>
          <w:rFonts w:ascii="Times New Roman" w:eastAsia="Times New Roman" w:hAnsi="Times New Roman" w:cs="Times New Roman"/>
          <w:sz w:val="26"/>
          <w:szCs w:val="26"/>
        </w:rPr>
        <w:t>м</w:t>
      </w:r>
      <w:r w:rsidRPr="00F871B0">
        <w:rPr>
          <w:rFonts w:ascii="Times New Roman" w:eastAsia="Times New Roman" w:hAnsi="Times New Roman" w:cs="Times New Roman"/>
          <w:sz w:val="26"/>
          <w:szCs w:val="26"/>
        </w:rPr>
        <w:t xml:space="preserve">инистерства труда и социальной защиты Калужской области из областного бюджета в бюджет </w:t>
      </w:r>
      <w:r>
        <w:rPr>
          <w:rFonts w:ascii="Times New Roman" w:eastAsia="Times New Roman" w:hAnsi="Times New Roman" w:cs="Times New Roman"/>
          <w:sz w:val="26"/>
          <w:szCs w:val="26"/>
        </w:rPr>
        <w:t xml:space="preserve"> в МО МР «Мещовский район»</w:t>
      </w:r>
      <w:r w:rsidRPr="00F871B0">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 xml:space="preserve"> </w:t>
      </w:r>
      <w:r w:rsidRPr="00F871B0">
        <w:rPr>
          <w:rFonts w:ascii="Times New Roman" w:eastAsia="Times New Roman" w:hAnsi="Times New Roman" w:cs="Times New Roman"/>
          <w:sz w:val="26"/>
          <w:szCs w:val="26"/>
        </w:rPr>
        <w:t xml:space="preserve">поступила субвенция в сумме </w:t>
      </w:r>
      <w:r w:rsidRPr="00AA2242">
        <w:rPr>
          <w:rFonts w:ascii="Times New Roman" w:eastAsia="Times New Roman" w:hAnsi="Times New Roman" w:cs="Times New Roman"/>
          <w:sz w:val="26"/>
          <w:szCs w:val="26"/>
        </w:rPr>
        <w:t>115 994</w:t>
      </w:r>
      <w:proofErr w:type="gramEnd"/>
      <w:r w:rsidRPr="00AA2242">
        <w:rPr>
          <w:rFonts w:ascii="Times New Roman" w:eastAsia="Times New Roman" w:hAnsi="Times New Roman" w:cs="Times New Roman"/>
          <w:sz w:val="26"/>
          <w:szCs w:val="26"/>
        </w:rPr>
        <w:t xml:space="preserve"> 873,93</w:t>
      </w:r>
      <w:r>
        <w:rPr>
          <w:rFonts w:ascii="Times New Roman" w:eastAsia="Times New Roman" w:hAnsi="Times New Roman" w:cs="Times New Roman"/>
          <w:sz w:val="26"/>
          <w:szCs w:val="26"/>
        </w:rPr>
        <w:t xml:space="preserve"> </w:t>
      </w:r>
      <w:r w:rsidRPr="00F871B0">
        <w:rPr>
          <w:rFonts w:ascii="Times New Roman" w:eastAsia="Times New Roman" w:hAnsi="Times New Roman" w:cs="Times New Roman"/>
          <w:sz w:val="26"/>
          <w:szCs w:val="26"/>
        </w:rPr>
        <w:t>руб., из них средства на оказание мер социальной поддержки детям-сиротам, детям, оставшимся без попечения родителей, установленных законодательством Калужской области –</w:t>
      </w:r>
      <w:r>
        <w:rPr>
          <w:rFonts w:ascii="Times New Roman" w:eastAsia="Times New Roman" w:hAnsi="Times New Roman" w:cs="Times New Roman"/>
          <w:sz w:val="26"/>
          <w:szCs w:val="26"/>
        </w:rPr>
        <w:t xml:space="preserve"> 4 939 944,79 </w:t>
      </w:r>
      <w:r w:rsidRPr="00F871B0">
        <w:rPr>
          <w:rFonts w:ascii="Times New Roman" w:eastAsia="Times New Roman" w:hAnsi="Times New Roman" w:cs="Times New Roman"/>
          <w:sz w:val="26"/>
          <w:szCs w:val="26"/>
        </w:rPr>
        <w:t xml:space="preserve"> руб.</w:t>
      </w:r>
    </w:p>
    <w:p w:rsidR="003A0761" w:rsidRPr="00F871B0" w:rsidRDefault="003A0761" w:rsidP="003A0761">
      <w:pPr>
        <w:autoSpaceDE w:val="0"/>
        <w:autoSpaceDN w:val="0"/>
        <w:adjustRightInd w:val="0"/>
        <w:spacing w:after="0" w:line="240" w:lineRule="auto"/>
        <w:ind w:firstLine="709"/>
        <w:jc w:val="both"/>
        <w:rPr>
          <w:rFonts w:ascii="Times New Roman" w:hAnsi="Times New Roman"/>
          <w:sz w:val="26"/>
          <w:szCs w:val="26"/>
        </w:rPr>
      </w:pPr>
      <w:proofErr w:type="gramStart"/>
      <w:r w:rsidRPr="00F871B0">
        <w:rPr>
          <w:rFonts w:ascii="Times New Roman" w:hAnsi="Times New Roman"/>
          <w:sz w:val="26"/>
          <w:szCs w:val="26"/>
        </w:rPr>
        <w:lastRenderedPageBreak/>
        <w:t>В 202</w:t>
      </w:r>
      <w:r>
        <w:rPr>
          <w:rFonts w:ascii="Times New Roman" w:hAnsi="Times New Roman"/>
          <w:sz w:val="26"/>
          <w:szCs w:val="26"/>
        </w:rPr>
        <w:t>3</w:t>
      </w:r>
      <w:r w:rsidRPr="00F871B0">
        <w:rPr>
          <w:rFonts w:ascii="Times New Roman" w:hAnsi="Times New Roman"/>
          <w:sz w:val="26"/>
          <w:szCs w:val="26"/>
        </w:rPr>
        <w:t xml:space="preserve"> г. и</w:t>
      </w:r>
      <w:r w:rsidRPr="00F871B0">
        <w:rPr>
          <w:rFonts w:ascii="Times New Roman" w:eastAsia="Times New Roman" w:hAnsi="Times New Roman" w:cs="Times New Roman"/>
          <w:sz w:val="26"/>
          <w:szCs w:val="26"/>
        </w:rPr>
        <w:t xml:space="preserve">з областного бюджета в соответствии с </w:t>
      </w:r>
      <w:r w:rsidRPr="00F871B0">
        <w:rPr>
          <w:rFonts w:ascii="Times New Roman" w:eastAsia="Calibri" w:hAnsi="Times New Roman" w:cs="Times New Roman"/>
          <w:sz w:val="26"/>
          <w:szCs w:val="26"/>
        </w:rPr>
        <w:t>Закон</w:t>
      </w:r>
      <w:r w:rsidRPr="00F871B0">
        <w:rPr>
          <w:rFonts w:ascii="Times New Roman" w:eastAsia="Calibri" w:hAnsi="Times New Roman"/>
          <w:sz w:val="26"/>
          <w:szCs w:val="26"/>
        </w:rPr>
        <w:t>ом</w:t>
      </w:r>
      <w:r w:rsidRPr="00F871B0">
        <w:rPr>
          <w:rFonts w:ascii="Times New Roman" w:eastAsia="Calibri" w:hAnsi="Times New Roman" w:cs="Times New Roman"/>
          <w:sz w:val="26"/>
          <w:szCs w:val="26"/>
        </w:rPr>
        <w:t xml:space="preserve"> Калужской области от 0</w:t>
      </w:r>
      <w:r>
        <w:rPr>
          <w:rFonts w:ascii="Times New Roman" w:eastAsia="Calibri" w:hAnsi="Times New Roman" w:cs="Times New Roman"/>
          <w:sz w:val="26"/>
          <w:szCs w:val="26"/>
        </w:rPr>
        <w:t>1</w:t>
      </w:r>
      <w:r w:rsidRPr="00F871B0">
        <w:rPr>
          <w:rFonts w:ascii="Times New Roman" w:eastAsia="Calibri" w:hAnsi="Times New Roman" w:cs="Times New Roman"/>
          <w:sz w:val="26"/>
          <w:szCs w:val="26"/>
        </w:rPr>
        <w:t>.12.202</w:t>
      </w:r>
      <w:r>
        <w:rPr>
          <w:rFonts w:ascii="Times New Roman" w:eastAsia="Calibri" w:hAnsi="Times New Roman" w:cs="Times New Roman"/>
          <w:sz w:val="26"/>
          <w:szCs w:val="26"/>
        </w:rPr>
        <w:t>2</w:t>
      </w:r>
      <w:r w:rsidRPr="00F871B0">
        <w:rPr>
          <w:rFonts w:ascii="Times New Roman" w:eastAsia="Calibri" w:hAnsi="Times New Roman" w:cs="Times New Roman"/>
          <w:sz w:val="26"/>
          <w:szCs w:val="26"/>
        </w:rPr>
        <w:t xml:space="preserve"> </w:t>
      </w:r>
      <w:r w:rsidRPr="00F871B0">
        <w:rPr>
          <w:rFonts w:ascii="Times New Roman" w:eastAsia="Calibri" w:hAnsi="Times New Roman"/>
          <w:sz w:val="26"/>
          <w:szCs w:val="26"/>
        </w:rPr>
        <w:t>№</w:t>
      </w:r>
      <w:r w:rsidRPr="00F871B0">
        <w:rPr>
          <w:rFonts w:ascii="Times New Roman" w:eastAsia="Calibri" w:hAnsi="Times New Roman" w:cs="Times New Roman"/>
          <w:sz w:val="26"/>
          <w:szCs w:val="26"/>
        </w:rPr>
        <w:t xml:space="preserve"> </w:t>
      </w:r>
      <w:r>
        <w:rPr>
          <w:rFonts w:ascii="Times New Roman" w:eastAsia="Calibri" w:hAnsi="Times New Roman" w:cs="Times New Roman"/>
          <w:sz w:val="26"/>
          <w:szCs w:val="26"/>
        </w:rPr>
        <w:t>301</w:t>
      </w:r>
      <w:r w:rsidRPr="00F871B0">
        <w:rPr>
          <w:rFonts w:ascii="Times New Roman" w:eastAsia="Calibri" w:hAnsi="Times New Roman" w:cs="Times New Roman"/>
          <w:sz w:val="26"/>
          <w:szCs w:val="26"/>
        </w:rPr>
        <w:t>-ОЗ</w:t>
      </w:r>
      <w:r w:rsidRPr="00F871B0">
        <w:rPr>
          <w:rFonts w:ascii="Times New Roman" w:eastAsia="Calibri" w:hAnsi="Times New Roman"/>
          <w:sz w:val="26"/>
          <w:szCs w:val="26"/>
        </w:rPr>
        <w:t xml:space="preserve"> «</w:t>
      </w:r>
      <w:r w:rsidRPr="00F871B0">
        <w:rPr>
          <w:rFonts w:ascii="Times New Roman" w:eastAsia="Calibri" w:hAnsi="Times New Roman" w:cs="Times New Roman"/>
          <w:sz w:val="26"/>
          <w:szCs w:val="26"/>
        </w:rPr>
        <w:t>Об областном бюджете на 202</w:t>
      </w:r>
      <w:r>
        <w:rPr>
          <w:rFonts w:ascii="Times New Roman" w:eastAsia="Calibri" w:hAnsi="Times New Roman" w:cs="Times New Roman"/>
          <w:sz w:val="26"/>
          <w:szCs w:val="26"/>
        </w:rPr>
        <w:t>3</w:t>
      </w:r>
      <w:r w:rsidRPr="00F871B0">
        <w:rPr>
          <w:rFonts w:ascii="Times New Roman" w:eastAsia="Calibri" w:hAnsi="Times New Roman" w:cs="Times New Roman"/>
          <w:sz w:val="26"/>
          <w:szCs w:val="26"/>
        </w:rPr>
        <w:t xml:space="preserve"> год и на плановый период 202</w:t>
      </w:r>
      <w:r>
        <w:rPr>
          <w:rFonts w:ascii="Times New Roman" w:eastAsia="Calibri" w:hAnsi="Times New Roman" w:cs="Times New Roman"/>
          <w:sz w:val="26"/>
          <w:szCs w:val="26"/>
        </w:rPr>
        <w:t>4</w:t>
      </w:r>
      <w:r w:rsidRPr="00F871B0">
        <w:rPr>
          <w:rFonts w:ascii="Times New Roman" w:eastAsia="Calibri" w:hAnsi="Times New Roman" w:cs="Times New Roman"/>
          <w:sz w:val="26"/>
          <w:szCs w:val="26"/>
        </w:rPr>
        <w:t xml:space="preserve"> и 202</w:t>
      </w:r>
      <w:r>
        <w:rPr>
          <w:rFonts w:ascii="Times New Roman" w:eastAsia="Calibri" w:hAnsi="Times New Roman" w:cs="Times New Roman"/>
          <w:sz w:val="26"/>
          <w:szCs w:val="26"/>
        </w:rPr>
        <w:t>5</w:t>
      </w:r>
      <w:r w:rsidRPr="00F871B0">
        <w:rPr>
          <w:rFonts w:ascii="Times New Roman" w:eastAsia="Calibri" w:hAnsi="Times New Roman" w:cs="Times New Roman"/>
          <w:sz w:val="26"/>
          <w:szCs w:val="26"/>
        </w:rPr>
        <w:t xml:space="preserve"> годов</w:t>
      </w:r>
      <w:r w:rsidRPr="00F871B0">
        <w:rPr>
          <w:rFonts w:ascii="Times New Roman" w:eastAsia="Calibri" w:hAnsi="Times New Roman"/>
          <w:sz w:val="26"/>
          <w:szCs w:val="26"/>
        </w:rPr>
        <w:t xml:space="preserve">», </w:t>
      </w:r>
      <w:r w:rsidRPr="00F871B0">
        <w:rPr>
          <w:rFonts w:ascii="Times New Roman" w:eastAsia="Calibri" w:hAnsi="Times New Roman" w:cs="Times New Roman"/>
          <w:sz w:val="26"/>
          <w:szCs w:val="26"/>
        </w:rPr>
        <w:t>Соглашением на 202</w:t>
      </w:r>
      <w:r>
        <w:rPr>
          <w:rFonts w:ascii="Times New Roman" w:eastAsia="Calibri" w:hAnsi="Times New Roman" w:cs="Times New Roman"/>
          <w:sz w:val="26"/>
          <w:szCs w:val="26"/>
        </w:rPr>
        <w:t>3</w:t>
      </w:r>
      <w:r w:rsidRPr="00F871B0">
        <w:rPr>
          <w:rFonts w:ascii="Times New Roman" w:eastAsia="Calibri" w:hAnsi="Times New Roman" w:cs="Times New Roman"/>
          <w:sz w:val="26"/>
          <w:szCs w:val="26"/>
        </w:rPr>
        <w:t xml:space="preserve"> год и уведомлением по расчётам между бюджетами </w:t>
      </w:r>
      <w:r>
        <w:rPr>
          <w:rFonts w:ascii="Times New Roman" w:eastAsia="Calibri" w:hAnsi="Times New Roman" w:cs="Times New Roman"/>
          <w:sz w:val="26"/>
          <w:szCs w:val="26"/>
        </w:rPr>
        <w:t>м</w:t>
      </w:r>
      <w:r w:rsidRPr="00F871B0">
        <w:rPr>
          <w:rFonts w:ascii="Times New Roman" w:eastAsia="Calibri" w:hAnsi="Times New Roman" w:cs="Times New Roman"/>
          <w:sz w:val="26"/>
          <w:szCs w:val="26"/>
        </w:rPr>
        <w:t xml:space="preserve">инистерства труда и социальной защиты Калужской области в бюджет </w:t>
      </w:r>
      <w:r>
        <w:rPr>
          <w:rFonts w:ascii="Times New Roman" w:eastAsia="Calibri" w:hAnsi="Times New Roman" w:cs="Times New Roman"/>
          <w:sz w:val="26"/>
          <w:szCs w:val="26"/>
        </w:rPr>
        <w:t xml:space="preserve">  МО МР «Мещовский район» </w:t>
      </w:r>
      <w:r w:rsidRPr="00F871B0">
        <w:rPr>
          <w:rFonts w:ascii="Times New Roman" w:eastAsia="Calibri" w:hAnsi="Times New Roman" w:cs="Times New Roman"/>
          <w:sz w:val="26"/>
          <w:szCs w:val="26"/>
        </w:rPr>
        <w:t xml:space="preserve"> поступила субвенция в сумме </w:t>
      </w:r>
      <w:r>
        <w:rPr>
          <w:rFonts w:ascii="Times New Roman" w:eastAsia="Calibri" w:hAnsi="Times New Roman" w:cs="Times New Roman"/>
          <w:sz w:val="26"/>
          <w:szCs w:val="26"/>
        </w:rPr>
        <w:t>72 913 866,50</w:t>
      </w:r>
      <w:r w:rsidRPr="00F871B0">
        <w:rPr>
          <w:rFonts w:ascii="Times New Roman" w:eastAsia="Calibri" w:hAnsi="Times New Roman" w:cs="Times New Roman"/>
          <w:sz w:val="26"/>
          <w:szCs w:val="26"/>
        </w:rPr>
        <w:t xml:space="preserve"> тыс</w:t>
      </w:r>
      <w:proofErr w:type="gramEnd"/>
      <w:r w:rsidRPr="00F871B0">
        <w:rPr>
          <w:rFonts w:ascii="Times New Roman" w:eastAsia="Calibri" w:hAnsi="Times New Roman" w:cs="Times New Roman"/>
          <w:sz w:val="26"/>
          <w:szCs w:val="26"/>
        </w:rPr>
        <w:t>. руб., из них с</w:t>
      </w:r>
      <w:r w:rsidRPr="00F871B0">
        <w:rPr>
          <w:rFonts w:ascii="Times New Roman" w:hAnsi="Times New Roman"/>
          <w:sz w:val="26"/>
          <w:szCs w:val="26"/>
        </w:rPr>
        <w:t xml:space="preserve">редства на оказание мер социальной поддержки детям-сиротам, детям, оставшимся без попечения родителей, установленных законодательством Калужской области – </w:t>
      </w:r>
      <w:r>
        <w:rPr>
          <w:rFonts w:ascii="Times New Roman" w:hAnsi="Times New Roman"/>
          <w:sz w:val="26"/>
          <w:szCs w:val="26"/>
        </w:rPr>
        <w:t>4 389070,00</w:t>
      </w:r>
      <w:r w:rsidRPr="00F871B0">
        <w:rPr>
          <w:rFonts w:ascii="Times New Roman" w:hAnsi="Times New Roman"/>
          <w:sz w:val="26"/>
          <w:szCs w:val="26"/>
        </w:rPr>
        <w:t xml:space="preserve"> руб.</w:t>
      </w:r>
    </w:p>
    <w:p w:rsidR="003A0761" w:rsidRDefault="003A0761" w:rsidP="003A0761">
      <w:pPr>
        <w:autoSpaceDE w:val="0"/>
        <w:autoSpaceDN w:val="0"/>
        <w:adjustRightInd w:val="0"/>
        <w:spacing w:after="0" w:line="240" w:lineRule="auto"/>
        <w:ind w:firstLine="709"/>
        <w:jc w:val="both"/>
        <w:rPr>
          <w:rFonts w:ascii="Times New Roman" w:hAnsi="Times New Roman"/>
          <w:sz w:val="26"/>
          <w:szCs w:val="26"/>
        </w:rPr>
      </w:pPr>
      <w:r w:rsidRPr="00F871B0">
        <w:rPr>
          <w:rFonts w:ascii="Times New Roman" w:hAnsi="Times New Roman"/>
          <w:sz w:val="26"/>
          <w:szCs w:val="26"/>
        </w:rPr>
        <w:t>Кассовый расход средств субвенции в 202</w:t>
      </w:r>
      <w:r>
        <w:rPr>
          <w:rFonts w:ascii="Times New Roman" w:hAnsi="Times New Roman"/>
          <w:sz w:val="26"/>
          <w:szCs w:val="26"/>
        </w:rPr>
        <w:t xml:space="preserve">2 г. и </w:t>
      </w:r>
      <w:r w:rsidRPr="00F871B0">
        <w:rPr>
          <w:rFonts w:ascii="Times New Roman" w:hAnsi="Times New Roman"/>
          <w:sz w:val="26"/>
          <w:szCs w:val="26"/>
        </w:rPr>
        <w:t>в 202</w:t>
      </w:r>
      <w:r>
        <w:rPr>
          <w:rFonts w:ascii="Times New Roman" w:hAnsi="Times New Roman"/>
          <w:sz w:val="26"/>
          <w:szCs w:val="26"/>
        </w:rPr>
        <w:t>3 г</w:t>
      </w:r>
      <w:r w:rsidRPr="00F871B0">
        <w:rPr>
          <w:rFonts w:ascii="Times New Roman" w:hAnsi="Times New Roman"/>
          <w:sz w:val="26"/>
          <w:szCs w:val="26"/>
        </w:rPr>
        <w:t xml:space="preserve"> </w:t>
      </w:r>
      <w:r>
        <w:rPr>
          <w:rFonts w:ascii="Times New Roman" w:hAnsi="Times New Roman"/>
          <w:sz w:val="26"/>
          <w:szCs w:val="26"/>
        </w:rPr>
        <w:t>соответствовал уточненным плановым показателям.</w:t>
      </w:r>
      <w:r w:rsidRPr="00F871B0">
        <w:rPr>
          <w:rFonts w:ascii="Times New Roman" w:hAnsi="Times New Roman"/>
          <w:sz w:val="26"/>
          <w:szCs w:val="26"/>
        </w:rPr>
        <w:t xml:space="preserve"> Остаток денежных средств по состоянию на 01.01.202</w:t>
      </w:r>
      <w:r>
        <w:rPr>
          <w:rFonts w:ascii="Times New Roman" w:hAnsi="Times New Roman"/>
          <w:sz w:val="26"/>
          <w:szCs w:val="26"/>
        </w:rPr>
        <w:t>3</w:t>
      </w:r>
      <w:r w:rsidRPr="00F871B0">
        <w:rPr>
          <w:rFonts w:ascii="Times New Roman" w:hAnsi="Times New Roman"/>
          <w:sz w:val="26"/>
          <w:szCs w:val="26"/>
        </w:rPr>
        <w:t xml:space="preserve"> и на </w:t>
      </w:r>
      <w:r>
        <w:rPr>
          <w:rFonts w:ascii="Times New Roman" w:hAnsi="Times New Roman"/>
          <w:sz w:val="26"/>
          <w:szCs w:val="26"/>
        </w:rPr>
        <w:t xml:space="preserve"> </w:t>
      </w:r>
      <w:r w:rsidRPr="00F871B0">
        <w:rPr>
          <w:rFonts w:ascii="Times New Roman" w:hAnsi="Times New Roman"/>
          <w:sz w:val="26"/>
          <w:szCs w:val="26"/>
        </w:rPr>
        <w:t>01.01.202</w:t>
      </w:r>
      <w:r>
        <w:rPr>
          <w:rFonts w:ascii="Times New Roman" w:hAnsi="Times New Roman"/>
          <w:sz w:val="26"/>
          <w:szCs w:val="26"/>
        </w:rPr>
        <w:t xml:space="preserve">4 </w:t>
      </w:r>
      <w:r w:rsidRPr="00F871B0">
        <w:rPr>
          <w:rFonts w:ascii="Times New Roman" w:hAnsi="Times New Roman"/>
          <w:sz w:val="26"/>
          <w:szCs w:val="26"/>
        </w:rPr>
        <w:t xml:space="preserve"> отсутствует. </w:t>
      </w:r>
    </w:p>
    <w:p w:rsidR="003A0761"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Количество получателей </w:t>
      </w:r>
      <w:r w:rsidRPr="00F871B0">
        <w:rPr>
          <w:rFonts w:ascii="Times New Roman" w:eastAsia="Times New Roman" w:hAnsi="Times New Roman" w:cs="Times New Roman"/>
          <w:sz w:val="26"/>
          <w:szCs w:val="26"/>
        </w:rPr>
        <w:t xml:space="preserve">ежемесячных денежных выплат на содержание детей-сирот и детей, оставшихся без попечения </w:t>
      </w:r>
      <w:proofErr w:type="gramStart"/>
      <w:r w:rsidRPr="00F871B0">
        <w:rPr>
          <w:rFonts w:ascii="Times New Roman" w:eastAsia="Times New Roman" w:hAnsi="Times New Roman" w:cs="Times New Roman"/>
          <w:sz w:val="26"/>
          <w:szCs w:val="26"/>
        </w:rPr>
        <w:t xml:space="preserve">родителей, </w:t>
      </w:r>
      <w:r>
        <w:rPr>
          <w:rFonts w:ascii="Times New Roman" w:eastAsia="Times New Roman" w:hAnsi="Times New Roman" w:cs="Times New Roman"/>
          <w:sz w:val="26"/>
          <w:szCs w:val="26"/>
        </w:rPr>
        <w:t>воспитывающихся  в  семьях опекунов и приёмных семьях отражено</w:t>
      </w:r>
      <w:proofErr w:type="gramEnd"/>
      <w:r>
        <w:rPr>
          <w:rFonts w:ascii="Times New Roman" w:eastAsia="Times New Roman" w:hAnsi="Times New Roman" w:cs="Times New Roman"/>
          <w:sz w:val="26"/>
          <w:szCs w:val="26"/>
        </w:rPr>
        <w:t xml:space="preserve"> </w:t>
      </w:r>
      <w:r w:rsidR="007A34A6">
        <w:rPr>
          <w:rFonts w:ascii="Times New Roman" w:eastAsia="Times New Roman" w:hAnsi="Times New Roman" w:cs="Times New Roman"/>
          <w:sz w:val="26"/>
          <w:szCs w:val="26"/>
        </w:rPr>
        <w:t>диаграммой №</w:t>
      </w:r>
      <w:r w:rsidR="00373FB7">
        <w:rPr>
          <w:rFonts w:ascii="Times New Roman" w:eastAsia="Times New Roman" w:hAnsi="Times New Roman" w:cs="Times New Roman"/>
          <w:sz w:val="26"/>
          <w:szCs w:val="26"/>
        </w:rPr>
        <w:t>3, таблица №6</w:t>
      </w:r>
    </w:p>
    <w:p w:rsidR="003A0761" w:rsidRDefault="003A0761" w:rsidP="007A34A6">
      <w:pPr>
        <w:overflowPunct w:val="0"/>
        <w:autoSpaceDE w:val="0"/>
        <w:autoSpaceDN w:val="0"/>
        <w:adjustRightInd w:val="0"/>
        <w:spacing w:after="0" w:line="240" w:lineRule="auto"/>
        <w:contextualSpacing/>
        <w:rPr>
          <w:rFonts w:ascii="Times New Roman" w:eastAsia="Times New Roman" w:hAnsi="Times New Roman" w:cs="Times New Roman"/>
          <w:b/>
          <w:sz w:val="26"/>
          <w:szCs w:val="26"/>
        </w:rPr>
      </w:pPr>
    </w:p>
    <w:p w:rsidR="003A0761" w:rsidRDefault="007A34A6"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Диаграмма№</w:t>
      </w:r>
      <w:r w:rsidR="00373FB7">
        <w:rPr>
          <w:rFonts w:ascii="Times New Roman" w:eastAsia="Times New Roman" w:hAnsi="Times New Roman" w:cs="Times New Roman"/>
          <w:b/>
          <w:sz w:val="26"/>
          <w:szCs w:val="26"/>
        </w:rPr>
        <w:t>3</w:t>
      </w:r>
    </w:p>
    <w:p w:rsidR="003A0761" w:rsidRPr="00D17DDD" w:rsidRDefault="003A0761" w:rsidP="003A0761">
      <w:pPr>
        <w:overflowPunct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rPr>
      </w:pPr>
    </w:p>
    <w:p w:rsidR="003A0761" w:rsidRDefault="003A0761" w:rsidP="003A0761">
      <w:pPr>
        <w:overflowPunct w:val="0"/>
        <w:autoSpaceDE w:val="0"/>
        <w:autoSpaceDN w:val="0"/>
        <w:adjustRightInd w:val="0"/>
        <w:spacing w:after="0" w:line="240" w:lineRule="auto"/>
        <w:contextualSpacing/>
        <w:jc w:val="right"/>
        <w:rPr>
          <w:rFonts w:ascii="Times New Roman" w:eastAsia="Times New Roman" w:hAnsi="Times New Roman" w:cs="Times New Roman"/>
          <w:b/>
          <w:sz w:val="26"/>
          <w:szCs w:val="26"/>
        </w:rPr>
      </w:pPr>
      <w:r>
        <w:rPr>
          <w:noProof/>
          <w:lang w:eastAsia="ru-RU"/>
        </w:rPr>
        <w:drawing>
          <wp:inline distT="0" distB="0" distL="0" distR="0" wp14:anchorId="120D9A25" wp14:editId="2EDF44B3">
            <wp:extent cx="5842000" cy="1358900"/>
            <wp:effectExtent l="0" t="0" r="25400" b="1270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3A0761" w:rsidRDefault="003A0761" w:rsidP="003A0761">
      <w:pPr>
        <w:overflowPunct w:val="0"/>
        <w:autoSpaceDE w:val="0"/>
        <w:autoSpaceDN w:val="0"/>
        <w:adjustRightInd w:val="0"/>
        <w:spacing w:after="0" w:line="240" w:lineRule="auto"/>
        <w:ind w:firstLine="709"/>
        <w:contextualSpacing/>
        <w:rPr>
          <w:rFonts w:ascii="Times New Roman" w:eastAsia="Times New Roman" w:hAnsi="Times New Roman" w:cs="Times New Roman"/>
          <w:sz w:val="26"/>
          <w:szCs w:val="26"/>
        </w:rPr>
      </w:pPr>
    </w:p>
    <w:p w:rsidR="003A0761" w:rsidRDefault="003A0761" w:rsidP="003A0761">
      <w:pPr>
        <w:overflowPunct w:val="0"/>
        <w:autoSpaceDE w:val="0"/>
        <w:autoSpaceDN w:val="0"/>
        <w:adjustRightInd w:val="0"/>
        <w:spacing w:after="0" w:line="240" w:lineRule="auto"/>
        <w:ind w:firstLine="709"/>
        <w:contextualSpacing/>
        <w:jc w:val="both"/>
        <w:rPr>
          <w:rFonts w:ascii="Times New Roman" w:eastAsia="Times New Roman" w:hAnsi="Times New Roman" w:cs="Times New Roman"/>
          <w:b/>
          <w:sz w:val="26"/>
          <w:szCs w:val="26"/>
        </w:rPr>
      </w:pPr>
      <w:r>
        <w:rPr>
          <w:rFonts w:ascii="Times New Roman" w:eastAsia="Times New Roman" w:hAnsi="Times New Roman" w:cs="Times New Roman"/>
          <w:sz w:val="26"/>
          <w:szCs w:val="26"/>
        </w:rPr>
        <w:t>Структура социальных</w:t>
      </w:r>
      <w:r w:rsidR="007A34A6">
        <w:rPr>
          <w:rFonts w:ascii="Times New Roman" w:eastAsia="Times New Roman" w:hAnsi="Times New Roman" w:cs="Times New Roman"/>
          <w:sz w:val="26"/>
          <w:szCs w:val="26"/>
        </w:rPr>
        <w:t xml:space="preserve"> выплат отражена диаграммой №</w:t>
      </w:r>
      <w:r w:rsidR="00373FB7">
        <w:rPr>
          <w:rFonts w:ascii="Times New Roman" w:eastAsia="Times New Roman" w:hAnsi="Times New Roman" w:cs="Times New Roman"/>
          <w:sz w:val="26"/>
          <w:szCs w:val="26"/>
        </w:rPr>
        <w:t>4</w:t>
      </w:r>
    </w:p>
    <w:p w:rsidR="003A0761" w:rsidRDefault="003A0761"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r>
        <w:rPr>
          <w:rFonts w:ascii="Times New Roman" w:eastAsia="Times New Roman" w:hAnsi="Times New Roman" w:cs="Times New Roman"/>
          <w:b/>
          <w:sz w:val="26"/>
          <w:szCs w:val="26"/>
        </w:rPr>
        <w:t>Диаграмма</w:t>
      </w:r>
      <w:r w:rsidR="007A34A6">
        <w:rPr>
          <w:rFonts w:ascii="Times New Roman" w:eastAsia="Times New Roman" w:hAnsi="Times New Roman" w:cs="Times New Roman"/>
          <w:b/>
          <w:sz w:val="26"/>
          <w:szCs w:val="26"/>
        </w:rPr>
        <w:t xml:space="preserve"> №</w:t>
      </w:r>
      <w:r w:rsidR="00373FB7">
        <w:rPr>
          <w:rFonts w:ascii="Times New Roman" w:eastAsia="Times New Roman" w:hAnsi="Times New Roman" w:cs="Times New Roman"/>
          <w:b/>
          <w:sz w:val="26"/>
          <w:szCs w:val="26"/>
        </w:rPr>
        <w:t>4</w:t>
      </w:r>
    </w:p>
    <w:p w:rsidR="003A0761" w:rsidRDefault="003A0761" w:rsidP="003A0761">
      <w:pPr>
        <w:overflowPunct w:val="0"/>
        <w:autoSpaceDE w:val="0"/>
        <w:autoSpaceDN w:val="0"/>
        <w:adjustRightInd w:val="0"/>
        <w:spacing w:after="0" w:line="240" w:lineRule="auto"/>
        <w:ind w:firstLine="709"/>
        <w:contextualSpacing/>
        <w:jc w:val="center"/>
        <w:rPr>
          <w:rFonts w:ascii="Times New Roman" w:eastAsia="Times New Roman" w:hAnsi="Times New Roman" w:cs="Times New Roman"/>
          <w:b/>
          <w:sz w:val="26"/>
          <w:szCs w:val="26"/>
        </w:rPr>
      </w:pPr>
    </w:p>
    <w:p w:rsidR="003A0761" w:rsidRDefault="003A0761" w:rsidP="003A0761">
      <w:pPr>
        <w:overflowPunct w:val="0"/>
        <w:autoSpaceDE w:val="0"/>
        <w:autoSpaceDN w:val="0"/>
        <w:adjustRightInd w:val="0"/>
        <w:spacing w:after="0" w:line="240" w:lineRule="auto"/>
        <w:contextualSpacing/>
        <w:jc w:val="center"/>
        <w:rPr>
          <w:rFonts w:ascii="Times New Roman" w:eastAsia="Times New Roman" w:hAnsi="Times New Roman" w:cs="Times New Roman"/>
          <w:b/>
          <w:sz w:val="26"/>
          <w:szCs w:val="26"/>
        </w:rPr>
      </w:pPr>
      <w:r>
        <w:rPr>
          <w:noProof/>
          <w:lang w:eastAsia="ru-RU"/>
        </w:rPr>
        <w:lastRenderedPageBreak/>
        <w:drawing>
          <wp:inline distT="0" distB="0" distL="0" distR="0" wp14:anchorId="32DAE7F9" wp14:editId="13020963">
            <wp:extent cx="6119495" cy="41275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3A0761" w:rsidRDefault="003A0761" w:rsidP="003A0761">
      <w:pPr>
        <w:overflowPunct w:val="0"/>
        <w:autoSpaceDE w:val="0"/>
        <w:autoSpaceDN w:val="0"/>
        <w:adjustRightInd w:val="0"/>
        <w:spacing w:after="0" w:line="240" w:lineRule="auto"/>
        <w:contextualSpacing/>
        <w:rPr>
          <w:rFonts w:ascii="Times New Roman" w:eastAsia="Times New Roman" w:hAnsi="Times New Roman" w:cs="Times New Roman"/>
          <w:b/>
          <w:sz w:val="26"/>
          <w:szCs w:val="26"/>
        </w:rPr>
      </w:pPr>
    </w:p>
    <w:p w:rsidR="003A0761" w:rsidRDefault="003A0761"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r w:rsidRPr="00147497">
        <w:rPr>
          <w:rFonts w:ascii="Times New Roman" w:eastAsia="Times New Roman" w:hAnsi="Times New Roman" w:cs="Times New Roman"/>
          <w:b/>
          <w:sz w:val="26"/>
          <w:szCs w:val="26"/>
        </w:rPr>
        <w:t>Таблица</w:t>
      </w:r>
      <w:r w:rsidR="00373FB7">
        <w:rPr>
          <w:rFonts w:ascii="Times New Roman" w:eastAsia="Times New Roman" w:hAnsi="Times New Roman" w:cs="Times New Roman"/>
          <w:b/>
          <w:sz w:val="26"/>
          <w:szCs w:val="26"/>
        </w:rPr>
        <w:t xml:space="preserve"> №</w:t>
      </w:r>
      <w:r w:rsidR="000B07A1">
        <w:rPr>
          <w:rFonts w:ascii="Times New Roman" w:eastAsia="Times New Roman" w:hAnsi="Times New Roman" w:cs="Times New Roman"/>
          <w:b/>
          <w:sz w:val="26"/>
          <w:szCs w:val="26"/>
        </w:rPr>
        <w:t>6</w:t>
      </w:r>
      <w:r w:rsidRPr="00147497">
        <w:rPr>
          <w:rFonts w:ascii="Times New Roman" w:eastAsia="Times New Roman" w:hAnsi="Times New Roman" w:cs="Times New Roman"/>
          <w:b/>
          <w:sz w:val="26"/>
          <w:szCs w:val="26"/>
        </w:rPr>
        <w:t xml:space="preserve"> </w:t>
      </w:r>
    </w:p>
    <w:p w:rsidR="003A0761" w:rsidRDefault="003A0761" w:rsidP="003A0761">
      <w:pPr>
        <w:overflowPunct w:val="0"/>
        <w:autoSpaceDE w:val="0"/>
        <w:autoSpaceDN w:val="0"/>
        <w:adjustRightInd w:val="0"/>
        <w:spacing w:after="0" w:line="240" w:lineRule="auto"/>
        <w:ind w:firstLine="709"/>
        <w:contextualSpacing/>
        <w:jc w:val="right"/>
        <w:rPr>
          <w:rFonts w:ascii="Times New Roman" w:eastAsia="Times New Roman" w:hAnsi="Times New Roman" w:cs="Times New Roman"/>
          <w:b/>
          <w:sz w:val="26"/>
          <w:szCs w:val="26"/>
        </w:rPr>
      </w:pPr>
    </w:p>
    <w:tbl>
      <w:tblPr>
        <w:tblW w:w="971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6"/>
        <w:gridCol w:w="1399"/>
        <w:gridCol w:w="1561"/>
        <w:gridCol w:w="1481"/>
        <w:gridCol w:w="1444"/>
      </w:tblGrid>
      <w:tr w:rsidR="003A0761" w:rsidRPr="007C2F60" w:rsidTr="003A0761">
        <w:trPr>
          <w:trHeight w:val="535"/>
        </w:trPr>
        <w:tc>
          <w:tcPr>
            <w:tcW w:w="9711" w:type="dxa"/>
            <w:gridSpan w:val="5"/>
            <w:shd w:val="clear" w:color="auto" w:fill="auto"/>
            <w:vAlign w:val="bottom"/>
            <w:hideMark/>
          </w:tcPr>
          <w:p w:rsidR="003A0761" w:rsidRDefault="003A0761" w:rsidP="003A0761">
            <w:pPr>
              <w:spacing w:after="0" w:line="240" w:lineRule="auto"/>
              <w:jc w:val="center"/>
              <w:rPr>
                <w:rFonts w:ascii="Times New Roman" w:eastAsia="Times New Roman" w:hAnsi="Times New Roman" w:cs="Times New Roman"/>
                <w:b/>
                <w:bCs/>
                <w:color w:val="000000"/>
              </w:rPr>
            </w:pPr>
            <w:r>
              <w:rPr>
                <w:rFonts w:ascii="Times New Roman" w:eastAsia="Times New Roman" w:hAnsi="Times New Roman" w:cs="Times New Roman"/>
                <w:b/>
                <w:bCs/>
                <w:color w:val="000000"/>
              </w:rPr>
              <w:t xml:space="preserve">Структура </w:t>
            </w:r>
            <w:r w:rsidRPr="007C2F60">
              <w:rPr>
                <w:rFonts w:ascii="Times New Roman" w:eastAsia="Times New Roman" w:hAnsi="Times New Roman" w:cs="Times New Roman"/>
                <w:b/>
                <w:bCs/>
                <w:color w:val="000000"/>
              </w:rPr>
              <w:t>ежемесячных денежных выплат на содержание детей-сирот и детей, оставшихся без попечения родителей, воспитывающихся в семьях опекунов и приёмных</w:t>
            </w:r>
          </w:p>
          <w:p w:rsidR="003A0761" w:rsidRPr="007C2F60" w:rsidRDefault="003A0761" w:rsidP="003A0761">
            <w:pPr>
              <w:spacing w:after="0" w:line="240" w:lineRule="auto"/>
              <w:jc w:val="center"/>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 xml:space="preserve"> </w:t>
            </w:r>
            <w:proofErr w:type="gramStart"/>
            <w:r w:rsidRPr="007C2F60">
              <w:rPr>
                <w:rFonts w:ascii="Times New Roman" w:eastAsia="Times New Roman" w:hAnsi="Times New Roman" w:cs="Times New Roman"/>
                <w:b/>
                <w:bCs/>
                <w:color w:val="000000"/>
              </w:rPr>
              <w:t>семьях</w:t>
            </w:r>
            <w:proofErr w:type="gramEnd"/>
            <w:r w:rsidRPr="007C2F60">
              <w:rPr>
                <w:rFonts w:ascii="Times New Roman" w:eastAsia="Times New Roman" w:hAnsi="Times New Roman" w:cs="Times New Roman"/>
                <w:b/>
                <w:bCs/>
                <w:color w:val="000000"/>
              </w:rPr>
              <w:t xml:space="preserve"> 2022-2023 гг.</w:t>
            </w:r>
          </w:p>
        </w:tc>
      </w:tr>
      <w:tr w:rsidR="003A0761" w:rsidRPr="007C2F60" w:rsidTr="003A0761">
        <w:trPr>
          <w:trHeight w:val="1001"/>
        </w:trPr>
        <w:tc>
          <w:tcPr>
            <w:tcW w:w="3826" w:type="dxa"/>
            <w:shd w:val="clear" w:color="auto" w:fill="auto"/>
            <w:vAlign w:val="bottom"/>
            <w:hideMark/>
          </w:tcPr>
          <w:p w:rsidR="003A0761" w:rsidRPr="007C2F60" w:rsidRDefault="003A0761" w:rsidP="003A0761">
            <w:pPr>
              <w:spacing w:after="0" w:line="240" w:lineRule="auto"/>
              <w:jc w:val="center"/>
              <w:rPr>
                <w:rFonts w:ascii="Times New Roman" w:eastAsia="Times New Roman" w:hAnsi="Times New Roman" w:cs="Times New Roman"/>
                <w:b/>
                <w:bCs/>
                <w:i/>
                <w:iCs/>
                <w:color w:val="000000"/>
              </w:rPr>
            </w:pPr>
            <w:r w:rsidRPr="007C2F60">
              <w:rPr>
                <w:rFonts w:ascii="Times New Roman" w:eastAsia="Times New Roman" w:hAnsi="Times New Roman" w:cs="Times New Roman"/>
                <w:b/>
                <w:bCs/>
                <w:i/>
                <w:iCs/>
                <w:color w:val="000000"/>
              </w:rPr>
              <w:t xml:space="preserve">Январь </w:t>
            </w:r>
          </w:p>
        </w:tc>
        <w:tc>
          <w:tcPr>
            <w:tcW w:w="1399"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Кол-во получателей 2023 г.</w:t>
            </w:r>
          </w:p>
        </w:tc>
        <w:tc>
          <w:tcPr>
            <w:tcW w:w="156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Сумма 2023 г.</w:t>
            </w:r>
          </w:p>
        </w:tc>
        <w:tc>
          <w:tcPr>
            <w:tcW w:w="148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Кол-во получателей 2022 г.</w:t>
            </w:r>
          </w:p>
        </w:tc>
        <w:tc>
          <w:tcPr>
            <w:tcW w:w="144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Сумма 2022 г.</w:t>
            </w:r>
          </w:p>
        </w:tc>
      </w:tr>
      <w:tr w:rsidR="003A0761" w:rsidRPr="007C2F60" w:rsidTr="003A0761">
        <w:trPr>
          <w:trHeight w:val="129"/>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оплата жилых помещений</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85 000,00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96 500,00</w:t>
            </w:r>
          </w:p>
        </w:tc>
      </w:tr>
      <w:tr w:rsidR="003A0761" w:rsidRPr="007C2F60" w:rsidTr="003A0761">
        <w:trPr>
          <w:trHeight w:val="429"/>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xml:space="preserve"> содержание детей-сирот в </w:t>
            </w:r>
            <w:r w:rsidRPr="007C2F60">
              <w:rPr>
                <w:rFonts w:ascii="Times New Roman" w:eastAsia="Times New Roman" w:hAnsi="Times New Roman" w:cs="Times New Roman"/>
                <w:b/>
                <w:bCs/>
                <w:color w:val="000000"/>
              </w:rPr>
              <w:t>приёмных семьях</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12</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157 980,00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12</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151 896,00</w:t>
            </w:r>
          </w:p>
        </w:tc>
      </w:tr>
      <w:tr w:rsidR="003A0761" w:rsidRPr="007C2F60" w:rsidTr="003A0761">
        <w:trPr>
          <w:trHeight w:val="358"/>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xml:space="preserve"> содержание "иной категории" граждан</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6 000,00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6 000,00</w:t>
            </w:r>
          </w:p>
        </w:tc>
      </w:tr>
      <w:tr w:rsidR="003A0761" w:rsidRPr="007C2F60" w:rsidTr="003A0761">
        <w:trPr>
          <w:trHeight w:val="278"/>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xml:space="preserve">содержание детей-сирот в </w:t>
            </w:r>
            <w:r w:rsidRPr="007C2F60">
              <w:rPr>
                <w:rFonts w:ascii="Times New Roman" w:eastAsia="Times New Roman" w:hAnsi="Times New Roman" w:cs="Times New Roman"/>
                <w:b/>
                <w:bCs/>
                <w:color w:val="000000"/>
              </w:rPr>
              <w:t>семьях опекуно</w:t>
            </w:r>
            <w:proofErr w:type="gramStart"/>
            <w:r w:rsidRPr="007C2F60">
              <w:rPr>
                <w:rFonts w:ascii="Times New Roman" w:eastAsia="Times New Roman" w:hAnsi="Times New Roman" w:cs="Times New Roman"/>
                <w:b/>
                <w:bCs/>
                <w:color w:val="000000"/>
              </w:rPr>
              <w:t>в(</w:t>
            </w:r>
            <w:proofErr w:type="gramEnd"/>
            <w:r w:rsidRPr="007C2F60">
              <w:rPr>
                <w:rFonts w:ascii="Times New Roman" w:eastAsia="Times New Roman" w:hAnsi="Times New Roman" w:cs="Times New Roman"/>
                <w:b/>
                <w:bCs/>
                <w:color w:val="000000"/>
              </w:rPr>
              <w:t>попечителей)</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105 320,00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9</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113 922,00</w:t>
            </w:r>
          </w:p>
        </w:tc>
      </w:tr>
      <w:tr w:rsidR="003A0761" w:rsidRPr="007C2F60" w:rsidTr="003A0761">
        <w:trPr>
          <w:trHeight w:val="497"/>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накопительный капитал (500 руб. на счет)</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15</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7 500,00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15</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7 096,00</w:t>
            </w:r>
          </w:p>
        </w:tc>
      </w:tr>
      <w:tr w:rsidR="003A0761" w:rsidRPr="007C2F60" w:rsidTr="003A0761">
        <w:trPr>
          <w:trHeight w:val="330"/>
        </w:trPr>
        <w:tc>
          <w:tcPr>
            <w:tcW w:w="3826"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итого:</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44</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361 800,00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45</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375 414,00</w:t>
            </w:r>
          </w:p>
        </w:tc>
      </w:tr>
      <w:tr w:rsidR="003A0761" w:rsidRPr="007C2F60" w:rsidTr="003A0761">
        <w:trPr>
          <w:trHeight w:val="330"/>
        </w:trPr>
        <w:tc>
          <w:tcPr>
            <w:tcW w:w="3826" w:type="dxa"/>
            <w:shd w:val="clear" w:color="auto" w:fill="auto"/>
            <w:vAlign w:val="bottom"/>
            <w:hideMark/>
          </w:tcPr>
          <w:p w:rsidR="003A0761" w:rsidRPr="007C2F60" w:rsidRDefault="003A0761" w:rsidP="003A0761">
            <w:pPr>
              <w:spacing w:after="0" w:line="240" w:lineRule="auto"/>
              <w:jc w:val="center"/>
              <w:rPr>
                <w:rFonts w:ascii="Times New Roman" w:eastAsia="Times New Roman" w:hAnsi="Times New Roman" w:cs="Times New Roman"/>
                <w:b/>
                <w:bCs/>
                <w:i/>
                <w:iCs/>
                <w:color w:val="000000"/>
              </w:rPr>
            </w:pPr>
            <w:r w:rsidRPr="007C2F60">
              <w:rPr>
                <w:rFonts w:ascii="Times New Roman" w:eastAsia="Times New Roman" w:hAnsi="Times New Roman" w:cs="Times New Roman"/>
                <w:b/>
                <w:bCs/>
                <w:i/>
                <w:iCs/>
                <w:color w:val="000000"/>
              </w:rPr>
              <w:t xml:space="preserve">Август </w:t>
            </w:r>
          </w:p>
        </w:tc>
        <w:tc>
          <w:tcPr>
            <w:tcW w:w="1399"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c>
          <w:tcPr>
            <w:tcW w:w="156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 </w:t>
            </w:r>
          </w:p>
        </w:tc>
        <w:tc>
          <w:tcPr>
            <w:tcW w:w="148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c>
          <w:tcPr>
            <w:tcW w:w="144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r>
      <w:tr w:rsidR="003A0761" w:rsidRPr="007C2F60" w:rsidTr="003A0761">
        <w:trPr>
          <w:trHeight w:val="330"/>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оплата жилых помещений</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86 500,00</w:t>
            </w:r>
          </w:p>
        </w:tc>
        <w:tc>
          <w:tcPr>
            <w:tcW w:w="148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c>
          <w:tcPr>
            <w:tcW w:w="144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r>
      <w:tr w:rsidR="003A0761" w:rsidRPr="007C2F60" w:rsidTr="003A0761">
        <w:trPr>
          <w:trHeight w:val="648"/>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xml:space="preserve"> </w:t>
            </w:r>
            <w:r>
              <w:rPr>
                <w:rFonts w:ascii="Times New Roman" w:eastAsia="Times New Roman" w:hAnsi="Times New Roman" w:cs="Times New Roman"/>
                <w:color w:val="000000"/>
              </w:rPr>
              <w:t>содер</w:t>
            </w:r>
            <w:r w:rsidRPr="007C2F60">
              <w:rPr>
                <w:rFonts w:ascii="Times New Roman" w:eastAsia="Times New Roman" w:hAnsi="Times New Roman" w:cs="Times New Roman"/>
                <w:color w:val="000000"/>
              </w:rPr>
              <w:t xml:space="preserve">жание детей-сирот в </w:t>
            </w:r>
            <w:r w:rsidRPr="007C2F60">
              <w:rPr>
                <w:rFonts w:ascii="Times New Roman" w:eastAsia="Times New Roman" w:hAnsi="Times New Roman" w:cs="Times New Roman"/>
                <w:b/>
                <w:bCs/>
                <w:color w:val="000000"/>
              </w:rPr>
              <w:t>приёмных семьях</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12</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166 680,00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14</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184 310,00</w:t>
            </w:r>
          </w:p>
        </w:tc>
      </w:tr>
      <w:tr w:rsidR="003A0761" w:rsidRPr="007C2F60" w:rsidTr="003A0761">
        <w:trPr>
          <w:trHeight w:val="642"/>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xml:space="preserve"> содержание "иной категории" граждан при достижении 18 летнего возраста</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10 000,00</w:t>
            </w:r>
          </w:p>
        </w:tc>
        <w:tc>
          <w:tcPr>
            <w:tcW w:w="148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c>
          <w:tcPr>
            <w:tcW w:w="144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r>
      <w:tr w:rsidR="003A0761" w:rsidRPr="007C2F60" w:rsidTr="003A0761">
        <w:trPr>
          <w:trHeight w:val="574"/>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xml:space="preserve"> содержание "иной категории" граж</w:t>
            </w:r>
            <w:r>
              <w:rPr>
                <w:rFonts w:ascii="Times New Roman" w:eastAsia="Times New Roman" w:hAnsi="Times New Roman" w:cs="Times New Roman"/>
                <w:color w:val="000000"/>
              </w:rPr>
              <w:t xml:space="preserve">дан до окончания </w:t>
            </w:r>
            <w:r>
              <w:rPr>
                <w:rFonts w:ascii="Times New Roman" w:eastAsia="Times New Roman" w:hAnsi="Times New Roman" w:cs="Times New Roman"/>
                <w:color w:val="000000"/>
              </w:rPr>
              <w:lastRenderedPageBreak/>
              <w:t>образовательно</w:t>
            </w:r>
            <w:r w:rsidRPr="007C2F60">
              <w:rPr>
                <w:rFonts w:ascii="Times New Roman" w:eastAsia="Times New Roman" w:hAnsi="Times New Roman" w:cs="Times New Roman"/>
                <w:color w:val="000000"/>
              </w:rPr>
              <w:t>го учреждения</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lastRenderedPageBreak/>
              <w:t>1</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4 064,00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6 000,00</w:t>
            </w:r>
          </w:p>
        </w:tc>
      </w:tr>
      <w:tr w:rsidR="003A0761" w:rsidRPr="007C2F60" w:rsidTr="003A0761">
        <w:trPr>
          <w:trHeight w:val="648"/>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lastRenderedPageBreak/>
              <w:t>содержание детей-сирот</w:t>
            </w:r>
            <w:r>
              <w:rPr>
                <w:rFonts w:ascii="Times New Roman" w:eastAsia="Times New Roman" w:hAnsi="Times New Roman" w:cs="Times New Roman"/>
                <w:color w:val="000000"/>
              </w:rPr>
              <w:t xml:space="preserve"> </w:t>
            </w:r>
            <w:r w:rsidRPr="007C2F60">
              <w:rPr>
                <w:rFonts w:ascii="Times New Roman" w:eastAsia="Times New Roman" w:hAnsi="Times New Roman" w:cs="Times New Roman"/>
                <w:color w:val="000000"/>
              </w:rPr>
              <w:t xml:space="preserve">в </w:t>
            </w:r>
            <w:r w:rsidRPr="007C2F60">
              <w:rPr>
                <w:rFonts w:ascii="Times New Roman" w:eastAsia="Times New Roman" w:hAnsi="Times New Roman" w:cs="Times New Roman"/>
                <w:b/>
                <w:bCs/>
                <w:color w:val="000000"/>
              </w:rPr>
              <w:t>семьях опекунов</w:t>
            </w:r>
            <w:r w:rsidR="007A34A6">
              <w:rPr>
                <w:rFonts w:ascii="Times New Roman" w:eastAsia="Times New Roman" w:hAnsi="Times New Roman" w:cs="Times New Roman"/>
                <w:b/>
                <w:bCs/>
                <w:color w:val="000000"/>
              </w:rPr>
              <w:t xml:space="preserve"> </w:t>
            </w:r>
            <w:r w:rsidRPr="007C2F60">
              <w:rPr>
                <w:rFonts w:ascii="Times New Roman" w:eastAsia="Times New Roman" w:hAnsi="Times New Roman" w:cs="Times New Roman"/>
                <w:b/>
                <w:bCs/>
                <w:color w:val="000000"/>
              </w:rPr>
              <w:t>(попечителей)</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9</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125 010,00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9</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122 731,79</w:t>
            </w:r>
          </w:p>
        </w:tc>
      </w:tr>
      <w:tr w:rsidR="003A0761" w:rsidRPr="007C2F60" w:rsidTr="003A0761">
        <w:trPr>
          <w:trHeight w:val="322"/>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накопительный капитал (500 руб. на счет)</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14</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7 000,00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14</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7 000,00</w:t>
            </w:r>
          </w:p>
        </w:tc>
      </w:tr>
      <w:tr w:rsidR="003A0761" w:rsidRPr="007C2F60" w:rsidTr="003A0761">
        <w:trPr>
          <w:trHeight w:val="330"/>
        </w:trPr>
        <w:tc>
          <w:tcPr>
            <w:tcW w:w="3826"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итого:</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45</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399 254,00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38</w:t>
            </w:r>
          </w:p>
        </w:tc>
        <w:tc>
          <w:tcPr>
            <w:tcW w:w="144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320 041,79</w:t>
            </w:r>
          </w:p>
        </w:tc>
      </w:tr>
      <w:tr w:rsidR="003A0761" w:rsidRPr="007C2F60" w:rsidTr="003A0761">
        <w:trPr>
          <w:trHeight w:val="330"/>
        </w:trPr>
        <w:tc>
          <w:tcPr>
            <w:tcW w:w="3826" w:type="dxa"/>
            <w:shd w:val="clear" w:color="auto" w:fill="auto"/>
            <w:vAlign w:val="bottom"/>
            <w:hideMark/>
          </w:tcPr>
          <w:p w:rsidR="003A0761" w:rsidRPr="007C2F60" w:rsidRDefault="003A0761" w:rsidP="003A0761">
            <w:pPr>
              <w:spacing w:after="0" w:line="240" w:lineRule="auto"/>
              <w:jc w:val="center"/>
              <w:rPr>
                <w:rFonts w:ascii="Times New Roman" w:eastAsia="Times New Roman" w:hAnsi="Times New Roman" w:cs="Times New Roman"/>
                <w:b/>
                <w:bCs/>
                <w:i/>
                <w:iCs/>
                <w:color w:val="000000"/>
              </w:rPr>
            </w:pPr>
            <w:r w:rsidRPr="007C2F60">
              <w:rPr>
                <w:rFonts w:ascii="Times New Roman" w:eastAsia="Times New Roman" w:hAnsi="Times New Roman" w:cs="Times New Roman"/>
                <w:b/>
                <w:bCs/>
                <w:i/>
                <w:iCs/>
                <w:color w:val="000000"/>
              </w:rPr>
              <w:t xml:space="preserve">Декабрь </w:t>
            </w:r>
          </w:p>
        </w:tc>
        <w:tc>
          <w:tcPr>
            <w:tcW w:w="1399"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c>
          <w:tcPr>
            <w:tcW w:w="156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 </w:t>
            </w:r>
          </w:p>
        </w:tc>
        <w:tc>
          <w:tcPr>
            <w:tcW w:w="148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c>
          <w:tcPr>
            <w:tcW w:w="144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r>
      <w:tr w:rsidR="003A0761" w:rsidRPr="007C2F60" w:rsidTr="003A0761">
        <w:trPr>
          <w:trHeight w:val="330"/>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оплата жилых помещений</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86 500,00</w:t>
            </w:r>
          </w:p>
        </w:tc>
        <w:tc>
          <w:tcPr>
            <w:tcW w:w="148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c>
          <w:tcPr>
            <w:tcW w:w="1441"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w:t>
            </w:r>
          </w:p>
        </w:tc>
      </w:tr>
      <w:tr w:rsidR="003A0761" w:rsidRPr="007C2F60" w:rsidTr="003A0761">
        <w:trPr>
          <w:trHeight w:val="648"/>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 xml:space="preserve"> содержание детей-сирот в </w:t>
            </w:r>
            <w:r w:rsidRPr="007C2F60">
              <w:rPr>
                <w:rFonts w:ascii="Times New Roman" w:eastAsia="Times New Roman" w:hAnsi="Times New Roman" w:cs="Times New Roman"/>
                <w:b/>
                <w:bCs/>
                <w:color w:val="000000"/>
              </w:rPr>
              <w:t>приёмных семьях</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9</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125 010,00</w:t>
            </w:r>
          </w:p>
        </w:tc>
        <w:tc>
          <w:tcPr>
            <w:tcW w:w="1481" w:type="dxa"/>
            <w:shd w:val="clear" w:color="auto" w:fill="auto"/>
            <w:noWrap/>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12</w:t>
            </w:r>
          </w:p>
        </w:tc>
        <w:tc>
          <w:tcPr>
            <w:tcW w:w="1441" w:type="dxa"/>
            <w:shd w:val="clear" w:color="auto" w:fill="auto"/>
            <w:noWrap/>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157 980,00</w:t>
            </w:r>
          </w:p>
        </w:tc>
      </w:tr>
      <w:tr w:rsidR="003A0761" w:rsidRPr="007C2F60" w:rsidTr="003A0761">
        <w:trPr>
          <w:trHeight w:val="306"/>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содержание детей-сирот</w:t>
            </w:r>
            <w:r>
              <w:rPr>
                <w:rFonts w:ascii="Times New Roman" w:eastAsia="Times New Roman" w:hAnsi="Times New Roman" w:cs="Times New Roman"/>
                <w:color w:val="000000"/>
              </w:rPr>
              <w:t xml:space="preserve"> </w:t>
            </w:r>
            <w:r w:rsidRPr="007C2F60">
              <w:rPr>
                <w:rFonts w:ascii="Times New Roman" w:eastAsia="Times New Roman" w:hAnsi="Times New Roman" w:cs="Times New Roman"/>
                <w:color w:val="000000"/>
              </w:rPr>
              <w:t xml:space="preserve">в </w:t>
            </w:r>
            <w:r w:rsidRPr="007C2F60">
              <w:rPr>
                <w:rFonts w:ascii="Times New Roman" w:eastAsia="Times New Roman" w:hAnsi="Times New Roman" w:cs="Times New Roman"/>
                <w:b/>
                <w:bCs/>
                <w:color w:val="000000"/>
              </w:rPr>
              <w:t>семьях опекуно</w:t>
            </w:r>
            <w:proofErr w:type="gramStart"/>
            <w:r w:rsidRPr="007C2F60">
              <w:rPr>
                <w:rFonts w:ascii="Times New Roman" w:eastAsia="Times New Roman" w:hAnsi="Times New Roman" w:cs="Times New Roman"/>
                <w:b/>
                <w:bCs/>
                <w:color w:val="000000"/>
              </w:rPr>
              <w:t>в(</w:t>
            </w:r>
            <w:proofErr w:type="gramEnd"/>
            <w:r w:rsidRPr="007C2F60">
              <w:rPr>
                <w:rFonts w:ascii="Times New Roman" w:eastAsia="Times New Roman" w:hAnsi="Times New Roman" w:cs="Times New Roman"/>
                <w:b/>
                <w:bCs/>
                <w:color w:val="000000"/>
              </w:rPr>
              <w:t>попечителей)</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5</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69 450,00</w:t>
            </w:r>
          </w:p>
        </w:tc>
        <w:tc>
          <w:tcPr>
            <w:tcW w:w="1481" w:type="dxa"/>
            <w:shd w:val="clear" w:color="auto" w:fill="auto"/>
            <w:noWrap/>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9</w:t>
            </w:r>
          </w:p>
        </w:tc>
        <w:tc>
          <w:tcPr>
            <w:tcW w:w="1441" w:type="dxa"/>
            <w:shd w:val="clear" w:color="auto" w:fill="auto"/>
            <w:noWrap/>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118 485,00</w:t>
            </w:r>
          </w:p>
        </w:tc>
      </w:tr>
      <w:tr w:rsidR="003A0761" w:rsidRPr="007C2F60" w:rsidTr="003A0761">
        <w:trPr>
          <w:trHeight w:val="648"/>
        </w:trPr>
        <w:tc>
          <w:tcPr>
            <w:tcW w:w="3826" w:type="dxa"/>
            <w:shd w:val="clear" w:color="auto" w:fill="auto"/>
            <w:vAlign w:val="bottom"/>
            <w:hideMark/>
          </w:tcPr>
          <w:p w:rsidR="003A0761" w:rsidRPr="007C2F60" w:rsidRDefault="003A0761" w:rsidP="003A0761">
            <w:pPr>
              <w:spacing w:after="0" w:line="240" w:lineRule="auto"/>
              <w:rPr>
                <w:rFonts w:ascii="Times New Roman" w:eastAsia="Times New Roman" w:hAnsi="Times New Roman" w:cs="Times New Roman"/>
                <w:color w:val="000000"/>
              </w:rPr>
            </w:pPr>
            <w:r w:rsidRPr="007C2F60">
              <w:rPr>
                <w:rFonts w:ascii="Times New Roman" w:eastAsia="Times New Roman" w:hAnsi="Times New Roman" w:cs="Times New Roman"/>
                <w:color w:val="000000"/>
              </w:rPr>
              <w:t>накопительный капитал (500 руб. на счет)</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11</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5 500,00</w:t>
            </w:r>
          </w:p>
        </w:tc>
        <w:tc>
          <w:tcPr>
            <w:tcW w:w="1481" w:type="dxa"/>
            <w:shd w:val="clear" w:color="auto" w:fill="auto"/>
            <w:noWrap/>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15</w:t>
            </w:r>
          </w:p>
        </w:tc>
        <w:tc>
          <w:tcPr>
            <w:tcW w:w="1441" w:type="dxa"/>
            <w:shd w:val="clear" w:color="auto" w:fill="auto"/>
            <w:noWrap/>
            <w:vAlign w:val="bottom"/>
            <w:hideMark/>
          </w:tcPr>
          <w:p w:rsidR="003A0761" w:rsidRPr="007C2F60" w:rsidRDefault="003A0761" w:rsidP="003A0761">
            <w:pPr>
              <w:spacing w:after="0" w:line="240" w:lineRule="auto"/>
              <w:jc w:val="right"/>
              <w:rPr>
                <w:rFonts w:ascii="Times New Roman" w:eastAsia="Times New Roman" w:hAnsi="Times New Roman" w:cs="Times New Roman"/>
                <w:color w:val="000000"/>
              </w:rPr>
            </w:pPr>
            <w:r w:rsidRPr="007C2F60">
              <w:rPr>
                <w:rFonts w:ascii="Times New Roman" w:eastAsia="Times New Roman" w:hAnsi="Times New Roman" w:cs="Times New Roman"/>
                <w:color w:val="000000"/>
              </w:rPr>
              <w:t>7 000,00</w:t>
            </w:r>
          </w:p>
        </w:tc>
      </w:tr>
      <w:tr w:rsidR="003A0761" w:rsidRPr="007C2F60" w:rsidTr="003A0761">
        <w:trPr>
          <w:trHeight w:val="330"/>
        </w:trPr>
        <w:tc>
          <w:tcPr>
            <w:tcW w:w="3826"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итого:</w:t>
            </w:r>
          </w:p>
        </w:tc>
        <w:tc>
          <w:tcPr>
            <w:tcW w:w="1399"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33</w:t>
            </w:r>
          </w:p>
        </w:tc>
        <w:tc>
          <w:tcPr>
            <w:tcW w:w="156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286 460,00</w:t>
            </w:r>
          </w:p>
        </w:tc>
        <w:tc>
          <w:tcPr>
            <w:tcW w:w="1481" w:type="dxa"/>
            <w:shd w:val="clear" w:color="auto" w:fill="auto"/>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36</w:t>
            </w:r>
          </w:p>
        </w:tc>
        <w:tc>
          <w:tcPr>
            <w:tcW w:w="1441" w:type="dxa"/>
            <w:shd w:val="clear" w:color="auto" w:fill="auto"/>
            <w:noWrap/>
            <w:vAlign w:val="bottom"/>
            <w:hideMark/>
          </w:tcPr>
          <w:p w:rsidR="003A0761" w:rsidRPr="007C2F60" w:rsidRDefault="003A0761" w:rsidP="003A0761">
            <w:pPr>
              <w:spacing w:after="0" w:line="240" w:lineRule="auto"/>
              <w:jc w:val="right"/>
              <w:rPr>
                <w:rFonts w:ascii="Times New Roman" w:eastAsia="Times New Roman" w:hAnsi="Times New Roman" w:cs="Times New Roman"/>
                <w:b/>
                <w:bCs/>
                <w:color w:val="000000"/>
              </w:rPr>
            </w:pPr>
            <w:r w:rsidRPr="007C2F60">
              <w:rPr>
                <w:rFonts w:ascii="Times New Roman" w:eastAsia="Times New Roman" w:hAnsi="Times New Roman" w:cs="Times New Roman"/>
                <w:b/>
                <w:bCs/>
                <w:color w:val="000000"/>
              </w:rPr>
              <w:t>283 465,00</w:t>
            </w:r>
          </w:p>
        </w:tc>
      </w:tr>
    </w:tbl>
    <w:p w:rsidR="003A0761" w:rsidRDefault="003A0761" w:rsidP="003A0761">
      <w:pPr>
        <w:overflowPunct w:val="0"/>
        <w:autoSpaceDE w:val="0"/>
        <w:autoSpaceDN w:val="0"/>
        <w:adjustRightInd w:val="0"/>
        <w:spacing w:after="0" w:line="240" w:lineRule="auto"/>
        <w:contextualSpacing/>
        <w:rPr>
          <w:rFonts w:ascii="Times New Roman" w:eastAsia="Times New Roman" w:hAnsi="Times New Roman" w:cs="Times New Roman"/>
          <w:b/>
          <w:sz w:val="26"/>
          <w:szCs w:val="26"/>
        </w:rPr>
      </w:pPr>
    </w:p>
    <w:p w:rsidR="003A0761" w:rsidRPr="00F871B0" w:rsidRDefault="003A0761" w:rsidP="003A0761">
      <w:pPr>
        <w:spacing w:after="0" w:line="240" w:lineRule="auto"/>
        <w:ind w:firstLine="709"/>
        <w:jc w:val="both"/>
        <w:rPr>
          <w:rFonts w:ascii="Times New Roman" w:hAnsi="Times New Roman" w:cs="Times New Roman"/>
          <w:sz w:val="26"/>
          <w:szCs w:val="26"/>
        </w:rPr>
      </w:pPr>
      <w:r w:rsidRPr="00F871B0">
        <w:rPr>
          <w:rFonts w:ascii="Times New Roman" w:hAnsi="Times New Roman" w:cs="Times New Roman"/>
          <w:sz w:val="26"/>
          <w:szCs w:val="26"/>
        </w:rPr>
        <w:t xml:space="preserve">Указанные выплаты производились </w:t>
      </w:r>
      <w:r>
        <w:rPr>
          <w:rFonts w:ascii="Times New Roman" w:hAnsi="Times New Roman" w:cs="Times New Roman"/>
          <w:sz w:val="26"/>
          <w:szCs w:val="26"/>
        </w:rPr>
        <w:t xml:space="preserve">  администрацией  муниципального  района «Мещовский район» </w:t>
      </w:r>
      <w:r w:rsidRPr="00F871B0">
        <w:rPr>
          <w:rFonts w:ascii="Times New Roman" w:hAnsi="Times New Roman" w:cs="Times New Roman"/>
          <w:sz w:val="26"/>
          <w:szCs w:val="26"/>
        </w:rPr>
        <w:t xml:space="preserve"> на основании </w:t>
      </w:r>
      <w:r>
        <w:rPr>
          <w:rFonts w:ascii="Times New Roman" w:hAnsi="Times New Roman" w:cs="Times New Roman"/>
          <w:sz w:val="26"/>
          <w:szCs w:val="26"/>
        </w:rPr>
        <w:t>П</w:t>
      </w:r>
      <w:r w:rsidRPr="00F871B0">
        <w:rPr>
          <w:rFonts w:ascii="Times New Roman" w:hAnsi="Times New Roman" w:cs="Times New Roman"/>
          <w:sz w:val="26"/>
          <w:szCs w:val="26"/>
        </w:rPr>
        <w:t>остановлений</w:t>
      </w:r>
      <w:r>
        <w:rPr>
          <w:rFonts w:ascii="Times New Roman" w:hAnsi="Times New Roman" w:cs="Times New Roman"/>
          <w:sz w:val="26"/>
          <w:szCs w:val="26"/>
        </w:rPr>
        <w:t xml:space="preserve">. </w:t>
      </w:r>
    </w:p>
    <w:p w:rsidR="003A0761" w:rsidRPr="007A34A6" w:rsidRDefault="003A0761" w:rsidP="003A0761">
      <w:pPr>
        <w:spacing w:after="0" w:line="240" w:lineRule="auto"/>
        <w:ind w:firstLine="709"/>
        <w:jc w:val="both"/>
        <w:rPr>
          <w:rFonts w:ascii="Times New Roman" w:hAnsi="Times New Roman" w:cs="Times New Roman"/>
          <w:sz w:val="26"/>
          <w:szCs w:val="26"/>
        </w:rPr>
      </w:pPr>
      <w:r w:rsidRPr="007A34A6">
        <w:rPr>
          <w:rFonts w:ascii="Times New Roman" w:hAnsi="Times New Roman" w:cs="Times New Roman"/>
          <w:sz w:val="26"/>
          <w:szCs w:val="26"/>
        </w:rPr>
        <w:t>Выборочной проверкой нарушений действующего законодательства по осуществлению ежемесячных денежных выплат на содержание детей-сирот и детей, оставшихся без попечения родителей, а также ежемесячного вознаграждения опекунам и попечителям не установлено.</w:t>
      </w:r>
    </w:p>
    <w:p w:rsidR="003A0761" w:rsidRPr="00F871B0" w:rsidRDefault="003A0761" w:rsidP="003A0761">
      <w:pPr>
        <w:autoSpaceDE w:val="0"/>
        <w:autoSpaceDN w:val="0"/>
        <w:adjustRightInd w:val="0"/>
        <w:spacing w:after="0" w:line="240" w:lineRule="auto"/>
        <w:ind w:firstLine="709"/>
        <w:jc w:val="both"/>
        <w:outlineLvl w:val="0"/>
        <w:rPr>
          <w:rFonts w:ascii="Times New Roman" w:hAnsi="Times New Roman" w:cs="Times New Roman"/>
          <w:sz w:val="26"/>
          <w:szCs w:val="26"/>
        </w:rPr>
      </w:pPr>
    </w:p>
    <w:p w:rsidR="003A0761" w:rsidRPr="00F871B0" w:rsidRDefault="003A0761" w:rsidP="003A0761">
      <w:pPr>
        <w:autoSpaceDE w:val="0"/>
        <w:autoSpaceDN w:val="0"/>
        <w:adjustRightInd w:val="0"/>
        <w:spacing w:after="0" w:line="240" w:lineRule="auto"/>
        <w:ind w:firstLine="709"/>
        <w:jc w:val="both"/>
        <w:outlineLvl w:val="0"/>
        <w:rPr>
          <w:rFonts w:ascii="Times New Roman" w:hAnsi="Times New Roman" w:cs="Times New Roman"/>
          <w:i/>
          <w:sz w:val="26"/>
          <w:szCs w:val="26"/>
        </w:rPr>
      </w:pPr>
      <w:r w:rsidRPr="00F871B0">
        <w:rPr>
          <w:rFonts w:ascii="Times New Roman" w:hAnsi="Times New Roman" w:cs="Times New Roman"/>
          <w:i/>
          <w:sz w:val="26"/>
          <w:szCs w:val="26"/>
        </w:rPr>
        <w:t>2.2.3</w:t>
      </w:r>
      <w:r>
        <w:rPr>
          <w:rFonts w:ascii="Times New Roman" w:hAnsi="Times New Roman" w:cs="Times New Roman"/>
          <w:i/>
          <w:sz w:val="26"/>
          <w:szCs w:val="26"/>
        </w:rPr>
        <w:t>.</w:t>
      </w:r>
      <w:r w:rsidRPr="00F871B0">
        <w:rPr>
          <w:rFonts w:ascii="Times New Roman" w:hAnsi="Times New Roman" w:cs="Times New Roman"/>
          <w:sz w:val="26"/>
          <w:szCs w:val="26"/>
        </w:rPr>
        <w:t xml:space="preserve"> </w:t>
      </w:r>
      <w:r w:rsidRPr="00F871B0">
        <w:rPr>
          <w:rFonts w:ascii="Times New Roman" w:hAnsi="Times New Roman" w:cs="Times New Roman"/>
          <w:i/>
          <w:sz w:val="26"/>
          <w:szCs w:val="26"/>
        </w:rPr>
        <w:t xml:space="preserve">Субвенция бюджетам </w:t>
      </w:r>
      <w:r>
        <w:rPr>
          <w:rFonts w:ascii="Times New Roman" w:hAnsi="Times New Roman" w:cs="Times New Roman"/>
          <w:i/>
          <w:sz w:val="26"/>
          <w:szCs w:val="26"/>
        </w:rPr>
        <w:t>районов</w:t>
      </w:r>
      <w:r w:rsidRPr="00F871B0">
        <w:rPr>
          <w:rFonts w:ascii="Times New Roman" w:hAnsi="Times New Roman" w:cs="Times New Roman"/>
          <w:i/>
          <w:sz w:val="26"/>
          <w:szCs w:val="26"/>
        </w:rPr>
        <w:t xml:space="preserve">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p w:rsidR="003A0761" w:rsidRPr="00F871B0" w:rsidRDefault="003A0761" w:rsidP="003A0761">
      <w:pPr>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F871B0">
        <w:rPr>
          <w:rFonts w:ascii="Times New Roman" w:hAnsi="Times New Roman" w:cs="Times New Roman"/>
          <w:sz w:val="26"/>
          <w:szCs w:val="26"/>
        </w:rPr>
        <w:t>В 202</w:t>
      </w:r>
      <w:r>
        <w:rPr>
          <w:rFonts w:ascii="Times New Roman" w:hAnsi="Times New Roman" w:cs="Times New Roman"/>
          <w:sz w:val="26"/>
          <w:szCs w:val="26"/>
        </w:rPr>
        <w:t>2</w:t>
      </w:r>
      <w:r w:rsidRPr="00F871B0">
        <w:rPr>
          <w:rFonts w:ascii="Times New Roman" w:hAnsi="Times New Roman" w:cs="Times New Roman"/>
          <w:sz w:val="26"/>
          <w:szCs w:val="26"/>
        </w:rPr>
        <w:t xml:space="preserve"> г</w:t>
      </w:r>
      <w:r>
        <w:rPr>
          <w:rFonts w:ascii="Times New Roman" w:hAnsi="Times New Roman" w:cs="Times New Roman"/>
          <w:sz w:val="26"/>
          <w:szCs w:val="26"/>
        </w:rPr>
        <w:t>оду</w:t>
      </w:r>
      <w:r w:rsidRPr="00F871B0">
        <w:rPr>
          <w:rFonts w:ascii="Times New Roman" w:hAnsi="Times New Roman" w:cs="Times New Roman"/>
          <w:sz w:val="26"/>
          <w:szCs w:val="26"/>
        </w:rPr>
        <w:t xml:space="preserve"> в соответствии с Законом Калужской области от </w:t>
      </w:r>
      <w:r>
        <w:rPr>
          <w:rFonts w:ascii="Times New Roman" w:hAnsi="Times New Roman" w:cs="Times New Roman"/>
          <w:sz w:val="26"/>
          <w:szCs w:val="26"/>
        </w:rPr>
        <w:t>03</w:t>
      </w:r>
      <w:r w:rsidRPr="00F871B0">
        <w:rPr>
          <w:rFonts w:ascii="Times New Roman" w:hAnsi="Times New Roman" w:cs="Times New Roman"/>
          <w:sz w:val="26"/>
          <w:szCs w:val="26"/>
        </w:rPr>
        <w:t>.12.20</w:t>
      </w:r>
      <w:r>
        <w:rPr>
          <w:rFonts w:ascii="Times New Roman" w:hAnsi="Times New Roman" w:cs="Times New Roman"/>
          <w:sz w:val="26"/>
          <w:szCs w:val="26"/>
        </w:rPr>
        <w:t>21</w:t>
      </w:r>
      <w:r w:rsidRPr="00F871B0">
        <w:rPr>
          <w:rFonts w:ascii="Times New Roman" w:hAnsi="Times New Roman" w:cs="Times New Roman"/>
          <w:sz w:val="26"/>
          <w:szCs w:val="26"/>
        </w:rPr>
        <w:t xml:space="preserve"> №</w:t>
      </w:r>
      <w:r w:rsidRPr="00F871B0">
        <w:rPr>
          <w:rFonts w:ascii="Times New Roman" w:hAnsi="Times New Roman" w:cs="Times New Roman"/>
          <w:sz w:val="26"/>
          <w:szCs w:val="26"/>
          <w:lang w:val="en-US"/>
        </w:rPr>
        <w:t> </w:t>
      </w:r>
      <w:r>
        <w:rPr>
          <w:rFonts w:ascii="Times New Roman" w:hAnsi="Times New Roman" w:cs="Times New Roman"/>
          <w:sz w:val="26"/>
          <w:szCs w:val="26"/>
        </w:rPr>
        <w:t>167</w:t>
      </w:r>
      <w:r w:rsidRPr="00F871B0">
        <w:rPr>
          <w:rFonts w:ascii="Times New Roman" w:hAnsi="Times New Roman" w:cs="Times New Roman"/>
          <w:sz w:val="26"/>
          <w:szCs w:val="26"/>
        </w:rPr>
        <w:t>-ОЗ «Об областном бюджете на 202</w:t>
      </w:r>
      <w:r>
        <w:rPr>
          <w:rFonts w:ascii="Times New Roman" w:hAnsi="Times New Roman" w:cs="Times New Roman"/>
          <w:sz w:val="26"/>
          <w:szCs w:val="26"/>
        </w:rPr>
        <w:t>2</w:t>
      </w:r>
      <w:r w:rsidRPr="00F871B0">
        <w:rPr>
          <w:rFonts w:ascii="Times New Roman" w:hAnsi="Times New Roman" w:cs="Times New Roman"/>
          <w:sz w:val="26"/>
          <w:szCs w:val="26"/>
        </w:rPr>
        <w:t xml:space="preserve"> год и на плановый период 202</w:t>
      </w:r>
      <w:r>
        <w:rPr>
          <w:rFonts w:ascii="Times New Roman" w:hAnsi="Times New Roman" w:cs="Times New Roman"/>
          <w:sz w:val="26"/>
          <w:szCs w:val="26"/>
        </w:rPr>
        <w:t>3</w:t>
      </w:r>
      <w:r w:rsidRPr="00F871B0">
        <w:rPr>
          <w:rFonts w:ascii="Times New Roman" w:hAnsi="Times New Roman" w:cs="Times New Roman"/>
          <w:sz w:val="26"/>
          <w:szCs w:val="26"/>
        </w:rPr>
        <w:t xml:space="preserve"> и 202</w:t>
      </w:r>
      <w:r>
        <w:rPr>
          <w:rFonts w:ascii="Times New Roman" w:hAnsi="Times New Roman" w:cs="Times New Roman"/>
          <w:sz w:val="26"/>
          <w:szCs w:val="26"/>
        </w:rPr>
        <w:t>4</w:t>
      </w:r>
      <w:r w:rsidRPr="00F871B0">
        <w:rPr>
          <w:rFonts w:ascii="Times New Roman" w:hAnsi="Times New Roman" w:cs="Times New Roman"/>
          <w:sz w:val="26"/>
          <w:szCs w:val="26"/>
        </w:rPr>
        <w:t xml:space="preserve"> годов», Соглашением на 202</w:t>
      </w:r>
      <w:r>
        <w:rPr>
          <w:rFonts w:ascii="Times New Roman" w:hAnsi="Times New Roman" w:cs="Times New Roman"/>
          <w:sz w:val="26"/>
          <w:szCs w:val="26"/>
        </w:rPr>
        <w:t>2</w:t>
      </w:r>
      <w:r w:rsidRPr="00F871B0">
        <w:rPr>
          <w:rFonts w:ascii="Times New Roman" w:hAnsi="Times New Roman" w:cs="Times New Roman"/>
          <w:sz w:val="26"/>
          <w:szCs w:val="26"/>
        </w:rPr>
        <w:t xml:space="preserve"> год и уведомлением по расч</w:t>
      </w:r>
      <w:r>
        <w:rPr>
          <w:rFonts w:ascii="Times New Roman" w:hAnsi="Times New Roman" w:cs="Times New Roman"/>
          <w:sz w:val="26"/>
          <w:szCs w:val="26"/>
        </w:rPr>
        <w:t>е</w:t>
      </w:r>
      <w:r w:rsidRPr="00F871B0">
        <w:rPr>
          <w:rFonts w:ascii="Times New Roman" w:hAnsi="Times New Roman" w:cs="Times New Roman"/>
          <w:sz w:val="26"/>
          <w:szCs w:val="26"/>
        </w:rPr>
        <w:t xml:space="preserve">там между бюджетами Министерства труда и социальной защиты Калужской области из областного бюджета в бюджет </w:t>
      </w:r>
      <w:r>
        <w:rPr>
          <w:rFonts w:ascii="Times New Roman" w:hAnsi="Times New Roman" w:cs="Times New Roman"/>
          <w:sz w:val="26"/>
          <w:szCs w:val="26"/>
        </w:rPr>
        <w:t xml:space="preserve">  муниципального  района «Мещовский район»</w:t>
      </w:r>
      <w:r w:rsidRPr="00F871B0">
        <w:rPr>
          <w:rFonts w:ascii="Times New Roman" w:hAnsi="Times New Roman" w:cs="Times New Roman"/>
          <w:sz w:val="26"/>
          <w:szCs w:val="26"/>
        </w:rPr>
        <w:t xml:space="preserve"> субвенция поступила в сумме </w:t>
      </w:r>
      <w:r>
        <w:rPr>
          <w:rFonts w:ascii="Times New Roman" w:hAnsi="Times New Roman" w:cs="Times New Roman"/>
          <w:sz w:val="26"/>
          <w:szCs w:val="26"/>
        </w:rPr>
        <w:t xml:space="preserve"> </w:t>
      </w:r>
      <w:r w:rsidRPr="00851A2D">
        <w:rPr>
          <w:rFonts w:ascii="Times New Roman" w:hAnsi="Times New Roman" w:cs="Times New Roman"/>
          <w:sz w:val="26"/>
          <w:szCs w:val="26"/>
        </w:rPr>
        <w:t>155 671,00 руб.</w:t>
      </w:r>
      <w:proofErr w:type="gramEnd"/>
    </w:p>
    <w:p w:rsidR="003A0761" w:rsidRPr="00F871B0" w:rsidRDefault="003A0761" w:rsidP="003A0761">
      <w:pPr>
        <w:autoSpaceDE w:val="0"/>
        <w:autoSpaceDN w:val="0"/>
        <w:adjustRightInd w:val="0"/>
        <w:spacing w:after="0" w:line="240" w:lineRule="auto"/>
        <w:ind w:firstLine="709"/>
        <w:jc w:val="both"/>
        <w:outlineLvl w:val="0"/>
        <w:rPr>
          <w:rFonts w:ascii="Times New Roman" w:hAnsi="Times New Roman" w:cs="Times New Roman"/>
          <w:sz w:val="26"/>
          <w:szCs w:val="26"/>
        </w:rPr>
      </w:pPr>
      <w:proofErr w:type="gramStart"/>
      <w:r w:rsidRPr="00F871B0">
        <w:rPr>
          <w:rFonts w:ascii="Times New Roman" w:hAnsi="Times New Roman" w:cs="Times New Roman"/>
          <w:sz w:val="26"/>
          <w:szCs w:val="26"/>
        </w:rPr>
        <w:t>В 202</w:t>
      </w:r>
      <w:r>
        <w:rPr>
          <w:rFonts w:ascii="Times New Roman" w:hAnsi="Times New Roman" w:cs="Times New Roman"/>
          <w:sz w:val="26"/>
          <w:szCs w:val="26"/>
        </w:rPr>
        <w:t>3</w:t>
      </w:r>
      <w:r w:rsidRPr="00F871B0">
        <w:rPr>
          <w:rFonts w:ascii="Times New Roman" w:hAnsi="Times New Roman" w:cs="Times New Roman"/>
          <w:sz w:val="26"/>
          <w:szCs w:val="26"/>
        </w:rPr>
        <w:t xml:space="preserve"> г</w:t>
      </w:r>
      <w:r>
        <w:rPr>
          <w:rFonts w:ascii="Times New Roman" w:hAnsi="Times New Roman" w:cs="Times New Roman"/>
          <w:sz w:val="26"/>
          <w:szCs w:val="26"/>
        </w:rPr>
        <w:t>оду</w:t>
      </w:r>
      <w:r w:rsidRPr="00F871B0">
        <w:rPr>
          <w:rFonts w:ascii="Times New Roman" w:hAnsi="Times New Roman" w:cs="Times New Roman"/>
          <w:sz w:val="26"/>
          <w:szCs w:val="26"/>
        </w:rPr>
        <w:t xml:space="preserve"> из областного бюджета в соответствии с Законом Калужской области от </w:t>
      </w:r>
      <w:r>
        <w:rPr>
          <w:rFonts w:ascii="Times New Roman" w:hAnsi="Times New Roman" w:cs="Times New Roman"/>
          <w:sz w:val="26"/>
          <w:szCs w:val="26"/>
        </w:rPr>
        <w:t>01</w:t>
      </w:r>
      <w:r w:rsidRPr="00F871B0">
        <w:rPr>
          <w:rFonts w:ascii="Times New Roman" w:hAnsi="Times New Roman" w:cs="Times New Roman"/>
          <w:sz w:val="26"/>
          <w:szCs w:val="26"/>
        </w:rPr>
        <w:t>.12.202</w:t>
      </w:r>
      <w:r>
        <w:rPr>
          <w:rFonts w:ascii="Times New Roman" w:hAnsi="Times New Roman" w:cs="Times New Roman"/>
          <w:sz w:val="26"/>
          <w:szCs w:val="26"/>
        </w:rPr>
        <w:t>2</w:t>
      </w:r>
      <w:r w:rsidRPr="00F871B0">
        <w:rPr>
          <w:rFonts w:ascii="Times New Roman" w:hAnsi="Times New Roman" w:cs="Times New Roman"/>
          <w:sz w:val="26"/>
          <w:szCs w:val="26"/>
        </w:rPr>
        <w:t xml:space="preserve"> № </w:t>
      </w:r>
      <w:r>
        <w:rPr>
          <w:rFonts w:ascii="Times New Roman" w:hAnsi="Times New Roman" w:cs="Times New Roman"/>
          <w:sz w:val="26"/>
          <w:szCs w:val="26"/>
        </w:rPr>
        <w:t>301</w:t>
      </w:r>
      <w:r w:rsidRPr="00F871B0">
        <w:rPr>
          <w:rFonts w:ascii="Times New Roman" w:hAnsi="Times New Roman" w:cs="Times New Roman"/>
          <w:sz w:val="26"/>
          <w:szCs w:val="26"/>
        </w:rPr>
        <w:t>-ОЗ «Об областном бюджете на 202</w:t>
      </w:r>
      <w:r>
        <w:rPr>
          <w:rFonts w:ascii="Times New Roman" w:hAnsi="Times New Roman" w:cs="Times New Roman"/>
          <w:sz w:val="26"/>
          <w:szCs w:val="26"/>
        </w:rPr>
        <w:t>3</w:t>
      </w:r>
      <w:r w:rsidRPr="00F871B0">
        <w:rPr>
          <w:rFonts w:ascii="Times New Roman" w:hAnsi="Times New Roman" w:cs="Times New Roman"/>
          <w:sz w:val="26"/>
          <w:szCs w:val="26"/>
        </w:rPr>
        <w:t xml:space="preserve"> год и на плановый период 202</w:t>
      </w:r>
      <w:r>
        <w:rPr>
          <w:rFonts w:ascii="Times New Roman" w:hAnsi="Times New Roman" w:cs="Times New Roman"/>
          <w:sz w:val="26"/>
          <w:szCs w:val="26"/>
        </w:rPr>
        <w:t>4</w:t>
      </w:r>
      <w:r w:rsidRPr="00F871B0">
        <w:rPr>
          <w:rFonts w:ascii="Times New Roman" w:hAnsi="Times New Roman" w:cs="Times New Roman"/>
          <w:sz w:val="26"/>
          <w:szCs w:val="26"/>
        </w:rPr>
        <w:t xml:space="preserve"> и 202</w:t>
      </w:r>
      <w:r>
        <w:rPr>
          <w:rFonts w:ascii="Times New Roman" w:hAnsi="Times New Roman" w:cs="Times New Roman"/>
          <w:sz w:val="26"/>
          <w:szCs w:val="26"/>
        </w:rPr>
        <w:t>5</w:t>
      </w:r>
      <w:r w:rsidRPr="00F871B0">
        <w:rPr>
          <w:rFonts w:ascii="Times New Roman" w:hAnsi="Times New Roman" w:cs="Times New Roman"/>
          <w:sz w:val="26"/>
          <w:szCs w:val="26"/>
        </w:rPr>
        <w:t xml:space="preserve"> годов», Соглашением на 202</w:t>
      </w:r>
      <w:r>
        <w:rPr>
          <w:rFonts w:ascii="Times New Roman" w:hAnsi="Times New Roman" w:cs="Times New Roman"/>
          <w:sz w:val="26"/>
          <w:szCs w:val="26"/>
        </w:rPr>
        <w:t>3</w:t>
      </w:r>
      <w:r w:rsidRPr="00F871B0">
        <w:rPr>
          <w:rFonts w:ascii="Times New Roman" w:hAnsi="Times New Roman" w:cs="Times New Roman"/>
          <w:sz w:val="26"/>
          <w:szCs w:val="26"/>
        </w:rPr>
        <w:t xml:space="preserve"> год и уведомлением по расч</w:t>
      </w:r>
      <w:r>
        <w:rPr>
          <w:rFonts w:ascii="Times New Roman" w:hAnsi="Times New Roman" w:cs="Times New Roman"/>
          <w:sz w:val="26"/>
          <w:szCs w:val="26"/>
        </w:rPr>
        <w:t>е</w:t>
      </w:r>
      <w:r w:rsidRPr="00F871B0">
        <w:rPr>
          <w:rFonts w:ascii="Times New Roman" w:hAnsi="Times New Roman" w:cs="Times New Roman"/>
          <w:sz w:val="26"/>
          <w:szCs w:val="26"/>
        </w:rPr>
        <w:t xml:space="preserve">там между бюджетами Министерства труда и социальной защиты Калужской области в бюджет </w:t>
      </w:r>
      <w:r>
        <w:rPr>
          <w:rFonts w:ascii="Times New Roman" w:hAnsi="Times New Roman" w:cs="Times New Roman"/>
          <w:sz w:val="26"/>
          <w:szCs w:val="26"/>
        </w:rPr>
        <w:t>муниципального района «Мещовский район»</w:t>
      </w:r>
      <w:r w:rsidRPr="00F871B0">
        <w:rPr>
          <w:rFonts w:ascii="Times New Roman" w:hAnsi="Times New Roman" w:cs="Times New Roman"/>
          <w:sz w:val="26"/>
          <w:szCs w:val="26"/>
        </w:rPr>
        <w:t xml:space="preserve"> субвенция поступила в сумме </w:t>
      </w:r>
      <w:r w:rsidRPr="00851A2D">
        <w:rPr>
          <w:rFonts w:ascii="Times New Roman" w:hAnsi="Times New Roman" w:cs="Times New Roman"/>
          <w:sz w:val="26"/>
          <w:szCs w:val="26"/>
        </w:rPr>
        <w:t>1624 654,0 руб.</w:t>
      </w:r>
      <w:proofErr w:type="gramEnd"/>
    </w:p>
    <w:p w:rsidR="003A0761" w:rsidRPr="00F871B0" w:rsidRDefault="003A0761" w:rsidP="003A0761">
      <w:pPr>
        <w:autoSpaceDE w:val="0"/>
        <w:autoSpaceDN w:val="0"/>
        <w:adjustRightInd w:val="0"/>
        <w:spacing w:after="0" w:line="240" w:lineRule="auto"/>
        <w:ind w:firstLine="709"/>
        <w:jc w:val="both"/>
        <w:rPr>
          <w:rFonts w:ascii="Times New Roman" w:hAnsi="Times New Roman"/>
          <w:sz w:val="26"/>
          <w:szCs w:val="26"/>
        </w:rPr>
      </w:pPr>
      <w:r w:rsidRPr="00F871B0">
        <w:rPr>
          <w:rFonts w:ascii="Times New Roman" w:hAnsi="Times New Roman"/>
          <w:sz w:val="26"/>
          <w:szCs w:val="26"/>
        </w:rPr>
        <w:t>Кассовый расход средств субвенции в 202</w:t>
      </w:r>
      <w:r>
        <w:rPr>
          <w:rFonts w:ascii="Times New Roman" w:hAnsi="Times New Roman"/>
          <w:sz w:val="26"/>
          <w:szCs w:val="26"/>
        </w:rPr>
        <w:t>2</w:t>
      </w:r>
      <w:r w:rsidRPr="00F871B0">
        <w:rPr>
          <w:rFonts w:ascii="Times New Roman" w:hAnsi="Times New Roman"/>
          <w:sz w:val="26"/>
          <w:szCs w:val="26"/>
        </w:rPr>
        <w:t xml:space="preserve"> г. составил </w:t>
      </w:r>
      <w:r>
        <w:rPr>
          <w:rFonts w:ascii="Times New Roman" w:hAnsi="Times New Roman"/>
          <w:sz w:val="26"/>
          <w:szCs w:val="26"/>
        </w:rPr>
        <w:t>1 555 670,16</w:t>
      </w:r>
      <w:r w:rsidRPr="00F871B0">
        <w:rPr>
          <w:rFonts w:ascii="Times New Roman" w:hAnsi="Times New Roman"/>
          <w:sz w:val="26"/>
          <w:szCs w:val="26"/>
        </w:rPr>
        <w:t xml:space="preserve"> руб., в 202</w:t>
      </w:r>
      <w:r>
        <w:rPr>
          <w:rFonts w:ascii="Times New Roman" w:hAnsi="Times New Roman"/>
          <w:sz w:val="26"/>
          <w:szCs w:val="26"/>
        </w:rPr>
        <w:t>3</w:t>
      </w:r>
      <w:r w:rsidRPr="00F871B0">
        <w:rPr>
          <w:rFonts w:ascii="Times New Roman" w:hAnsi="Times New Roman"/>
          <w:sz w:val="26"/>
          <w:szCs w:val="26"/>
        </w:rPr>
        <w:t xml:space="preserve"> – </w:t>
      </w:r>
      <w:r>
        <w:rPr>
          <w:rFonts w:ascii="Times New Roman" w:hAnsi="Times New Roman"/>
          <w:sz w:val="26"/>
          <w:szCs w:val="26"/>
        </w:rPr>
        <w:t>1624653,80</w:t>
      </w:r>
      <w:r w:rsidRPr="00F871B0">
        <w:rPr>
          <w:rFonts w:ascii="Times New Roman" w:hAnsi="Times New Roman"/>
          <w:sz w:val="26"/>
          <w:szCs w:val="26"/>
        </w:rPr>
        <w:t xml:space="preserve"> руб. Остаток денежных средств на 01.01.202</w:t>
      </w:r>
      <w:r>
        <w:rPr>
          <w:rFonts w:ascii="Times New Roman" w:hAnsi="Times New Roman"/>
          <w:sz w:val="26"/>
          <w:szCs w:val="26"/>
        </w:rPr>
        <w:t>3</w:t>
      </w:r>
      <w:r w:rsidRPr="00F871B0">
        <w:rPr>
          <w:rFonts w:ascii="Times New Roman" w:hAnsi="Times New Roman"/>
          <w:sz w:val="26"/>
          <w:szCs w:val="26"/>
        </w:rPr>
        <w:t xml:space="preserve"> и на 01.01.202</w:t>
      </w:r>
      <w:r>
        <w:rPr>
          <w:rFonts w:ascii="Times New Roman" w:hAnsi="Times New Roman"/>
          <w:sz w:val="26"/>
          <w:szCs w:val="26"/>
        </w:rPr>
        <w:t>4</w:t>
      </w:r>
      <w:r w:rsidRPr="00F871B0">
        <w:rPr>
          <w:rFonts w:ascii="Times New Roman" w:hAnsi="Times New Roman"/>
          <w:sz w:val="26"/>
          <w:szCs w:val="26"/>
        </w:rPr>
        <w:t xml:space="preserve"> отсутствует. </w:t>
      </w:r>
    </w:p>
    <w:p w:rsidR="005B7871" w:rsidRDefault="003A0761" w:rsidP="003A0761">
      <w:pPr>
        <w:autoSpaceDE w:val="0"/>
        <w:autoSpaceDN w:val="0"/>
        <w:adjustRightInd w:val="0"/>
        <w:spacing w:after="0" w:line="240" w:lineRule="auto"/>
        <w:ind w:firstLine="709"/>
        <w:jc w:val="both"/>
        <w:outlineLvl w:val="0"/>
        <w:rPr>
          <w:rFonts w:ascii="Times New Roman" w:hAnsi="Times New Roman" w:cs="Times New Roman"/>
          <w:sz w:val="26"/>
          <w:szCs w:val="26"/>
        </w:rPr>
      </w:pPr>
      <w:r w:rsidRPr="00F871B0">
        <w:rPr>
          <w:rFonts w:ascii="Times New Roman" w:hAnsi="Times New Roman" w:cs="Times New Roman"/>
          <w:sz w:val="26"/>
          <w:szCs w:val="26"/>
        </w:rPr>
        <w:t>Количество получателей ежегодной денежной выплаты в 202</w:t>
      </w:r>
      <w:r>
        <w:rPr>
          <w:rFonts w:ascii="Times New Roman" w:hAnsi="Times New Roman" w:cs="Times New Roman"/>
          <w:sz w:val="26"/>
          <w:szCs w:val="26"/>
        </w:rPr>
        <w:t>2</w:t>
      </w:r>
      <w:r w:rsidRPr="00F871B0">
        <w:rPr>
          <w:rFonts w:ascii="Times New Roman" w:hAnsi="Times New Roman" w:cs="Times New Roman"/>
          <w:sz w:val="26"/>
          <w:szCs w:val="26"/>
        </w:rPr>
        <w:t xml:space="preserve"> году </w:t>
      </w:r>
      <w:r>
        <w:rPr>
          <w:rFonts w:ascii="Times New Roman" w:hAnsi="Times New Roman" w:cs="Times New Roman"/>
          <w:sz w:val="26"/>
          <w:szCs w:val="26"/>
        </w:rPr>
        <w:t xml:space="preserve">составило </w:t>
      </w:r>
      <w:r w:rsidRPr="00F871B0">
        <w:rPr>
          <w:rFonts w:ascii="Times New Roman" w:hAnsi="Times New Roman" w:cs="Times New Roman"/>
          <w:sz w:val="26"/>
          <w:szCs w:val="26"/>
        </w:rPr>
        <w:t xml:space="preserve">– </w:t>
      </w:r>
      <w:r>
        <w:rPr>
          <w:rFonts w:ascii="Times New Roman" w:hAnsi="Times New Roman" w:cs="Times New Roman"/>
          <w:sz w:val="26"/>
          <w:szCs w:val="26"/>
        </w:rPr>
        <w:t>99 получателей</w:t>
      </w:r>
      <w:r w:rsidRPr="00F871B0">
        <w:rPr>
          <w:rFonts w:ascii="Times New Roman" w:hAnsi="Times New Roman" w:cs="Times New Roman"/>
          <w:sz w:val="26"/>
          <w:szCs w:val="26"/>
        </w:rPr>
        <w:t>, в 202</w:t>
      </w:r>
      <w:r>
        <w:rPr>
          <w:rFonts w:ascii="Times New Roman" w:hAnsi="Times New Roman" w:cs="Times New Roman"/>
          <w:sz w:val="26"/>
          <w:szCs w:val="26"/>
        </w:rPr>
        <w:t>3</w:t>
      </w:r>
      <w:r w:rsidRPr="00F871B0">
        <w:rPr>
          <w:rFonts w:ascii="Times New Roman" w:hAnsi="Times New Roman" w:cs="Times New Roman"/>
          <w:sz w:val="26"/>
          <w:szCs w:val="26"/>
        </w:rPr>
        <w:t xml:space="preserve"> г. – </w:t>
      </w:r>
      <w:r>
        <w:rPr>
          <w:rFonts w:ascii="Times New Roman" w:hAnsi="Times New Roman" w:cs="Times New Roman"/>
          <w:sz w:val="26"/>
          <w:szCs w:val="26"/>
        </w:rPr>
        <w:t xml:space="preserve">98  </w:t>
      </w:r>
      <w:r w:rsidRPr="00F871B0">
        <w:rPr>
          <w:rFonts w:ascii="Times New Roman" w:hAnsi="Times New Roman" w:cs="Times New Roman"/>
          <w:sz w:val="26"/>
          <w:szCs w:val="26"/>
        </w:rPr>
        <w:t>получателей.</w:t>
      </w:r>
      <w:r w:rsidR="005B7871">
        <w:rPr>
          <w:rFonts w:ascii="Times New Roman" w:hAnsi="Times New Roman" w:cs="Times New Roman"/>
          <w:sz w:val="26"/>
          <w:szCs w:val="26"/>
        </w:rPr>
        <w:t xml:space="preserve"> </w:t>
      </w:r>
    </w:p>
    <w:p w:rsidR="003879E4" w:rsidRDefault="005B7871" w:rsidP="005B7871">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t>Про</w:t>
      </w:r>
      <w:r w:rsidR="000B07A1">
        <w:rPr>
          <w:rFonts w:ascii="Times New Roman" w:hAnsi="Times New Roman" w:cs="Times New Roman"/>
          <w:sz w:val="26"/>
          <w:szCs w:val="26"/>
        </w:rPr>
        <w:t>верка:</w:t>
      </w:r>
      <w:r>
        <w:rPr>
          <w:rFonts w:ascii="Times New Roman" w:hAnsi="Times New Roman" w:cs="Times New Roman"/>
          <w:sz w:val="26"/>
          <w:szCs w:val="26"/>
        </w:rPr>
        <w:t xml:space="preserve"> 99 человек* 15 713,84 руб. =</w:t>
      </w:r>
      <w:r w:rsidR="002C6D4E">
        <w:rPr>
          <w:rFonts w:ascii="Times New Roman" w:hAnsi="Times New Roman" w:cs="Times New Roman"/>
          <w:sz w:val="26"/>
          <w:szCs w:val="26"/>
        </w:rPr>
        <w:t xml:space="preserve"> </w:t>
      </w:r>
      <w:r>
        <w:rPr>
          <w:rFonts w:ascii="Times New Roman" w:hAnsi="Times New Roman" w:cs="Times New Roman"/>
          <w:sz w:val="26"/>
          <w:szCs w:val="26"/>
        </w:rPr>
        <w:t xml:space="preserve">1 555 670,16 руб.; после перерасчета с 01.01.2023 г.: 98 человек*16 578,1 = 1 626 453,80 рублей. </w:t>
      </w:r>
    </w:p>
    <w:p w:rsidR="003A0761" w:rsidRPr="00F871B0" w:rsidRDefault="003879E4" w:rsidP="005B7871">
      <w:pPr>
        <w:autoSpaceDE w:val="0"/>
        <w:autoSpaceDN w:val="0"/>
        <w:adjustRightInd w:val="0"/>
        <w:spacing w:after="0" w:line="240" w:lineRule="auto"/>
        <w:ind w:firstLine="709"/>
        <w:jc w:val="both"/>
        <w:outlineLvl w:val="0"/>
        <w:rPr>
          <w:rFonts w:ascii="Times New Roman" w:hAnsi="Times New Roman" w:cs="Times New Roman"/>
          <w:sz w:val="26"/>
          <w:szCs w:val="26"/>
        </w:rPr>
      </w:pPr>
      <w:r>
        <w:rPr>
          <w:rFonts w:ascii="Times New Roman" w:hAnsi="Times New Roman" w:cs="Times New Roman"/>
          <w:sz w:val="26"/>
          <w:szCs w:val="26"/>
        </w:rPr>
        <w:lastRenderedPageBreak/>
        <w:t>Выбранные к проверке  личные д</w:t>
      </w:r>
      <w:r w:rsidR="005B7871">
        <w:rPr>
          <w:rFonts w:ascii="Times New Roman" w:hAnsi="Times New Roman" w:cs="Times New Roman"/>
          <w:sz w:val="26"/>
          <w:szCs w:val="26"/>
        </w:rPr>
        <w:t>ела прошиты, копии заверены</w:t>
      </w:r>
      <w:r>
        <w:rPr>
          <w:rFonts w:ascii="Times New Roman" w:hAnsi="Times New Roman" w:cs="Times New Roman"/>
          <w:sz w:val="26"/>
          <w:szCs w:val="26"/>
        </w:rPr>
        <w:t>, уведомления о предоставлении ежегодной денежной выплате подшиты вместе с распоряжениями о перерасчете суммы выплаты с 01.01.2022 г. и с 01.0</w:t>
      </w:r>
      <w:r w:rsidR="00F674EA">
        <w:rPr>
          <w:rFonts w:ascii="Times New Roman" w:hAnsi="Times New Roman" w:cs="Times New Roman"/>
          <w:sz w:val="26"/>
          <w:szCs w:val="26"/>
        </w:rPr>
        <w:t>1.2023 г.</w:t>
      </w:r>
    </w:p>
    <w:p w:rsidR="003A0761" w:rsidRDefault="003A0761" w:rsidP="003A0761">
      <w:pPr>
        <w:autoSpaceDE w:val="0"/>
        <w:autoSpaceDN w:val="0"/>
        <w:adjustRightInd w:val="0"/>
        <w:spacing w:after="0" w:line="240" w:lineRule="auto"/>
        <w:ind w:firstLine="709"/>
        <w:jc w:val="both"/>
        <w:outlineLvl w:val="0"/>
        <w:rPr>
          <w:rFonts w:ascii="Times New Roman" w:hAnsi="Times New Roman" w:cs="Times New Roman"/>
          <w:b/>
          <w:sz w:val="26"/>
          <w:szCs w:val="26"/>
        </w:rPr>
      </w:pPr>
      <w:r w:rsidRPr="007A34A6">
        <w:rPr>
          <w:rFonts w:ascii="Times New Roman" w:hAnsi="Times New Roman" w:cs="Times New Roman"/>
          <w:b/>
          <w:sz w:val="26"/>
          <w:szCs w:val="26"/>
        </w:rPr>
        <w:t xml:space="preserve">Выборочной проверкой нарушений действующего законодательства </w:t>
      </w:r>
      <w:r w:rsidRPr="007A34A6">
        <w:rPr>
          <w:rFonts w:ascii="Times New Roman" w:hAnsi="Times New Roman" w:cs="Times New Roman"/>
          <w:sz w:val="26"/>
          <w:szCs w:val="26"/>
        </w:rPr>
        <w:t>по осуществлению ежегодной денежной выплаты лицам, награжденным нагрудным знаком «Почетный донор России»</w:t>
      </w:r>
      <w:r w:rsidRPr="007A34A6">
        <w:rPr>
          <w:rFonts w:ascii="Times New Roman" w:hAnsi="Times New Roman" w:cs="Times New Roman"/>
          <w:b/>
          <w:sz w:val="26"/>
          <w:szCs w:val="26"/>
        </w:rPr>
        <w:t xml:space="preserve"> не установлено.</w:t>
      </w:r>
    </w:p>
    <w:p w:rsidR="00373FB7" w:rsidRDefault="00373FB7" w:rsidP="003A0761">
      <w:pPr>
        <w:autoSpaceDE w:val="0"/>
        <w:autoSpaceDN w:val="0"/>
        <w:adjustRightInd w:val="0"/>
        <w:spacing w:after="0" w:line="240" w:lineRule="auto"/>
        <w:ind w:firstLine="709"/>
        <w:jc w:val="both"/>
        <w:outlineLvl w:val="0"/>
        <w:rPr>
          <w:rFonts w:ascii="Times New Roman" w:hAnsi="Times New Roman" w:cs="Times New Roman"/>
          <w:b/>
          <w:sz w:val="26"/>
          <w:szCs w:val="26"/>
        </w:rPr>
      </w:pPr>
    </w:p>
    <w:p w:rsidR="00373FB7" w:rsidRDefault="00373FB7" w:rsidP="003A0761">
      <w:pPr>
        <w:autoSpaceDE w:val="0"/>
        <w:autoSpaceDN w:val="0"/>
        <w:adjustRightInd w:val="0"/>
        <w:spacing w:after="0" w:line="240" w:lineRule="auto"/>
        <w:ind w:firstLine="709"/>
        <w:jc w:val="both"/>
        <w:outlineLvl w:val="0"/>
        <w:rPr>
          <w:rFonts w:ascii="Times New Roman" w:hAnsi="Times New Roman" w:cs="Times New Roman"/>
          <w:b/>
          <w:sz w:val="26"/>
          <w:szCs w:val="26"/>
        </w:rPr>
      </w:pPr>
      <w:r>
        <w:rPr>
          <w:rFonts w:ascii="Times New Roman" w:hAnsi="Times New Roman" w:cs="Times New Roman"/>
          <w:b/>
          <w:sz w:val="26"/>
          <w:szCs w:val="26"/>
        </w:rPr>
        <w:t xml:space="preserve">Выборочной проверкой нарушений  действующего законодательства </w:t>
      </w:r>
      <w:r>
        <w:rPr>
          <w:rFonts w:ascii="Times New Roman" w:hAnsi="Times New Roman" w:cs="Times New Roman"/>
          <w:sz w:val="26"/>
          <w:szCs w:val="26"/>
        </w:rPr>
        <w:t>по осуществлению ежегодных вы</w:t>
      </w:r>
      <w:r w:rsidR="00FF3A9C">
        <w:rPr>
          <w:rFonts w:ascii="Times New Roman" w:hAnsi="Times New Roman" w:cs="Times New Roman"/>
          <w:sz w:val="26"/>
          <w:szCs w:val="26"/>
        </w:rPr>
        <w:t>плат при рождении третьего ребенка или последующих детей до достижения ребенком возраста трех лет, предоставления компенсации расходов на оплату жилого помещения и коммунальных услуг отдельным категориям граждан</w:t>
      </w:r>
      <w:r w:rsidR="007A6C7E">
        <w:rPr>
          <w:rFonts w:ascii="Times New Roman" w:hAnsi="Times New Roman" w:cs="Times New Roman"/>
          <w:sz w:val="26"/>
          <w:szCs w:val="26"/>
        </w:rPr>
        <w:t xml:space="preserve"> </w:t>
      </w:r>
      <w:r w:rsidR="00FF3A9C" w:rsidRPr="00FF3A9C">
        <w:rPr>
          <w:rFonts w:ascii="Times New Roman" w:hAnsi="Times New Roman" w:cs="Times New Roman"/>
          <w:b/>
          <w:sz w:val="26"/>
          <w:szCs w:val="26"/>
        </w:rPr>
        <w:t>не установлено</w:t>
      </w:r>
      <w:r w:rsidR="007A6C7E">
        <w:rPr>
          <w:rFonts w:ascii="Times New Roman" w:hAnsi="Times New Roman" w:cs="Times New Roman"/>
          <w:b/>
          <w:sz w:val="26"/>
          <w:szCs w:val="26"/>
        </w:rPr>
        <w:t xml:space="preserve"> (см. Таблица №7)</w:t>
      </w:r>
      <w:r w:rsidR="00FF3A9C" w:rsidRPr="00FF3A9C">
        <w:rPr>
          <w:rFonts w:ascii="Times New Roman" w:hAnsi="Times New Roman" w:cs="Times New Roman"/>
          <w:b/>
          <w:sz w:val="26"/>
          <w:szCs w:val="26"/>
        </w:rPr>
        <w:t>.</w:t>
      </w:r>
    </w:p>
    <w:p w:rsidR="00DB2C59" w:rsidRDefault="00DB2C59" w:rsidP="00DB2C59">
      <w:pPr>
        <w:autoSpaceDE w:val="0"/>
        <w:autoSpaceDN w:val="0"/>
        <w:adjustRightInd w:val="0"/>
        <w:spacing w:after="0" w:line="240" w:lineRule="auto"/>
        <w:ind w:firstLine="709"/>
        <w:jc w:val="right"/>
        <w:outlineLvl w:val="0"/>
        <w:rPr>
          <w:rFonts w:ascii="Times New Roman" w:hAnsi="Times New Roman" w:cs="Times New Roman"/>
          <w:b/>
          <w:sz w:val="26"/>
          <w:szCs w:val="26"/>
        </w:rPr>
      </w:pPr>
      <w:r>
        <w:rPr>
          <w:rFonts w:ascii="Times New Roman" w:hAnsi="Times New Roman" w:cs="Times New Roman"/>
          <w:b/>
          <w:sz w:val="26"/>
          <w:szCs w:val="26"/>
        </w:rPr>
        <w:t>Таблица №7</w:t>
      </w:r>
    </w:p>
    <w:p w:rsidR="00DB2C59" w:rsidRPr="00373FB7" w:rsidRDefault="00DB2C59" w:rsidP="00DB2C59">
      <w:pPr>
        <w:autoSpaceDE w:val="0"/>
        <w:autoSpaceDN w:val="0"/>
        <w:adjustRightInd w:val="0"/>
        <w:spacing w:after="0" w:line="240" w:lineRule="auto"/>
        <w:ind w:firstLine="709"/>
        <w:jc w:val="right"/>
        <w:outlineLvl w:val="0"/>
        <w:rPr>
          <w:rFonts w:ascii="Times New Roman" w:hAnsi="Times New Roman" w:cs="Times New Roman"/>
          <w:sz w:val="26"/>
          <w:szCs w:val="26"/>
        </w:rPr>
      </w:pPr>
    </w:p>
    <w:tbl>
      <w:tblPr>
        <w:tblStyle w:val="af4"/>
        <w:tblW w:w="0" w:type="auto"/>
        <w:tblLook w:val="04A0" w:firstRow="1" w:lastRow="0" w:firstColumn="1" w:lastColumn="0" w:noHBand="0" w:noVBand="1"/>
      </w:tblPr>
      <w:tblGrid>
        <w:gridCol w:w="2183"/>
        <w:gridCol w:w="3106"/>
        <w:gridCol w:w="1728"/>
        <w:gridCol w:w="2837"/>
      </w:tblGrid>
      <w:tr w:rsidR="00DB2C59" w:rsidRPr="00DB2C59" w:rsidTr="007A6C7E">
        <w:trPr>
          <w:trHeight w:val="864"/>
        </w:trPr>
        <w:tc>
          <w:tcPr>
            <w:tcW w:w="250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Регламент о предоставлении государственной услуги</w:t>
            </w:r>
          </w:p>
        </w:tc>
        <w:tc>
          <w:tcPr>
            <w:tcW w:w="394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Нормативная база</w:t>
            </w:r>
          </w:p>
        </w:tc>
        <w:tc>
          <w:tcPr>
            <w:tcW w:w="1960" w:type="dxa"/>
            <w:hideMark/>
          </w:tcPr>
          <w:p w:rsidR="00DB2C59" w:rsidRPr="00DB2C59" w:rsidRDefault="00DB2C59" w:rsidP="007A6C7E">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Количество провере</w:t>
            </w:r>
            <w:r w:rsidR="007A6C7E">
              <w:rPr>
                <w:rFonts w:ascii="Times New Roman" w:hAnsi="Times New Roman" w:cs="Times New Roman"/>
                <w:sz w:val="20"/>
                <w:szCs w:val="20"/>
              </w:rPr>
              <w:t>н</w:t>
            </w:r>
            <w:r w:rsidRPr="00DB2C59">
              <w:rPr>
                <w:rFonts w:ascii="Times New Roman" w:hAnsi="Times New Roman" w:cs="Times New Roman"/>
                <w:sz w:val="20"/>
                <w:szCs w:val="20"/>
              </w:rPr>
              <w:t xml:space="preserve">ных личных дел </w:t>
            </w:r>
          </w:p>
        </w:tc>
        <w:tc>
          <w:tcPr>
            <w:tcW w:w="342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Описание</w:t>
            </w:r>
          </w:p>
        </w:tc>
      </w:tr>
      <w:tr w:rsidR="00DB2C59" w:rsidRPr="00DB2C59" w:rsidTr="007A6C7E">
        <w:trPr>
          <w:trHeight w:val="2304"/>
        </w:trPr>
        <w:tc>
          <w:tcPr>
            <w:tcW w:w="250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Назначение и предоставление  ежемесячной денежной выплаты при рождении третьего ребенка или последующих детей до достижения ребенком возраста трех лет</w:t>
            </w:r>
          </w:p>
        </w:tc>
        <w:tc>
          <w:tcPr>
            <w:tcW w:w="394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 xml:space="preserve">Постановление администрации МР "Мещовский район" № 412 от 09.07.2021 г.; 210 - ФЗ; 120 - ОЗ; 301 -ОЗ; постановление </w:t>
            </w:r>
            <w:r w:rsidR="007A6C7E" w:rsidRPr="00DB2C59">
              <w:rPr>
                <w:rFonts w:ascii="Times New Roman" w:hAnsi="Times New Roman" w:cs="Times New Roman"/>
                <w:sz w:val="20"/>
                <w:szCs w:val="20"/>
              </w:rPr>
              <w:t>Правительства</w:t>
            </w:r>
            <w:r w:rsidRPr="00DB2C59">
              <w:rPr>
                <w:rFonts w:ascii="Times New Roman" w:hAnsi="Times New Roman" w:cs="Times New Roman"/>
                <w:sz w:val="20"/>
                <w:szCs w:val="20"/>
              </w:rPr>
              <w:t xml:space="preserve"> Калужской области от 25.12.2012 №660 </w:t>
            </w:r>
          </w:p>
        </w:tc>
        <w:tc>
          <w:tcPr>
            <w:tcW w:w="196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2</w:t>
            </w:r>
          </w:p>
        </w:tc>
        <w:tc>
          <w:tcPr>
            <w:tcW w:w="342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все документы представлены в соответствии с регламентом</w:t>
            </w:r>
          </w:p>
        </w:tc>
      </w:tr>
      <w:tr w:rsidR="00DB2C59" w:rsidRPr="00DB2C59" w:rsidTr="007A6C7E">
        <w:trPr>
          <w:trHeight w:val="2208"/>
        </w:trPr>
        <w:tc>
          <w:tcPr>
            <w:tcW w:w="2500" w:type="dxa"/>
            <w:hideMark/>
          </w:tcPr>
          <w:p w:rsidR="00DB2C59" w:rsidRPr="00DB2C59" w:rsidRDefault="007A6C7E" w:rsidP="007A6C7E">
            <w:pPr>
              <w:autoSpaceDE w:val="0"/>
              <w:autoSpaceDN w:val="0"/>
              <w:adjustRightInd w:val="0"/>
              <w:jc w:val="both"/>
              <w:outlineLvl w:val="0"/>
              <w:rPr>
                <w:rFonts w:ascii="Times New Roman" w:hAnsi="Times New Roman" w:cs="Times New Roman"/>
                <w:sz w:val="20"/>
                <w:szCs w:val="20"/>
              </w:rPr>
            </w:pPr>
            <w:r>
              <w:rPr>
                <w:rFonts w:ascii="Times New Roman" w:hAnsi="Times New Roman" w:cs="Times New Roman"/>
                <w:sz w:val="20"/>
                <w:szCs w:val="20"/>
              </w:rPr>
              <w:t xml:space="preserve">       </w:t>
            </w:r>
            <w:r w:rsidR="00DB2C59" w:rsidRPr="00DB2C59">
              <w:rPr>
                <w:rFonts w:ascii="Times New Roman" w:hAnsi="Times New Roman" w:cs="Times New Roman"/>
                <w:sz w:val="20"/>
                <w:szCs w:val="20"/>
              </w:rPr>
              <w:t xml:space="preserve">Почетный </w:t>
            </w:r>
            <w:r w:rsidRPr="00DB2C59">
              <w:rPr>
                <w:rFonts w:ascii="Times New Roman" w:hAnsi="Times New Roman" w:cs="Times New Roman"/>
                <w:sz w:val="20"/>
                <w:szCs w:val="20"/>
              </w:rPr>
              <w:t>Донор</w:t>
            </w:r>
          </w:p>
        </w:tc>
        <w:tc>
          <w:tcPr>
            <w:tcW w:w="394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210-ФЗ, 125 - ФЗ; Закон Калужской области от 26.09.2005 № 120-ОЗ; Приказ Министерства здравоохранения РФ от 11.07.2013№ 450н, ст. 7 и ст.35 Устава</w:t>
            </w:r>
          </w:p>
        </w:tc>
        <w:tc>
          <w:tcPr>
            <w:tcW w:w="196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3</w:t>
            </w:r>
          </w:p>
        </w:tc>
        <w:tc>
          <w:tcPr>
            <w:tcW w:w="342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дела прошиты, копии заверены, уведомления о предоставлении ежегодной денежной выплате подшиты вместе с распоряжениями о перерасчете суммы выплаты с 01.01.2022 г. и с 01.01.2023 г.</w:t>
            </w:r>
          </w:p>
        </w:tc>
      </w:tr>
      <w:tr w:rsidR="00DB2C59" w:rsidRPr="00DB2C59" w:rsidTr="007A6C7E">
        <w:trPr>
          <w:trHeight w:val="2592"/>
        </w:trPr>
        <w:tc>
          <w:tcPr>
            <w:tcW w:w="250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Предоставление компенсации расходов на оплату жилого помещения и коммунальных услуг отдельным категориям граждан</w:t>
            </w:r>
          </w:p>
        </w:tc>
        <w:tc>
          <w:tcPr>
            <w:tcW w:w="3940" w:type="dxa"/>
            <w:hideMark/>
          </w:tcPr>
          <w:p w:rsidR="00DB2C59" w:rsidRPr="00DB2C59" w:rsidRDefault="00DB2C59" w:rsidP="007A6C7E">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Постановление администрации МР "Мещовский район" № 267 от 28.06.2024 (утратило сил</w:t>
            </w:r>
            <w:r w:rsidR="007A6C7E">
              <w:rPr>
                <w:rFonts w:ascii="Times New Roman" w:hAnsi="Times New Roman" w:cs="Times New Roman"/>
                <w:sz w:val="20"/>
                <w:szCs w:val="20"/>
              </w:rPr>
              <w:t xml:space="preserve">у </w:t>
            </w:r>
            <w:r w:rsidRPr="00DB2C59">
              <w:rPr>
                <w:rFonts w:ascii="Times New Roman" w:hAnsi="Times New Roman" w:cs="Times New Roman"/>
                <w:sz w:val="20"/>
                <w:szCs w:val="20"/>
              </w:rPr>
              <w:t xml:space="preserve"> Постановл</w:t>
            </w:r>
            <w:r w:rsidR="007A6C7E">
              <w:rPr>
                <w:rFonts w:ascii="Times New Roman" w:hAnsi="Times New Roman" w:cs="Times New Roman"/>
                <w:sz w:val="20"/>
                <w:szCs w:val="20"/>
              </w:rPr>
              <w:t>ение от 21.09.2021 г.№537) г.;</w:t>
            </w:r>
            <w:r w:rsidRPr="00DB2C59">
              <w:rPr>
                <w:rFonts w:ascii="Times New Roman" w:hAnsi="Times New Roman" w:cs="Times New Roman"/>
                <w:sz w:val="20"/>
                <w:szCs w:val="20"/>
              </w:rPr>
              <w:t xml:space="preserve"> постановление </w:t>
            </w:r>
            <w:r w:rsidR="007A6C7E" w:rsidRPr="00DB2C59">
              <w:rPr>
                <w:rFonts w:ascii="Times New Roman" w:hAnsi="Times New Roman" w:cs="Times New Roman"/>
                <w:sz w:val="20"/>
                <w:szCs w:val="20"/>
              </w:rPr>
              <w:t>Правительства</w:t>
            </w:r>
            <w:r w:rsidRPr="00DB2C59">
              <w:rPr>
                <w:rFonts w:ascii="Times New Roman" w:hAnsi="Times New Roman" w:cs="Times New Roman"/>
                <w:sz w:val="20"/>
                <w:szCs w:val="20"/>
              </w:rPr>
              <w:t xml:space="preserve"> Калужской области от 27.0</w:t>
            </w:r>
            <w:r w:rsidR="007A6C7E">
              <w:rPr>
                <w:rFonts w:ascii="Times New Roman" w:hAnsi="Times New Roman" w:cs="Times New Roman"/>
                <w:sz w:val="20"/>
                <w:szCs w:val="20"/>
              </w:rPr>
              <w:t>5.2023 г. №835, 120-оз, №476 - ОЗ</w:t>
            </w:r>
            <w:r w:rsidRPr="00DB2C59">
              <w:rPr>
                <w:rFonts w:ascii="Times New Roman" w:hAnsi="Times New Roman" w:cs="Times New Roman"/>
                <w:sz w:val="20"/>
                <w:szCs w:val="20"/>
              </w:rPr>
              <w:t>; Постановление правительства Калужской области от 04.08.2009 №310</w:t>
            </w:r>
          </w:p>
        </w:tc>
        <w:tc>
          <w:tcPr>
            <w:tcW w:w="1960" w:type="dxa"/>
            <w:hideMark/>
          </w:tcPr>
          <w:p w:rsidR="00DB2C59" w:rsidRPr="00DB2C59" w:rsidRDefault="00DB2C59" w:rsidP="007A6C7E">
            <w:pPr>
              <w:autoSpaceDE w:val="0"/>
              <w:autoSpaceDN w:val="0"/>
              <w:adjustRightInd w:val="0"/>
              <w:jc w:val="both"/>
              <w:outlineLvl w:val="0"/>
              <w:rPr>
                <w:rFonts w:ascii="Times New Roman" w:hAnsi="Times New Roman" w:cs="Times New Roman"/>
                <w:sz w:val="20"/>
                <w:szCs w:val="20"/>
              </w:rPr>
            </w:pPr>
            <w:r w:rsidRPr="00DB2C59">
              <w:rPr>
                <w:rFonts w:ascii="Times New Roman" w:hAnsi="Times New Roman" w:cs="Times New Roman"/>
                <w:sz w:val="20"/>
                <w:szCs w:val="20"/>
              </w:rPr>
              <w:t>3-ветеран труда, 1-инвалид</w:t>
            </w:r>
          </w:p>
        </w:tc>
        <w:tc>
          <w:tcPr>
            <w:tcW w:w="342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Выписки из ЕГРП на имущество приложены,</w:t>
            </w:r>
            <w:r w:rsidR="007A6C7E">
              <w:rPr>
                <w:rFonts w:ascii="Times New Roman" w:hAnsi="Times New Roman" w:cs="Times New Roman"/>
                <w:sz w:val="20"/>
                <w:szCs w:val="20"/>
              </w:rPr>
              <w:t xml:space="preserve"> </w:t>
            </w:r>
            <w:r w:rsidRPr="00DB2C59">
              <w:rPr>
                <w:rFonts w:ascii="Times New Roman" w:hAnsi="Times New Roman" w:cs="Times New Roman"/>
                <w:sz w:val="20"/>
                <w:szCs w:val="20"/>
              </w:rPr>
              <w:t>выписки из домовой книги имеются</w:t>
            </w:r>
          </w:p>
        </w:tc>
      </w:tr>
      <w:tr w:rsidR="00DB2C59" w:rsidRPr="00DB2C59" w:rsidTr="007A6C7E">
        <w:trPr>
          <w:trHeight w:val="2340"/>
        </w:trPr>
        <w:tc>
          <w:tcPr>
            <w:tcW w:w="250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lastRenderedPageBreak/>
              <w:t>Оказание государственной социальной помощи</w:t>
            </w:r>
          </w:p>
        </w:tc>
        <w:tc>
          <w:tcPr>
            <w:tcW w:w="3940" w:type="dxa"/>
            <w:hideMark/>
          </w:tcPr>
          <w:p w:rsidR="00DB2C59" w:rsidRPr="00DB2C59" w:rsidRDefault="00DB2C59" w:rsidP="00DB2C59">
            <w:pPr>
              <w:autoSpaceDE w:val="0"/>
              <w:autoSpaceDN w:val="0"/>
              <w:adjustRightInd w:val="0"/>
              <w:ind w:firstLine="709"/>
              <w:jc w:val="both"/>
              <w:outlineLvl w:val="0"/>
              <w:rPr>
                <w:rFonts w:ascii="Times New Roman" w:hAnsi="Times New Roman" w:cs="Times New Roman"/>
                <w:sz w:val="20"/>
                <w:szCs w:val="20"/>
              </w:rPr>
            </w:pPr>
            <w:r w:rsidRPr="00DB2C59">
              <w:rPr>
                <w:rFonts w:ascii="Times New Roman" w:hAnsi="Times New Roman" w:cs="Times New Roman"/>
                <w:sz w:val="20"/>
                <w:szCs w:val="20"/>
              </w:rPr>
              <w:t>210-ФЗ, 178-ФЗ, 505 - ОЗ, Приказ Министерства по делам семьи, демографической и социальной политике от 10.01.2014 г.</w:t>
            </w:r>
            <w:r w:rsidR="00B84214">
              <w:rPr>
                <w:rFonts w:ascii="Times New Roman" w:hAnsi="Times New Roman" w:cs="Times New Roman"/>
                <w:sz w:val="20"/>
                <w:szCs w:val="20"/>
              </w:rPr>
              <w:t xml:space="preserve"> </w:t>
            </w:r>
            <w:r w:rsidRPr="00DB2C59">
              <w:rPr>
                <w:rFonts w:ascii="Times New Roman" w:hAnsi="Times New Roman" w:cs="Times New Roman"/>
                <w:sz w:val="20"/>
                <w:szCs w:val="20"/>
              </w:rPr>
              <w:t>№5</w:t>
            </w:r>
          </w:p>
        </w:tc>
        <w:tc>
          <w:tcPr>
            <w:tcW w:w="1960" w:type="dxa"/>
            <w:hideMark/>
          </w:tcPr>
          <w:p w:rsidR="00DB2C59" w:rsidRPr="00DB2C59" w:rsidRDefault="00DB2C59" w:rsidP="007A6C7E">
            <w:pPr>
              <w:autoSpaceDE w:val="0"/>
              <w:autoSpaceDN w:val="0"/>
              <w:adjustRightInd w:val="0"/>
              <w:jc w:val="both"/>
              <w:outlineLvl w:val="0"/>
              <w:rPr>
                <w:rFonts w:ascii="Times New Roman" w:hAnsi="Times New Roman" w:cs="Times New Roman"/>
                <w:sz w:val="20"/>
                <w:szCs w:val="20"/>
              </w:rPr>
            </w:pPr>
            <w:r w:rsidRPr="00DB2C59">
              <w:rPr>
                <w:rFonts w:ascii="Times New Roman" w:hAnsi="Times New Roman" w:cs="Times New Roman"/>
                <w:sz w:val="20"/>
                <w:szCs w:val="20"/>
              </w:rPr>
              <w:t xml:space="preserve">1 дело - ИП; 2 -ЛПХ;2 - тяжелая жизненная ситуация </w:t>
            </w:r>
          </w:p>
        </w:tc>
        <w:tc>
          <w:tcPr>
            <w:tcW w:w="3420" w:type="dxa"/>
            <w:hideMark/>
          </w:tcPr>
          <w:p w:rsidR="00DB2C59" w:rsidRPr="00DB2C59" w:rsidRDefault="007A6C7E" w:rsidP="00DB2C59">
            <w:pPr>
              <w:autoSpaceDE w:val="0"/>
              <w:autoSpaceDN w:val="0"/>
              <w:adjustRightInd w:val="0"/>
              <w:ind w:firstLine="709"/>
              <w:jc w:val="both"/>
              <w:outlineLvl w:val="0"/>
              <w:rPr>
                <w:rFonts w:ascii="Times New Roman" w:hAnsi="Times New Roman" w:cs="Times New Roman"/>
                <w:sz w:val="20"/>
                <w:szCs w:val="20"/>
              </w:rPr>
            </w:pPr>
            <w:r>
              <w:rPr>
                <w:rFonts w:ascii="Times New Roman" w:hAnsi="Times New Roman" w:cs="Times New Roman"/>
                <w:sz w:val="20"/>
                <w:szCs w:val="20"/>
              </w:rPr>
              <w:t>С</w:t>
            </w:r>
            <w:r w:rsidR="00DB2C59" w:rsidRPr="00DB2C59">
              <w:rPr>
                <w:rFonts w:ascii="Times New Roman" w:hAnsi="Times New Roman" w:cs="Times New Roman"/>
                <w:sz w:val="20"/>
                <w:szCs w:val="20"/>
              </w:rPr>
              <w:t>оциальные контракты,</w:t>
            </w:r>
            <w:r>
              <w:rPr>
                <w:rFonts w:ascii="Times New Roman" w:hAnsi="Times New Roman" w:cs="Times New Roman"/>
                <w:sz w:val="20"/>
                <w:szCs w:val="20"/>
              </w:rPr>
              <w:t xml:space="preserve"> </w:t>
            </w:r>
            <w:r w:rsidR="00DB2C59" w:rsidRPr="00DB2C59">
              <w:rPr>
                <w:rFonts w:ascii="Times New Roman" w:hAnsi="Times New Roman" w:cs="Times New Roman"/>
                <w:sz w:val="20"/>
                <w:szCs w:val="20"/>
              </w:rPr>
              <w:t>справки о доходах, выписки из ЕГРП, ежемесячные отчеты о ходе реализации социальной адаптации с подтвержд</w:t>
            </w:r>
            <w:r>
              <w:rPr>
                <w:rFonts w:ascii="Times New Roman" w:hAnsi="Times New Roman" w:cs="Times New Roman"/>
                <w:sz w:val="20"/>
                <w:szCs w:val="20"/>
              </w:rPr>
              <w:t>ающими документами, отчеты об о</w:t>
            </w:r>
            <w:r w:rsidR="00DB2C59" w:rsidRPr="00DB2C59">
              <w:rPr>
                <w:rFonts w:ascii="Times New Roman" w:hAnsi="Times New Roman" w:cs="Times New Roman"/>
                <w:sz w:val="20"/>
                <w:szCs w:val="20"/>
              </w:rPr>
              <w:t>ценке эффективности реализации социальных контрактов представлены.</w:t>
            </w:r>
          </w:p>
        </w:tc>
      </w:tr>
    </w:tbl>
    <w:p w:rsidR="003A0761" w:rsidRDefault="003A0761" w:rsidP="003A0761">
      <w:pPr>
        <w:autoSpaceDE w:val="0"/>
        <w:autoSpaceDN w:val="0"/>
        <w:adjustRightInd w:val="0"/>
        <w:spacing w:after="0" w:line="240" w:lineRule="auto"/>
        <w:ind w:firstLine="709"/>
        <w:jc w:val="both"/>
        <w:outlineLvl w:val="0"/>
        <w:rPr>
          <w:rFonts w:ascii="Times New Roman" w:hAnsi="Times New Roman" w:cs="Times New Roman"/>
          <w:b/>
          <w:sz w:val="26"/>
          <w:szCs w:val="26"/>
        </w:rPr>
      </w:pPr>
    </w:p>
    <w:p w:rsidR="003A0761" w:rsidRDefault="003A0761" w:rsidP="00EC7D31">
      <w:pPr>
        <w:autoSpaceDE w:val="0"/>
        <w:autoSpaceDN w:val="0"/>
        <w:adjustRightInd w:val="0"/>
        <w:spacing w:after="0" w:line="240" w:lineRule="auto"/>
        <w:jc w:val="both"/>
        <w:outlineLvl w:val="0"/>
        <w:rPr>
          <w:rFonts w:ascii="Times New Roman" w:hAnsi="Times New Roman" w:cs="Times New Roman"/>
          <w:b/>
          <w:sz w:val="26"/>
          <w:szCs w:val="26"/>
        </w:rPr>
      </w:pPr>
    </w:p>
    <w:p w:rsidR="003A0761" w:rsidRPr="00FF3A9C" w:rsidRDefault="003A0761" w:rsidP="003A0761">
      <w:pPr>
        <w:autoSpaceDE w:val="0"/>
        <w:autoSpaceDN w:val="0"/>
        <w:adjustRightInd w:val="0"/>
        <w:spacing w:after="0" w:line="240" w:lineRule="auto"/>
        <w:ind w:firstLine="709"/>
        <w:jc w:val="both"/>
        <w:outlineLvl w:val="0"/>
        <w:rPr>
          <w:rFonts w:ascii="Times New Roman" w:hAnsi="Times New Roman" w:cs="Times New Roman"/>
          <w:b/>
          <w:sz w:val="26"/>
          <w:szCs w:val="26"/>
        </w:rPr>
      </w:pPr>
    </w:p>
    <w:p w:rsidR="00EC7D31" w:rsidRPr="00FF3A9C" w:rsidRDefault="00EC7D31" w:rsidP="00EC7D31">
      <w:pPr>
        <w:pStyle w:val="a3"/>
        <w:spacing w:after="0"/>
      </w:pPr>
      <w:r w:rsidRPr="00FF3A9C">
        <w:rPr>
          <w:bCs/>
        </w:rPr>
        <w:t>Пред</w:t>
      </w:r>
      <w:r w:rsidRPr="00FF3A9C">
        <w:t>седатель Контрольно-счетного органа</w:t>
      </w:r>
    </w:p>
    <w:p w:rsidR="00EC7D31" w:rsidRPr="00FF3A9C" w:rsidRDefault="00EC7D31" w:rsidP="00EC7D31">
      <w:pPr>
        <w:pStyle w:val="a3"/>
        <w:spacing w:after="0"/>
      </w:pPr>
      <w:r w:rsidRPr="00FF3A9C">
        <w:t>МО МР «Мещовский район»                                                                                     Д.В. Каничева</w:t>
      </w:r>
    </w:p>
    <w:p w:rsidR="00EC7D31" w:rsidRPr="00DB2C59" w:rsidRDefault="00EC7D31" w:rsidP="00DB2C59">
      <w:pPr>
        <w:rPr>
          <w:rFonts w:ascii="Times New Roman" w:hAnsi="Times New Roman" w:cs="Times New Roman"/>
          <w:b/>
          <w:sz w:val="24"/>
          <w:szCs w:val="24"/>
        </w:rPr>
      </w:pPr>
      <w:r w:rsidRPr="00FF3A9C">
        <w:rPr>
          <w:rFonts w:ascii="Times New Roman" w:hAnsi="Times New Roman" w:cs="Times New Roman"/>
          <w:b/>
          <w:sz w:val="24"/>
          <w:szCs w:val="24"/>
        </w:rPr>
        <w:br/>
        <w:t>Акт пров</w:t>
      </w:r>
      <w:r w:rsidR="00DB2C59">
        <w:rPr>
          <w:rFonts w:ascii="Times New Roman" w:hAnsi="Times New Roman" w:cs="Times New Roman"/>
          <w:b/>
          <w:sz w:val="24"/>
          <w:szCs w:val="24"/>
        </w:rPr>
        <w:t>ерки для ознакомления получили:</w:t>
      </w:r>
    </w:p>
    <w:p w:rsidR="00EC7D31" w:rsidRPr="00FF3A9C" w:rsidRDefault="00EC7D31" w:rsidP="00EC7D31">
      <w:pPr>
        <w:spacing w:line="276" w:lineRule="auto"/>
        <w:contextualSpacing/>
        <w:rPr>
          <w:rFonts w:ascii="Times New Roman" w:hAnsi="Times New Roman" w:cs="Times New Roman"/>
          <w:sz w:val="24"/>
          <w:szCs w:val="24"/>
        </w:rPr>
      </w:pPr>
      <w:r w:rsidRPr="00FF3A9C">
        <w:rPr>
          <w:rFonts w:ascii="Times New Roman" w:hAnsi="Times New Roman" w:cs="Times New Roman"/>
          <w:sz w:val="24"/>
          <w:szCs w:val="24"/>
        </w:rPr>
        <w:t>Заведующий отделом социальной защиты</w:t>
      </w:r>
    </w:p>
    <w:p w:rsidR="00EC7D31" w:rsidRPr="00FF3A9C" w:rsidRDefault="00EC7D31" w:rsidP="00EC7D31">
      <w:pPr>
        <w:spacing w:line="276" w:lineRule="auto"/>
        <w:contextualSpacing/>
        <w:rPr>
          <w:rFonts w:ascii="Times New Roman" w:hAnsi="Times New Roman" w:cs="Times New Roman"/>
          <w:sz w:val="24"/>
          <w:szCs w:val="24"/>
        </w:rPr>
      </w:pPr>
      <w:r w:rsidRPr="00FF3A9C">
        <w:rPr>
          <w:rFonts w:ascii="Times New Roman" w:hAnsi="Times New Roman" w:cs="Times New Roman"/>
          <w:sz w:val="24"/>
          <w:szCs w:val="24"/>
        </w:rPr>
        <w:t>администрации МР «Мещовский район»                                                               Т.М. Шевченко</w:t>
      </w:r>
    </w:p>
    <w:p w:rsidR="003A0761" w:rsidRPr="00FF3A9C" w:rsidRDefault="003A0761" w:rsidP="00FA0AC4">
      <w:pPr>
        <w:spacing w:after="0" w:line="240" w:lineRule="auto"/>
        <w:ind w:firstLine="567"/>
        <w:jc w:val="both"/>
        <w:rPr>
          <w:rFonts w:ascii="Times New Roman" w:eastAsia="Times New Roman" w:hAnsi="Times New Roman" w:cs="Times New Roman"/>
          <w:iCs/>
          <w:snapToGrid w:val="0"/>
          <w:sz w:val="26"/>
          <w:szCs w:val="26"/>
          <w:lang w:eastAsia="ru-RU"/>
        </w:rPr>
      </w:pPr>
    </w:p>
    <w:p w:rsidR="00373FB7" w:rsidRPr="00FF3A9C" w:rsidRDefault="00373FB7" w:rsidP="00373FB7">
      <w:pPr>
        <w:spacing w:after="0" w:line="240" w:lineRule="auto"/>
        <w:jc w:val="both"/>
        <w:rPr>
          <w:rFonts w:ascii="Times New Roman" w:eastAsia="Times New Roman" w:hAnsi="Times New Roman" w:cs="Times New Roman"/>
          <w:iCs/>
          <w:snapToGrid w:val="0"/>
          <w:sz w:val="24"/>
          <w:szCs w:val="24"/>
          <w:lang w:eastAsia="ru-RU"/>
        </w:rPr>
      </w:pPr>
      <w:r w:rsidRPr="00FF3A9C">
        <w:rPr>
          <w:rFonts w:ascii="Times New Roman" w:eastAsia="Times New Roman" w:hAnsi="Times New Roman" w:cs="Times New Roman"/>
          <w:iCs/>
          <w:snapToGrid w:val="0"/>
          <w:sz w:val="24"/>
          <w:szCs w:val="24"/>
          <w:lang w:eastAsia="ru-RU"/>
        </w:rPr>
        <w:t xml:space="preserve">Начальник отдела опеки и попечительства </w:t>
      </w:r>
    </w:p>
    <w:p w:rsidR="00373FB7" w:rsidRPr="00FF3A9C" w:rsidRDefault="00373FB7" w:rsidP="00373FB7">
      <w:pPr>
        <w:spacing w:after="0" w:line="240" w:lineRule="auto"/>
        <w:jc w:val="both"/>
        <w:rPr>
          <w:rFonts w:ascii="Times New Roman" w:eastAsia="Times New Roman" w:hAnsi="Times New Roman" w:cs="Times New Roman"/>
          <w:iCs/>
          <w:snapToGrid w:val="0"/>
          <w:sz w:val="24"/>
          <w:szCs w:val="24"/>
          <w:lang w:eastAsia="ru-RU"/>
        </w:rPr>
      </w:pPr>
      <w:r w:rsidRPr="00FF3A9C">
        <w:rPr>
          <w:rFonts w:ascii="Times New Roman" w:eastAsia="Times New Roman" w:hAnsi="Times New Roman" w:cs="Times New Roman"/>
          <w:iCs/>
          <w:snapToGrid w:val="0"/>
          <w:sz w:val="24"/>
          <w:szCs w:val="24"/>
          <w:lang w:eastAsia="ru-RU"/>
        </w:rPr>
        <w:t>Администрации МР «Мещовский район»                                                             Н.В. Завальнова</w:t>
      </w:r>
    </w:p>
    <w:sectPr w:rsidR="00373FB7" w:rsidRPr="00FF3A9C" w:rsidSect="00EB1934">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77CF" w:rsidRDefault="00A877CF" w:rsidP="00AC73C6">
      <w:pPr>
        <w:spacing w:after="0" w:line="240" w:lineRule="auto"/>
      </w:pPr>
      <w:r>
        <w:separator/>
      </w:r>
    </w:p>
  </w:endnote>
  <w:endnote w:type="continuationSeparator" w:id="0">
    <w:p w:rsidR="00A877CF" w:rsidRDefault="00A877CF" w:rsidP="00AC73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Sans Serif">
    <w:altName w:val="Arial"/>
    <w:panose1 w:val="00000000000000000000"/>
    <w:charset w:val="FF"/>
    <w:family w:val="auto"/>
    <w:notTrueType/>
    <w:pitch w:val="default"/>
    <w:sig w:usb0="00000203" w:usb1="00000000" w:usb2="00000000" w:usb3="00000000" w:csb0="00000005"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77CF" w:rsidRDefault="00A877CF" w:rsidP="00AC73C6">
      <w:pPr>
        <w:spacing w:after="0" w:line="240" w:lineRule="auto"/>
      </w:pPr>
      <w:r>
        <w:separator/>
      </w:r>
    </w:p>
  </w:footnote>
  <w:footnote w:type="continuationSeparator" w:id="0">
    <w:p w:rsidR="00A877CF" w:rsidRDefault="00A877CF" w:rsidP="00AC73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A00D9"/>
    <w:multiLevelType w:val="multilevel"/>
    <w:tmpl w:val="17F6BEFC"/>
    <w:lvl w:ilvl="0">
      <w:start w:val="1"/>
      <w:numFmt w:val="decimal"/>
      <w:lvlText w:val="%1."/>
      <w:lvlJc w:val="left"/>
      <w:pPr>
        <w:ind w:left="927" w:hanging="360"/>
      </w:pPr>
      <w:rPr>
        <w:rFonts w:hint="default"/>
        <w:color w:val="auto"/>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1">
    <w:nsid w:val="07D5296E"/>
    <w:multiLevelType w:val="hybridMultilevel"/>
    <w:tmpl w:val="3F921F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F7019B"/>
    <w:multiLevelType w:val="hybridMultilevel"/>
    <w:tmpl w:val="01AA58B8"/>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2071" w:hanging="360"/>
      </w:pPr>
      <w:rPr>
        <w:rFonts w:ascii="Courier New" w:hAnsi="Courier New" w:cs="Courier New" w:hint="default"/>
      </w:rPr>
    </w:lvl>
    <w:lvl w:ilvl="2" w:tplc="04190005">
      <w:start w:val="1"/>
      <w:numFmt w:val="bullet"/>
      <w:lvlText w:val=""/>
      <w:lvlJc w:val="left"/>
      <w:pPr>
        <w:ind w:left="2791" w:hanging="360"/>
      </w:pPr>
      <w:rPr>
        <w:rFonts w:ascii="Wingdings" w:hAnsi="Wingdings" w:hint="default"/>
      </w:rPr>
    </w:lvl>
    <w:lvl w:ilvl="3" w:tplc="04190001">
      <w:start w:val="1"/>
      <w:numFmt w:val="bullet"/>
      <w:lvlText w:val=""/>
      <w:lvlJc w:val="left"/>
      <w:pPr>
        <w:ind w:left="3511" w:hanging="360"/>
      </w:pPr>
      <w:rPr>
        <w:rFonts w:ascii="Symbol" w:hAnsi="Symbol" w:hint="default"/>
      </w:rPr>
    </w:lvl>
    <w:lvl w:ilvl="4" w:tplc="04190003">
      <w:start w:val="1"/>
      <w:numFmt w:val="bullet"/>
      <w:lvlText w:val="o"/>
      <w:lvlJc w:val="left"/>
      <w:pPr>
        <w:ind w:left="4231" w:hanging="360"/>
      </w:pPr>
      <w:rPr>
        <w:rFonts w:ascii="Courier New" w:hAnsi="Courier New" w:cs="Courier New" w:hint="default"/>
      </w:rPr>
    </w:lvl>
    <w:lvl w:ilvl="5" w:tplc="04190005">
      <w:start w:val="1"/>
      <w:numFmt w:val="bullet"/>
      <w:lvlText w:val=""/>
      <w:lvlJc w:val="left"/>
      <w:pPr>
        <w:ind w:left="4951" w:hanging="360"/>
      </w:pPr>
      <w:rPr>
        <w:rFonts w:ascii="Wingdings" w:hAnsi="Wingdings" w:hint="default"/>
      </w:rPr>
    </w:lvl>
    <w:lvl w:ilvl="6" w:tplc="04190001">
      <w:start w:val="1"/>
      <w:numFmt w:val="bullet"/>
      <w:lvlText w:val=""/>
      <w:lvlJc w:val="left"/>
      <w:pPr>
        <w:ind w:left="5671" w:hanging="360"/>
      </w:pPr>
      <w:rPr>
        <w:rFonts w:ascii="Symbol" w:hAnsi="Symbol" w:hint="default"/>
      </w:rPr>
    </w:lvl>
    <w:lvl w:ilvl="7" w:tplc="04190003">
      <w:start w:val="1"/>
      <w:numFmt w:val="bullet"/>
      <w:lvlText w:val="o"/>
      <w:lvlJc w:val="left"/>
      <w:pPr>
        <w:ind w:left="6391" w:hanging="360"/>
      </w:pPr>
      <w:rPr>
        <w:rFonts w:ascii="Courier New" w:hAnsi="Courier New" w:cs="Courier New" w:hint="default"/>
      </w:rPr>
    </w:lvl>
    <w:lvl w:ilvl="8" w:tplc="04190005">
      <w:start w:val="1"/>
      <w:numFmt w:val="bullet"/>
      <w:lvlText w:val=""/>
      <w:lvlJc w:val="left"/>
      <w:pPr>
        <w:ind w:left="7111" w:hanging="360"/>
      </w:pPr>
      <w:rPr>
        <w:rFonts w:ascii="Wingdings" w:hAnsi="Wingdings" w:hint="default"/>
      </w:rPr>
    </w:lvl>
  </w:abstractNum>
  <w:abstractNum w:abstractNumId="3">
    <w:nsid w:val="0DBA438F"/>
    <w:multiLevelType w:val="hybridMultilevel"/>
    <w:tmpl w:val="012095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3264A2"/>
    <w:multiLevelType w:val="hybridMultilevel"/>
    <w:tmpl w:val="601ED8F8"/>
    <w:lvl w:ilvl="0" w:tplc="DFB25C5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2C967DC"/>
    <w:multiLevelType w:val="hybridMultilevel"/>
    <w:tmpl w:val="6D9A11F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6">
    <w:nsid w:val="19550F09"/>
    <w:multiLevelType w:val="hybridMultilevel"/>
    <w:tmpl w:val="EA3A75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0855FA"/>
    <w:multiLevelType w:val="hybridMultilevel"/>
    <w:tmpl w:val="F1ECB3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2A76BC"/>
    <w:multiLevelType w:val="hybridMultilevel"/>
    <w:tmpl w:val="A5BEDC8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B763083"/>
    <w:multiLevelType w:val="hybridMultilevel"/>
    <w:tmpl w:val="95A0BA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D7D7D2F"/>
    <w:multiLevelType w:val="hybridMultilevel"/>
    <w:tmpl w:val="AF12D094"/>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528282C"/>
    <w:multiLevelType w:val="hybridMultilevel"/>
    <w:tmpl w:val="A36C13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2">
    <w:nsid w:val="25973F95"/>
    <w:multiLevelType w:val="hybridMultilevel"/>
    <w:tmpl w:val="59D84798"/>
    <w:lvl w:ilvl="0" w:tplc="04190001">
      <w:start w:val="1"/>
      <w:numFmt w:val="bullet"/>
      <w:lvlText w:val=""/>
      <w:lvlJc w:val="left"/>
      <w:pPr>
        <w:ind w:left="121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275F1B69"/>
    <w:multiLevelType w:val="hybridMultilevel"/>
    <w:tmpl w:val="934C5DA6"/>
    <w:lvl w:ilvl="0" w:tplc="FA2E7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7D6102"/>
    <w:multiLevelType w:val="hybridMultilevel"/>
    <w:tmpl w:val="B32ADC5E"/>
    <w:lvl w:ilvl="0" w:tplc="E8B63A7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99915EA"/>
    <w:multiLevelType w:val="hybridMultilevel"/>
    <w:tmpl w:val="E924B576"/>
    <w:lvl w:ilvl="0" w:tplc="04190001">
      <w:start w:val="1"/>
      <w:numFmt w:val="bullet"/>
      <w:lvlText w:val=""/>
      <w:lvlJc w:val="left"/>
      <w:pPr>
        <w:ind w:left="850" w:hanging="360"/>
      </w:pPr>
      <w:rPr>
        <w:rFonts w:ascii="Symbol" w:hAnsi="Symbol" w:hint="default"/>
      </w:rPr>
    </w:lvl>
    <w:lvl w:ilvl="1" w:tplc="04190003" w:tentative="1">
      <w:start w:val="1"/>
      <w:numFmt w:val="bullet"/>
      <w:lvlText w:val="o"/>
      <w:lvlJc w:val="left"/>
      <w:pPr>
        <w:ind w:left="1570" w:hanging="360"/>
      </w:pPr>
      <w:rPr>
        <w:rFonts w:ascii="Courier New" w:hAnsi="Courier New" w:cs="Courier New" w:hint="default"/>
      </w:rPr>
    </w:lvl>
    <w:lvl w:ilvl="2" w:tplc="04190005" w:tentative="1">
      <w:start w:val="1"/>
      <w:numFmt w:val="bullet"/>
      <w:lvlText w:val=""/>
      <w:lvlJc w:val="left"/>
      <w:pPr>
        <w:ind w:left="2290" w:hanging="360"/>
      </w:pPr>
      <w:rPr>
        <w:rFonts w:ascii="Wingdings" w:hAnsi="Wingdings" w:hint="default"/>
      </w:rPr>
    </w:lvl>
    <w:lvl w:ilvl="3" w:tplc="04190001" w:tentative="1">
      <w:start w:val="1"/>
      <w:numFmt w:val="bullet"/>
      <w:lvlText w:val=""/>
      <w:lvlJc w:val="left"/>
      <w:pPr>
        <w:ind w:left="3010" w:hanging="360"/>
      </w:pPr>
      <w:rPr>
        <w:rFonts w:ascii="Symbol" w:hAnsi="Symbol" w:hint="default"/>
      </w:rPr>
    </w:lvl>
    <w:lvl w:ilvl="4" w:tplc="04190003" w:tentative="1">
      <w:start w:val="1"/>
      <w:numFmt w:val="bullet"/>
      <w:lvlText w:val="o"/>
      <w:lvlJc w:val="left"/>
      <w:pPr>
        <w:ind w:left="3730" w:hanging="360"/>
      </w:pPr>
      <w:rPr>
        <w:rFonts w:ascii="Courier New" w:hAnsi="Courier New" w:cs="Courier New" w:hint="default"/>
      </w:rPr>
    </w:lvl>
    <w:lvl w:ilvl="5" w:tplc="04190005" w:tentative="1">
      <w:start w:val="1"/>
      <w:numFmt w:val="bullet"/>
      <w:lvlText w:val=""/>
      <w:lvlJc w:val="left"/>
      <w:pPr>
        <w:ind w:left="4450" w:hanging="360"/>
      </w:pPr>
      <w:rPr>
        <w:rFonts w:ascii="Wingdings" w:hAnsi="Wingdings" w:hint="default"/>
      </w:rPr>
    </w:lvl>
    <w:lvl w:ilvl="6" w:tplc="04190001" w:tentative="1">
      <w:start w:val="1"/>
      <w:numFmt w:val="bullet"/>
      <w:lvlText w:val=""/>
      <w:lvlJc w:val="left"/>
      <w:pPr>
        <w:ind w:left="5170" w:hanging="360"/>
      </w:pPr>
      <w:rPr>
        <w:rFonts w:ascii="Symbol" w:hAnsi="Symbol" w:hint="default"/>
      </w:rPr>
    </w:lvl>
    <w:lvl w:ilvl="7" w:tplc="04190003" w:tentative="1">
      <w:start w:val="1"/>
      <w:numFmt w:val="bullet"/>
      <w:lvlText w:val="o"/>
      <w:lvlJc w:val="left"/>
      <w:pPr>
        <w:ind w:left="5890" w:hanging="360"/>
      </w:pPr>
      <w:rPr>
        <w:rFonts w:ascii="Courier New" w:hAnsi="Courier New" w:cs="Courier New" w:hint="default"/>
      </w:rPr>
    </w:lvl>
    <w:lvl w:ilvl="8" w:tplc="04190005" w:tentative="1">
      <w:start w:val="1"/>
      <w:numFmt w:val="bullet"/>
      <w:lvlText w:val=""/>
      <w:lvlJc w:val="left"/>
      <w:pPr>
        <w:ind w:left="6610" w:hanging="360"/>
      </w:pPr>
      <w:rPr>
        <w:rFonts w:ascii="Wingdings" w:hAnsi="Wingdings" w:hint="default"/>
      </w:rPr>
    </w:lvl>
  </w:abstractNum>
  <w:abstractNum w:abstractNumId="16">
    <w:nsid w:val="2A3577B0"/>
    <w:multiLevelType w:val="hybridMultilevel"/>
    <w:tmpl w:val="C29ECE38"/>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7">
    <w:nsid w:val="34461FB9"/>
    <w:multiLevelType w:val="hybridMultilevel"/>
    <w:tmpl w:val="6CD6B62E"/>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8">
    <w:nsid w:val="39000005"/>
    <w:multiLevelType w:val="hybridMultilevel"/>
    <w:tmpl w:val="C09A7520"/>
    <w:lvl w:ilvl="0" w:tplc="FA2E7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9FD6CC6"/>
    <w:multiLevelType w:val="hybridMultilevel"/>
    <w:tmpl w:val="4CD628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3E3C4FBC"/>
    <w:multiLevelType w:val="hybridMultilevel"/>
    <w:tmpl w:val="439C3B5C"/>
    <w:lvl w:ilvl="0" w:tplc="95EE4A92">
      <w:start w:val="1"/>
      <w:numFmt w:val="decimal"/>
      <w:lvlText w:val="%1)"/>
      <w:lvlJc w:val="left"/>
      <w:pPr>
        <w:ind w:left="1069" w:hanging="360"/>
      </w:pPr>
      <w:rPr>
        <w:rFonts w:eastAsiaTheme="minorEastAsia"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34B4836"/>
    <w:multiLevelType w:val="multilevel"/>
    <w:tmpl w:val="55E8FC86"/>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660" w:hanging="144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6308" w:hanging="1800"/>
      </w:pPr>
      <w:rPr>
        <w:rFonts w:hint="default"/>
      </w:rPr>
    </w:lvl>
    <w:lvl w:ilvl="8">
      <w:start w:val="1"/>
      <w:numFmt w:val="decimal"/>
      <w:lvlText w:val="%1.%2.%3.%4.%5.%6.%7.%8.%9"/>
      <w:lvlJc w:val="left"/>
      <w:pPr>
        <w:ind w:left="6952" w:hanging="1800"/>
      </w:pPr>
      <w:rPr>
        <w:rFonts w:hint="default"/>
      </w:rPr>
    </w:lvl>
  </w:abstractNum>
  <w:abstractNum w:abstractNumId="22">
    <w:nsid w:val="464217FB"/>
    <w:multiLevelType w:val="hybridMultilevel"/>
    <w:tmpl w:val="426214AA"/>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3">
    <w:nsid w:val="469D45CA"/>
    <w:multiLevelType w:val="hybridMultilevel"/>
    <w:tmpl w:val="9F5AE870"/>
    <w:lvl w:ilvl="0" w:tplc="AEFEBE7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nsid w:val="4D771A29"/>
    <w:multiLevelType w:val="hybridMultilevel"/>
    <w:tmpl w:val="B93A94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5">
    <w:nsid w:val="4DA03C87"/>
    <w:multiLevelType w:val="multilevel"/>
    <w:tmpl w:val="A1A82E94"/>
    <w:lvl w:ilvl="0">
      <w:start w:val="1"/>
      <w:numFmt w:val="decimal"/>
      <w:lvlText w:val="%1."/>
      <w:lvlJc w:val="left"/>
      <w:pPr>
        <w:ind w:left="502" w:hanging="360"/>
      </w:pPr>
      <w:rPr>
        <w:rFonts w:hint="default"/>
      </w:rPr>
    </w:lvl>
    <w:lvl w:ilvl="1">
      <w:start w:val="1"/>
      <w:numFmt w:val="decimal"/>
      <w:isLgl/>
      <w:lvlText w:val="%1.%2"/>
      <w:lvlJc w:val="left"/>
      <w:pPr>
        <w:ind w:left="502" w:hanging="360"/>
      </w:pPr>
      <w:rPr>
        <w:rFonts w:hint="default"/>
        <w:b/>
      </w:rPr>
    </w:lvl>
    <w:lvl w:ilvl="2">
      <w:start w:val="1"/>
      <w:numFmt w:val="decimal"/>
      <w:isLgl/>
      <w:lvlText w:val="%1.%2.%3"/>
      <w:lvlJc w:val="left"/>
      <w:pPr>
        <w:ind w:left="4658" w:hanging="720"/>
      </w:pPr>
      <w:rPr>
        <w:rFonts w:hint="default"/>
      </w:rPr>
    </w:lvl>
    <w:lvl w:ilvl="3">
      <w:start w:val="1"/>
      <w:numFmt w:val="decimal"/>
      <w:isLgl/>
      <w:lvlText w:val="%1.%2.%3.%4"/>
      <w:lvlJc w:val="left"/>
      <w:pPr>
        <w:ind w:left="6447" w:hanging="720"/>
      </w:pPr>
      <w:rPr>
        <w:rFonts w:hint="default"/>
      </w:rPr>
    </w:lvl>
    <w:lvl w:ilvl="4">
      <w:start w:val="1"/>
      <w:numFmt w:val="decimal"/>
      <w:isLgl/>
      <w:lvlText w:val="%1.%2.%3.%4.%5"/>
      <w:lvlJc w:val="left"/>
      <w:pPr>
        <w:ind w:left="8596" w:hanging="1080"/>
      </w:pPr>
      <w:rPr>
        <w:rFonts w:hint="default"/>
      </w:rPr>
    </w:lvl>
    <w:lvl w:ilvl="5">
      <w:start w:val="1"/>
      <w:numFmt w:val="decimal"/>
      <w:isLgl/>
      <w:lvlText w:val="%1.%2.%3.%4.%5.%6"/>
      <w:lvlJc w:val="left"/>
      <w:pPr>
        <w:ind w:left="10745" w:hanging="1440"/>
      </w:pPr>
      <w:rPr>
        <w:rFonts w:hint="default"/>
      </w:rPr>
    </w:lvl>
    <w:lvl w:ilvl="6">
      <w:start w:val="1"/>
      <w:numFmt w:val="decimal"/>
      <w:isLgl/>
      <w:lvlText w:val="%1.%2.%3.%4.%5.%6.%7"/>
      <w:lvlJc w:val="left"/>
      <w:pPr>
        <w:ind w:left="12534" w:hanging="1440"/>
      </w:pPr>
      <w:rPr>
        <w:rFonts w:hint="default"/>
      </w:rPr>
    </w:lvl>
    <w:lvl w:ilvl="7">
      <w:start w:val="1"/>
      <w:numFmt w:val="decimal"/>
      <w:isLgl/>
      <w:lvlText w:val="%1.%2.%3.%4.%5.%6.%7.%8"/>
      <w:lvlJc w:val="left"/>
      <w:pPr>
        <w:ind w:left="14683" w:hanging="1800"/>
      </w:pPr>
      <w:rPr>
        <w:rFonts w:hint="default"/>
      </w:rPr>
    </w:lvl>
    <w:lvl w:ilvl="8">
      <w:start w:val="1"/>
      <w:numFmt w:val="decimal"/>
      <w:isLgl/>
      <w:lvlText w:val="%1.%2.%3.%4.%5.%6.%7.%8.%9"/>
      <w:lvlJc w:val="left"/>
      <w:pPr>
        <w:ind w:left="16472" w:hanging="1800"/>
      </w:pPr>
      <w:rPr>
        <w:rFonts w:hint="default"/>
      </w:rPr>
    </w:lvl>
  </w:abstractNum>
  <w:abstractNum w:abstractNumId="26">
    <w:nsid w:val="555B5A23"/>
    <w:multiLevelType w:val="hybridMultilevel"/>
    <w:tmpl w:val="B0AAE5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70774F3"/>
    <w:multiLevelType w:val="hybridMultilevel"/>
    <w:tmpl w:val="AA32E67E"/>
    <w:lvl w:ilvl="0" w:tplc="04190001">
      <w:start w:val="1"/>
      <w:numFmt w:val="bullet"/>
      <w:lvlText w:val=""/>
      <w:lvlJc w:val="left"/>
      <w:pPr>
        <w:ind w:left="1077" w:hanging="8"/>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A2E708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7B32DAB"/>
    <w:multiLevelType w:val="hybridMultilevel"/>
    <w:tmpl w:val="75F4887A"/>
    <w:lvl w:ilvl="0" w:tplc="04190001">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29">
    <w:nsid w:val="5DA37EC3"/>
    <w:multiLevelType w:val="hybridMultilevel"/>
    <w:tmpl w:val="848A404A"/>
    <w:lvl w:ilvl="0" w:tplc="E9B69D84">
      <w:start w:val="1"/>
      <w:numFmt w:val="decimal"/>
      <w:lvlText w:val="%1."/>
      <w:lvlJc w:val="left"/>
      <w:pPr>
        <w:ind w:left="927" w:hanging="360"/>
      </w:pPr>
      <w:rPr>
        <w:rFonts w:eastAsia="Times New Roman" w:hint="default"/>
        <w:b/>
        <w:i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nsid w:val="628714FD"/>
    <w:multiLevelType w:val="hybridMultilevel"/>
    <w:tmpl w:val="A4502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CE43C98"/>
    <w:multiLevelType w:val="hybridMultilevel"/>
    <w:tmpl w:val="FACE3CFA"/>
    <w:lvl w:ilvl="0" w:tplc="3606D75E">
      <w:start w:val="1"/>
      <w:numFmt w:val="bullet"/>
      <w:lvlText w:val=""/>
      <w:lvlJc w:val="left"/>
      <w:pPr>
        <w:ind w:left="1077" w:hanging="8"/>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A2E708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E0D29A3"/>
    <w:multiLevelType w:val="hybridMultilevel"/>
    <w:tmpl w:val="2B96736E"/>
    <w:lvl w:ilvl="0" w:tplc="FA2E7086">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33">
    <w:nsid w:val="715F2335"/>
    <w:multiLevelType w:val="hybridMultilevel"/>
    <w:tmpl w:val="4BE86962"/>
    <w:lvl w:ilvl="0" w:tplc="5B8C796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nsid w:val="732D59AA"/>
    <w:multiLevelType w:val="hybridMultilevel"/>
    <w:tmpl w:val="6B0868E6"/>
    <w:lvl w:ilvl="0" w:tplc="707E09CE">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5">
    <w:nsid w:val="737C1D9E"/>
    <w:multiLevelType w:val="hybridMultilevel"/>
    <w:tmpl w:val="EF5C451A"/>
    <w:lvl w:ilvl="0" w:tplc="B950E2CA">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4105498"/>
    <w:multiLevelType w:val="hybridMultilevel"/>
    <w:tmpl w:val="3CB07762"/>
    <w:lvl w:ilvl="0" w:tplc="FA2E70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FA2E7086">
      <w:start w:val="1"/>
      <w:numFmt w:val="bullet"/>
      <w:lvlText w:val=""/>
      <w:lvlJc w:val="left"/>
      <w:pPr>
        <w:ind w:left="2160" w:hanging="360"/>
      </w:pPr>
      <w:rPr>
        <w:rFonts w:ascii="Symbol" w:hAnsi="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5BC709B"/>
    <w:multiLevelType w:val="hybridMultilevel"/>
    <w:tmpl w:val="91969BF6"/>
    <w:lvl w:ilvl="0" w:tplc="0466F4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6376DE2"/>
    <w:multiLevelType w:val="hybridMultilevel"/>
    <w:tmpl w:val="10B8BA16"/>
    <w:lvl w:ilvl="0" w:tplc="4518FB00">
      <w:start w:val="1"/>
      <w:numFmt w:val="decimal"/>
      <w:lvlText w:val="%1."/>
      <w:lvlJc w:val="left"/>
      <w:pPr>
        <w:ind w:left="1789" w:hanging="360"/>
      </w:pPr>
      <w:rPr>
        <w:rFonts w:hint="default"/>
        <w:b/>
      </w:rPr>
    </w:lvl>
    <w:lvl w:ilvl="1" w:tplc="04190001">
      <w:start w:val="1"/>
      <w:numFmt w:val="bullet"/>
      <w:lvlText w:val=""/>
      <w:lvlJc w:val="left"/>
      <w:pPr>
        <w:ind w:left="2509" w:hanging="360"/>
      </w:pPr>
      <w:rPr>
        <w:rFonts w:ascii="Symbol" w:hAnsi="Symbol" w:hint="default"/>
      </w:rPr>
    </w:lvl>
    <w:lvl w:ilvl="2" w:tplc="0419001B">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39">
    <w:nsid w:val="772B78BF"/>
    <w:multiLevelType w:val="hybridMultilevel"/>
    <w:tmpl w:val="D270B4BA"/>
    <w:lvl w:ilvl="0" w:tplc="DB445AC4">
      <w:start w:val="1"/>
      <w:numFmt w:val="decimal"/>
      <w:lvlText w:val="%1."/>
      <w:lvlJc w:val="left"/>
      <w:pPr>
        <w:ind w:left="927" w:hanging="360"/>
      </w:pPr>
      <w:rPr>
        <w:rFonts w:cs="Times New Roman"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A0C7945"/>
    <w:multiLevelType w:val="hybridMultilevel"/>
    <w:tmpl w:val="24BCCA7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1">
    <w:nsid w:val="7C675E0C"/>
    <w:multiLevelType w:val="hybridMultilevel"/>
    <w:tmpl w:val="8D127A3A"/>
    <w:lvl w:ilvl="0" w:tplc="9956E4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7D9A562D"/>
    <w:multiLevelType w:val="hybridMultilevel"/>
    <w:tmpl w:val="641051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num>
  <w:num w:numId="2">
    <w:abstractNumId w:val="28"/>
  </w:num>
  <w:num w:numId="3">
    <w:abstractNumId w:val="38"/>
  </w:num>
  <w:num w:numId="4">
    <w:abstractNumId w:val="16"/>
  </w:num>
  <w:num w:numId="5">
    <w:abstractNumId w:val="25"/>
  </w:num>
  <w:num w:numId="6">
    <w:abstractNumId w:val="19"/>
  </w:num>
  <w:num w:numId="7">
    <w:abstractNumId w:val="21"/>
  </w:num>
  <w:num w:numId="8">
    <w:abstractNumId w:val="5"/>
  </w:num>
  <w:num w:numId="9">
    <w:abstractNumId w:val="10"/>
  </w:num>
  <w:num w:numId="10">
    <w:abstractNumId w:val="22"/>
  </w:num>
  <w:num w:numId="11">
    <w:abstractNumId w:val="17"/>
  </w:num>
  <w:num w:numId="12">
    <w:abstractNumId w:val="40"/>
  </w:num>
  <w:num w:numId="13">
    <w:abstractNumId w:val="3"/>
  </w:num>
  <w:num w:numId="14">
    <w:abstractNumId w:val="11"/>
  </w:num>
  <w:num w:numId="15">
    <w:abstractNumId w:val="1"/>
  </w:num>
  <w:num w:numId="16">
    <w:abstractNumId w:val="15"/>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29"/>
  </w:num>
  <w:num w:numId="20">
    <w:abstractNumId w:val="39"/>
  </w:num>
  <w:num w:numId="21">
    <w:abstractNumId w:val="0"/>
  </w:num>
  <w:num w:numId="22">
    <w:abstractNumId w:val="23"/>
  </w:num>
  <w:num w:numId="23">
    <w:abstractNumId w:val="4"/>
  </w:num>
  <w:num w:numId="24">
    <w:abstractNumId w:val="2"/>
  </w:num>
  <w:num w:numId="25">
    <w:abstractNumId w:val="24"/>
  </w:num>
  <w:num w:numId="26">
    <w:abstractNumId w:val="33"/>
  </w:num>
  <w:num w:numId="27">
    <w:abstractNumId w:val="30"/>
  </w:num>
  <w:num w:numId="28">
    <w:abstractNumId w:val="18"/>
  </w:num>
  <w:num w:numId="29">
    <w:abstractNumId w:val="14"/>
  </w:num>
  <w:num w:numId="30">
    <w:abstractNumId w:val="13"/>
  </w:num>
  <w:num w:numId="31">
    <w:abstractNumId w:val="41"/>
  </w:num>
  <w:num w:numId="32">
    <w:abstractNumId w:val="6"/>
  </w:num>
  <w:num w:numId="33">
    <w:abstractNumId w:val="42"/>
  </w:num>
  <w:num w:numId="34">
    <w:abstractNumId w:val="32"/>
  </w:num>
  <w:num w:numId="35">
    <w:abstractNumId w:val="35"/>
  </w:num>
  <w:num w:numId="36">
    <w:abstractNumId w:val="9"/>
  </w:num>
  <w:num w:numId="37">
    <w:abstractNumId w:val="31"/>
  </w:num>
  <w:num w:numId="38">
    <w:abstractNumId w:val="27"/>
  </w:num>
  <w:num w:numId="39">
    <w:abstractNumId w:val="36"/>
  </w:num>
  <w:num w:numId="40">
    <w:abstractNumId w:val="37"/>
  </w:num>
  <w:num w:numId="41">
    <w:abstractNumId w:val="20"/>
  </w:num>
  <w:num w:numId="42">
    <w:abstractNumId w:val="34"/>
  </w:num>
  <w:num w:numId="4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0E8"/>
    <w:rsid w:val="0001365F"/>
    <w:rsid w:val="00014F25"/>
    <w:rsid w:val="0003336E"/>
    <w:rsid w:val="000477BE"/>
    <w:rsid w:val="00050428"/>
    <w:rsid w:val="00055E9E"/>
    <w:rsid w:val="00056E91"/>
    <w:rsid w:val="000701B7"/>
    <w:rsid w:val="00070695"/>
    <w:rsid w:val="00081C5A"/>
    <w:rsid w:val="000B07A1"/>
    <w:rsid w:val="000B3C33"/>
    <w:rsid w:val="000B581E"/>
    <w:rsid w:val="000B5C58"/>
    <w:rsid w:val="000C6B5F"/>
    <w:rsid w:val="000C6D02"/>
    <w:rsid w:val="00102C4D"/>
    <w:rsid w:val="00115E30"/>
    <w:rsid w:val="00123320"/>
    <w:rsid w:val="00126D69"/>
    <w:rsid w:val="00134711"/>
    <w:rsid w:val="00140998"/>
    <w:rsid w:val="001421C1"/>
    <w:rsid w:val="001575DC"/>
    <w:rsid w:val="0016409B"/>
    <w:rsid w:val="001652DC"/>
    <w:rsid w:val="001670E8"/>
    <w:rsid w:val="001747B9"/>
    <w:rsid w:val="001770B8"/>
    <w:rsid w:val="001836D4"/>
    <w:rsid w:val="00185946"/>
    <w:rsid w:val="001B441E"/>
    <w:rsid w:val="001B5B94"/>
    <w:rsid w:val="001B7D9E"/>
    <w:rsid w:val="001C4461"/>
    <w:rsid w:val="001D2C4B"/>
    <w:rsid w:val="001E0B24"/>
    <w:rsid w:val="001E0B49"/>
    <w:rsid w:val="001F4B58"/>
    <w:rsid w:val="001F6CBB"/>
    <w:rsid w:val="00203AC4"/>
    <w:rsid w:val="00220DCC"/>
    <w:rsid w:val="00226FED"/>
    <w:rsid w:val="00235DA6"/>
    <w:rsid w:val="00243956"/>
    <w:rsid w:val="00277755"/>
    <w:rsid w:val="0028088D"/>
    <w:rsid w:val="00284654"/>
    <w:rsid w:val="00287A02"/>
    <w:rsid w:val="002A3304"/>
    <w:rsid w:val="002A33D1"/>
    <w:rsid w:val="002A36D1"/>
    <w:rsid w:val="002C439D"/>
    <w:rsid w:val="002C503D"/>
    <w:rsid w:val="002C6D4E"/>
    <w:rsid w:val="002D31DA"/>
    <w:rsid w:val="002D767A"/>
    <w:rsid w:val="002F22BC"/>
    <w:rsid w:val="002F5DED"/>
    <w:rsid w:val="003035CA"/>
    <w:rsid w:val="003173A9"/>
    <w:rsid w:val="00317B42"/>
    <w:rsid w:val="00322093"/>
    <w:rsid w:val="00325A6C"/>
    <w:rsid w:val="00335E86"/>
    <w:rsid w:val="00356CE9"/>
    <w:rsid w:val="00360C10"/>
    <w:rsid w:val="003623E4"/>
    <w:rsid w:val="00363D82"/>
    <w:rsid w:val="00373FB7"/>
    <w:rsid w:val="00375528"/>
    <w:rsid w:val="00384DF0"/>
    <w:rsid w:val="003879E4"/>
    <w:rsid w:val="0039650A"/>
    <w:rsid w:val="003965D9"/>
    <w:rsid w:val="003A0761"/>
    <w:rsid w:val="003A5380"/>
    <w:rsid w:val="003A752F"/>
    <w:rsid w:val="003B1B21"/>
    <w:rsid w:val="003F6401"/>
    <w:rsid w:val="00406641"/>
    <w:rsid w:val="00406AE5"/>
    <w:rsid w:val="00433AF3"/>
    <w:rsid w:val="004348DA"/>
    <w:rsid w:val="00453452"/>
    <w:rsid w:val="00455126"/>
    <w:rsid w:val="004564B7"/>
    <w:rsid w:val="004611E1"/>
    <w:rsid w:val="00470FFF"/>
    <w:rsid w:val="004718AE"/>
    <w:rsid w:val="00475E26"/>
    <w:rsid w:val="00492170"/>
    <w:rsid w:val="004B233C"/>
    <w:rsid w:val="004B3B00"/>
    <w:rsid w:val="004B524C"/>
    <w:rsid w:val="004C1E63"/>
    <w:rsid w:val="004E18BD"/>
    <w:rsid w:val="004F78E0"/>
    <w:rsid w:val="00505EDF"/>
    <w:rsid w:val="005167EA"/>
    <w:rsid w:val="00526ED1"/>
    <w:rsid w:val="00542AB5"/>
    <w:rsid w:val="00544848"/>
    <w:rsid w:val="005457AE"/>
    <w:rsid w:val="005461F5"/>
    <w:rsid w:val="00574142"/>
    <w:rsid w:val="00581837"/>
    <w:rsid w:val="005905E2"/>
    <w:rsid w:val="0059077C"/>
    <w:rsid w:val="005925A8"/>
    <w:rsid w:val="005A55AF"/>
    <w:rsid w:val="005B007D"/>
    <w:rsid w:val="005B7871"/>
    <w:rsid w:val="005C3D16"/>
    <w:rsid w:val="005C6674"/>
    <w:rsid w:val="005D77E4"/>
    <w:rsid w:val="005F0A4E"/>
    <w:rsid w:val="005F2EEE"/>
    <w:rsid w:val="005F35C9"/>
    <w:rsid w:val="006019FE"/>
    <w:rsid w:val="0060450C"/>
    <w:rsid w:val="006114E8"/>
    <w:rsid w:val="00612A32"/>
    <w:rsid w:val="00641E05"/>
    <w:rsid w:val="00645740"/>
    <w:rsid w:val="00651010"/>
    <w:rsid w:val="006513E0"/>
    <w:rsid w:val="006764AB"/>
    <w:rsid w:val="006832C5"/>
    <w:rsid w:val="00696213"/>
    <w:rsid w:val="00697665"/>
    <w:rsid w:val="006C6C98"/>
    <w:rsid w:val="006C7688"/>
    <w:rsid w:val="006D1145"/>
    <w:rsid w:val="006D4425"/>
    <w:rsid w:val="006D590D"/>
    <w:rsid w:val="006F5E57"/>
    <w:rsid w:val="00700168"/>
    <w:rsid w:val="00710ED0"/>
    <w:rsid w:val="00724D28"/>
    <w:rsid w:val="00733123"/>
    <w:rsid w:val="00742F59"/>
    <w:rsid w:val="00744B0A"/>
    <w:rsid w:val="00752663"/>
    <w:rsid w:val="00760077"/>
    <w:rsid w:val="00770482"/>
    <w:rsid w:val="00783794"/>
    <w:rsid w:val="00785ECD"/>
    <w:rsid w:val="007A34A6"/>
    <w:rsid w:val="007A6C7E"/>
    <w:rsid w:val="007B2F36"/>
    <w:rsid w:val="007C0FCE"/>
    <w:rsid w:val="007D5649"/>
    <w:rsid w:val="00816B87"/>
    <w:rsid w:val="00817DDC"/>
    <w:rsid w:val="0082297B"/>
    <w:rsid w:val="00825BE8"/>
    <w:rsid w:val="008277EE"/>
    <w:rsid w:val="00842824"/>
    <w:rsid w:val="008527BA"/>
    <w:rsid w:val="00861932"/>
    <w:rsid w:val="008801E7"/>
    <w:rsid w:val="00883F05"/>
    <w:rsid w:val="0088782C"/>
    <w:rsid w:val="008D58A6"/>
    <w:rsid w:val="008E0F64"/>
    <w:rsid w:val="008E3166"/>
    <w:rsid w:val="00901D24"/>
    <w:rsid w:val="0090401D"/>
    <w:rsid w:val="00913555"/>
    <w:rsid w:val="00916F8E"/>
    <w:rsid w:val="009200DF"/>
    <w:rsid w:val="009207FC"/>
    <w:rsid w:val="009213DD"/>
    <w:rsid w:val="00933162"/>
    <w:rsid w:val="009353E9"/>
    <w:rsid w:val="00954C55"/>
    <w:rsid w:val="009624B8"/>
    <w:rsid w:val="00976657"/>
    <w:rsid w:val="0099093D"/>
    <w:rsid w:val="009B10D3"/>
    <w:rsid w:val="009B1B2D"/>
    <w:rsid w:val="009B296D"/>
    <w:rsid w:val="009B51AE"/>
    <w:rsid w:val="009C5431"/>
    <w:rsid w:val="009C608C"/>
    <w:rsid w:val="009C635C"/>
    <w:rsid w:val="009D3806"/>
    <w:rsid w:val="009E31F8"/>
    <w:rsid w:val="009F63D9"/>
    <w:rsid w:val="009F6E87"/>
    <w:rsid w:val="00A02FC8"/>
    <w:rsid w:val="00A045E2"/>
    <w:rsid w:val="00A175A7"/>
    <w:rsid w:val="00A34068"/>
    <w:rsid w:val="00A36080"/>
    <w:rsid w:val="00A36E4D"/>
    <w:rsid w:val="00A47C1E"/>
    <w:rsid w:val="00A877CF"/>
    <w:rsid w:val="00A90DC9"/>
    <w:rsid w:val="00AA13E5"/>
    <w:rsid w:val="00AB0F1E"/>
    <w:rsid w:val="00AB6903"/>
    <w:rsid w:val="00AC58BF"/>
    <w:rsid w:val="00AC73C6"/>
    <w:rsid w:val="00B13488"/>
    <w:rsid w:val="00B1499C"/>
    <w:rsid w:val="00B17512"/>
    <w:rsid w:val="00B20012"/>
    <w:rsid w:val="00B208AC"/>
    <w:rsid w:val="00B25327"/>
    <w:rsid w:val="00B3039B"/>
    <w:rsid w:val="00B3742D"/>
    <w:rsid w:val="00B45336"/>
    <w:rsid w:val="00B556C9"/>
    <w:rsid w:val="00B82579"/>
    <w:rsid w:val="00B84214"/>
    <w:rsid w:val="00B873E4"/>
    <w:rsid w:val="00BB663C"/>
    <w:rsid w:val="00BC454F"/>
    <w:rsid w:val="00BD186A"/>
    <w:rsid w:val="00BD4EC0"/>
    <w:rsid w:val="00BE0828"/>
    <w:rsid w:val="00BE73ED"/>
    <w:rsid w:val="00BF0ECC"/>
    <w:rsid w:val="00BF2830"/>
    <w:rsid w:val="00BF5006"/>
    <w:rsid w:val="00C27A08"/>
    <w:rsid w:val="00C33986"/>
    <w:rsid w:val="00C527DD"/>
    <w:rsid w:val="00C544A8"/>
    <w:rsid w:val="00C6451F"/>
    <w:rsid w:val="00C64AD2"/>
    <w:rsid w:val="00C7154F"/>
    <w:rsid w:val="00C74DCD"/>
    <w:rsid w:val="00C75A28"/>
    <w:rsid w:val="00C92832"/>
    <w:rsid w:val="00C94210"/>
    <w:rsid w:val="00CD4A30"/>
    <w:rsid w:val="00CE06E2"/>
    <w:rsid w:val="00CE653B"/>
    <w:rsid w:val="00CE725E"/>
    <w:rsid w:val="00D12C10"/>
    <w:rsid w:val="00D211F9"/>
    <w:rsid w:val="00D42708"/>
    <w:rsid w:val="00D63136"/>
    <w:rsid w:val="00D81B82"/>
    <w:rsid w:val="00D96760"/>
    <w:rsid w:val="00DA6DBD"/>
    <w:rsid w:val="00DB2C59"/>
    <w:rsid w:val="00DC30F4"/>
    <w:rsid w:val="00E11BD8"/>
    <w:rsid w:val="00E25AFC"/>
    <w:rsid w:val="00E26684"/>
    <w:rsid w:val="00E32D71"/>
    <w:rsid w:val="00E34DBA"/>
    <w:rsid w:val="00E442EC"/>
    <w:rsid w:val="00E709E1"/>
    <w:rsid w:val="00E8595A"/>
    <w:rsid w:val="00E86131"/>
    <w:rsid w:val="00E902A3"/>
    <w:rsid w:val="00E95D7B"/>
    <w:rsid w:val="00EA507D"/>
    <w:rsid w:val="00EA57B4"/>
    <w:rsid w:val="00EA6C34"/>
    <w:rsid w:val="00EB1934"/>
    <w:rsid w:val="00EC4477"/>
    <w:rsid w:val="00EC694F"/>
    <w:rsid w:val="00EC7D31"/>
    <w:rsid w:val="00ED5B2B"/>
    <w:rsid w:val="00ED612D"/>
    <w:rsid w:val="00EE4659"/>
    <w:rsid w:val="00EE7A64"/>
    <w:rsid w:val="00F15B86"/>
    <w:rsid w:val="00F15D68"/>
    <w:rsid w:val="00F23196"/>
    <w:rsid w:val="00F40B4A"/>
    <w:rsid w:val="00F674EA"/>
    <w:rsid w:val="00F71042"/>
    <w:rsid w:val="00F7438B"/>
    <w:rsid w:val="00F83DE6"/>
    <w:rsid w:val="00FA0AC4"/>
    <w:rsid w:val="00FA1900"/>
    <w:rsid w:val="00FD386F"/>
    <w:rsid w:val="00FE6894"/>
    <w:rsid w:val="00FF3A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AE"/>
  </w:style>
  <w:style w:type="paragraph" w:styleId="2">
    <w:name w:val="heading 2"/>
    <w:basedOn w:val="a"/>
    <w:next w:val="a"/>
    <w:link w:val="20"/>
    <w:qFormat/>
    <w:rsid w:val="003A0761"/>
    <w:pPr>
      <w:keepNext/>
      <w:overflowPunct w:val="0"/>
      <w:autoSpaceDE w:val="0"/>
      <w:autoSpaceDN w:val="0"/>
      <w:adjustRightInd w:val="0"/>
      <w:spacing w:before="240" w:after="60" w:line="240" w:lineRule="auto"/>
      <w:outlineLvl w:val="1"/>
    </w:pPr>
    <w:rPr>
      <w:rFonts w:ascii="Arial" w:eastAsia="Times New Roman" w:hAnsi="Arial" w:cs="Times New Roman"/>
      <w:b/>
      <w:bCs/>
      <w:i/>
      <w:iCs/>
      <w:sz w:val="28"/>
      <w:szCs w:val="28"/>
      <w:lang w:val="en-US"/>
    </w:rPr>
  </w:style>
  <w:style w:type="paragraph" w:styleId="9">
    <w:name w:val="heading 9"/>
    <w:basedOn w:val="a"/>
    <w:next w:val="a"/>
    <w:link w:val="90"/>
    <w:uiPriority w:val="9"/>
    <w:semiHidden/>
    <w:unhideWhenUsed/>
    <w:qFormat/>
    <w:rsid w:val="003A0761"/>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A0761"/>
    <w:rPr>
      <w:rFonts w:ascii="Arial" w:eastAsia="Times New Roman" w:hAnsi="Arial" w:cs="Times New Roman"/>
      <w:b/>
      <w:bCs/>
      <w:i/>
      <w:iCs/>
      <w:sz w:val="28"/>
      <w:szCs w:val="28"/>
      <w:lang w:val="en-US"/>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335E86"/>
    <w:rPr>
      <w:rFonts w:ascii="Times New Roman" w:hAnsi="Times New Roman" w:cs="Times New Roman"/>
      <w:sz w:val="24"/>
      <w:szCs w:val="24"/>
    </w:rPr>
  </w:style>
  <w:style w:type="character" w:styleId="a4">
    <w:name w:val="Hyperlink"/>
    <w:basedOn w:val="a0"/>
    <w:uiPriority w:val="99"/>
    <w:unhideWhenUsed/>
    <w:rsid w:val="00277755"/>
    <w:rPr>
      <w:color w:val="0563C1" w:themeColor="hyperlink"/>
      <w:u w:val="single"/>
    </w:rPr>
  </w:style>
  <w:style w:type="paragraph" w:styleId="a5">
    <w:name w:val="List Paragraph"/>
    <w:basedOn w:val="a"/>
    <w:uiPriority w:val="34"/>
    <w:qFormat/>
    <w:rsid w:val="00277755"/>
    <w:pPr>
      <w:ind w:left="720"/>
      <w:contextualSpacing/>
    </w:pPr>
  </w:style>
  <w:style w:type="paragraph" w:styleId="a6">
    <w:name w:val="footnote text"/>
    <w:basedOn w:val="a"/>
    <w:link w:val="a7"/>
    <w:uiPriority w:val="99"/>
    <w:semiHidden/>
    <w:unhideWhenUsed/>
    <w:rsid w:val="00AC73C6"/>
    <w:pPr>
      <w:spacing w:after="0" w:line="240" w:lineRule="auto"/>
    </w:pPr>
    <w:rPr>
      <w:sz w:val="20"/>
      <w:szCs w:val="20"/>
    </w:rPr>
  </w:style>
  <w:style w:type="character" w:customStyle="1" w:styleId="a7">
    <w:name w:val="Текст сноски Знак"/>
    <w:basedOn w:val="a0"/>
    <w:link w:val="a6"/>
    <w:uiPriority w:val="99"/>
    <w:semiHidden/>
    <w:rsid w:val="00AC73C6"/>
    <w:rPr>
      <w:sz w:val="20"/>
      <w:szCs w:val="20"/>
    </w:rPr>
  </w:style>
  <w:style w:type="character" w:styleId="a8">
    <w:name w:val="footnote reference"/>
    <w:basedOn w:val="a0"/>
    <w:uiPriority w:val="99"/>
    <w:semiHidden/>
    <w:unhideWhenUsed/>
    <w:rsid w:val="00AC73C6"/>
    <w:rPr>
      <w:vertAlign w:val="superscript"/>
    </w:rPr>
  </w:style>
  <w:style w:type="paragraph" w:customStyle="1" w:styleId="ConsPlusNormal">
    <w:name w:val="ConsPlusNormal"/>
    <w:link w:val="ConsPlusNormal0"/>
    <w:qFormat/>
    <w:rsid w:val="00CE72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3A0761"/>
    <w:rPr>
      <w:rFonts w:ascii="Arial" w:eastAsia="Times New Roman" w:hAnsi="Arial" w:cs="Arial"/>
      <w:sz w:val="20"/>
      <w:szCs w:val="20"/>
      <w:lang w:eastAsia="ru-RU"/>
    </w:rPr>
  </w:style>
  <w:style w:type="paragraph" w:styleId="a9">
    <w:name w:val="Balloon Text"/>
    <w:basedOn w:val="a"/>
    <w:link w:val="aa"/>
    <w:uiPriority w:val="99"/>
    <w:semiHidden/>
    <w:unhideWhenUsed/>
    <w:rsid w:val="003755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5528"/>
    <w:rPr>
      <w:rFonts w:ascii="Segoe UI" w:hAnsi="Segoe UI" w:cs="Segoe UI"/>
      <w:sz w:val="18"/>
      <w:szCs w:val="18"/>
    </w:rPr>
  </w:style>
  <w:style w:type="character" w:customStyle="1" w:styleId="90">
    <w:name w:val="Заголовок 9 Знак"/>
    <w:basedOn w:val="a0"/>
    <w:link w:val="9"/>
    <w:uiPriority w:val="9"/>
    <w:semiHidden/>
    <w:rsid w:val="003A0761"/>
    <w:rPr>
      <w:rFonts w:asciiTheme="majorHAnsi" w:eastAsiaTheme="majorEastAsia" w:hAnsiTheme="majorHAnsi" w:cstheme="majorBidi"/>
      <w:i/>
      <w:iCs/>
      <w:color w:val="404040" w:themeColor="text1" w:themeTint="BF"/>
      <w:sz w:val="20"/>
      <w:szCs w:val="20"/>
      <w:lang w:eastAsia="ru-RU"/>
    </w:rPr>
  </w:style>
  <w:style w:type="paragraph" w:customStyle="1" w:styleId="13">
    <w:name w:val="Обычный + 13"/>
    <w:aliases w:val="5 pt,по ширине"/>
    <w:basedOn w:val="a"/>
    <w:rsid w:val="003A0761"/>
    <w:pPr>
      <w:spacing w:after="0" w:line="240" w:lineRule="auto"/>
      <w:jc w:val="both"/>
    </w:pPr>
    <w:rPr>
      <w:rFonts w:ascii="Times New Roman" w:eastAsia="Times New Roman" w:hAnsi="Times New Roman" w:cs="Times New Roman"/>
      <w:sz w:val="27"/>
      <w:szCs w:val="27"/>
      <w:lang w:eastAsia="ru-RU"/>
    </w:rPr>
  </w:style>
  <w:style w:type="paragraph" w:customStyle="1" w:styleId="1">
    <w:name w:val="Абзац списка1"/>
    <w:basedOn w:val="a"/>
    <w:uiPriority w:val="99"/>
    <w:rsid w:val="003A0761"/>
    <w:pPr>
      <w:overflowPunct w:val="0"/>
      <w:autoSpaceDE w:val="0"/>
      <w:autoSpaceDN w:val="0"/>
      <w:adjustRightInd w:val="0"/>
      <w:spacing w:after="0" w:line="240" w:lineRule="auto"/>
      <w:ind w:left="720"/>
    </w:pPr>
    <w:rPr>
      <w:rFonts w:ascii="MS Sans Serif" w:eastAsia="Calibri" w:hAnsi="MS Sans Serif" w:cs="Times New Roman"/>
      <w:sz w:val="20"/>
      <w:szCs w:val="20"/>
      <w:lang w:val="en-US" w:eastAsia="ru-RU"/>
    </w:rPr>
  </w:style>
  <w:style w:type="paragraph" w:customStyle="1" w:styleId="content">
    <w:name w:val="content"/>
    <w:basedOn w:val="a"/>
    <w:rsid w:val="003A0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c"/>
    <w:uiPriority w:val="99"/>
    <w:semiHidden/>
    <w:rsid w:val="003A0761"/>
    <w:rPr>
      <w:rFonts w:eastAsiaTheme="minorEastAsia"/>
      <w:lang w:eastAsia="ru-RU"/>
    </w:rPr>
  </w:style>
  <w:style w:type="paragraph" w:styleId="ac">
    <w:name w:val="header"/>
    <w:basedOn w:val="a"/>
    <w:link w:val="ab"/>
    <w:uiPriority w:val="99"/>
    <w:semiHidden/>
    <w:unhideWhenUsed/>
    <w:rsid w:val="003A0761"/>
    <w:pPr>
      <w:tabs>
        <w:tab w:val="center" w:pos="4677"/>
        <w:tab w:val="right" w:pos="9355"/>
      </w:tabs>
      <w:spacing w:after="0" w:line="240" w:lineRule="auto"/>
    </w:pPr>
    <w:rPr>
      <w:rFonts w:eastAsiaTheme="minorEastAsia"/>
      <w:lang w:eastAsia="ru-RU"/>
    </w:rPr>
  </w:style>
  <w:style w:type="paragraph" w:styleId="ad">
    <w:name w:val="footer"/>
    <w:basedOn w:val="a"/>
    <w:link w:val="ae"/>
    <w:uiPriority w:val="99"/>
    <w:unhideWhenUsed/>
    <w:rsid w:val="003A0761"/>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3A0761"/>
    <w:rPr>
      <w:rFonts w:eastAsiaTheme="minorEastAsia"/>
      <w:lang w:eastAsia="ru-RU"/>
    </w:rPr>
  </w:style>
  <w:style w:type="paragraph" w:styleId="21">
    <w:name w:val="Body Text Indent 2"/>
    <w:basedOn w:val="a"/>
    <w:link w:val="22"/>
    <w:uiPriority w:val="99"/>
    <w:unhideWhenUsed/>
    <w:rsid w:val="003A076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A0761"/>
    <w:rPr>
      <w:rFonts w:ascii="Times New Roman" w:eastAsia="Times New Roman" w:hAnsi="Times New Roman" w:cs="Times New Roman"/>
      <w:sz w:val="24"/>
      <w:szCs w:val="24"/>
      <w:lang w:eastAsia="ru-RU"/>
    </w:rPr>
  </w:style>
  <w:style w:type="paragraph" w:styleId="af">
    <w:name w:val="Body Text"/>
    <w:basedOn w:val="a"/>
    <w:link w:val="af0"/>
    <w:unhideWhenUsed/>
    <w:rsid w:val="003A0761"/>
    <w:pPr>
      <w:spacing w:after="120" w:line="276" w:lineRule="auto"/>
    </w:pPr>
    <w:rPr>
      <w:rFonts w:eastAsiaTheme="minorEastAsia"/>
      <w:lang w:eastAsia="ru-RU"/>
    </w:rPr>
  </w:style>
  <w:style w:type="character" w:customStyle="1" w:styleId="af0">
    <w:name w:val="Основной текст Знак"/>
    <w:basedOn w:val="a0"/>
    <w:link w:val="af"/>
    <w:rsid w:val="003A0761"/>
    <w:rPr>
      <w:rFonts w:eastAsiaTheme="minorEastAsia"/>
      <w:lang w:eastAsia="ru-RU"/>
    </w:rPr>
  </w:style>
  <w:style w:type="paragraph" w:customStyle="1" w:styleId="ConsNormal">
    <w:name w:val="ConsNormal"/>
    <w:link w:val="ConsNormal0"/>
    <w:rsid w:val="003A0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3A0761"/>
    <w:rPr>
      <w:rFonts w:ascii="Arial" w:eastAsia="Times New Roman" w:hAnsi="Arial" w:cs="Arial"/>
      <w:sz w:val="20"/>
      <w:szCs w:val="20"/>
      <w:lang w:eastAsia="ru-RU"/>
    </w:rPr>
  </w:style>
  <w:style w:type="paragraph" w:styleId="af1">
    <w:name w:val="Body Text Indent"/>
    <w:basedOn w:val="a"/>
    <w:link w:val="af2"/>
    <w:rsid w:val="003A0761"/>
    <w:pPr>
      <w:overflowPunct w:val="0"/>
      <w:autoSpaceDE w:val="0"/>
      <w:autoSpaceDN w:val="0"/>
      <w:adjustRightInd w:val="0"/>
      <w:spacing w:after="120" w:line="240" w:lineRule="auto"/>
      <w:ind w:left="283"/>
      <w:textAlignment w:val="baseline"/>
    </w:pPr>
    <w:rPr>
      <w:rFonts w:ascii="MS Sans Serif" w:eastAsia="Times New Roman" w:hAnsi="MS Sans Serif" w:cs="Times New Roman"/>
      <w:sz w:val="20"/>
      <w:szCs w:val="20"/>
      <w:lang w:val="en-US" w:eastAsia="ru-RU"/>
    </w:rPr>
  </w:style>
  <w:style w:type="character" w:customStyle="1" w:styleId="af2">
    <w:name w:val="Основной текст с отступом Знак"/>
    <w:basedOn w:val="a0"/>
    <w:link w:val="af1"/>
    <w:rsid w:val="003A0761"/>
    <w:rPr>
      <w:rFonts w:ascii="MS Sans Serif" w:eastAsia="Times New Roman" w:hAnsi="MS Sans Serif" w:cs="Times New Roman"/>
      <w:sz w:val="20"/>
      <w:szCs w:val="20"/>
      <w:lang w:val="en-US" w:eastAsia="ru-RU"/>
    </w:rPr>
  </w:style>
  <w:style w:type="paragraph" w:customStyle="1" w:styleId="ConsPlusNonformat">
    <w:name w:val="ConsPlusNonformat"/>
    <w:rsid w:val="003A07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3A0761"/>
    <w:pPr>
      <w:spacing w:after="0" w:line="240" w:lineRule="auto"/>
    </w:pPr>
    <w:rPr>
      <w:rFonts w:ascii="Times New Roman" w:eastAsia="Times New Roman" w:hAnsi="Times New Roman" w:cs="Times New Roman"/>
      <w:sz w:val="26"/>
      <w:szCs w:val="20"/>
      <w:lang w:eastAsia="ru-RU"/>
    </w:rPr>
  </w:style>
  <w:style w:type="table" w:styleId="af4">
    <w:name w:val="Table Grid"/>
    <w:basedOn w:val="a1"/>
    <w:uiPriority w:val="59"/>
    <w:rsid w:val="00DB2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8AE"/>
  </w:style>
  <w:style w:type="paragraph" w:styleId="2">
    <w:name w:val="heading 2"/>
    <w:basedOn w:val="a"/>
    <w:next w:val="a"/>
    <w:link w:val="20"/>
    <w:qFormat/>
    <w:rsid w:val="003A0761"/>
    <w:pPr>
      <w:keepNext/>
      <w:overflowPunct w:val="0"/>
      <w:autoSpaceDE w:val="0"/>
      <w:autoSpaceDN w:val="0"/>
      <w:adjustRightInd w:val="0"/>
      <w:spacing w:before="240" w:after="60" w:line="240" w:lineRule="auto"/>
      <w:outlineLvl w:val="1"/>
    </w:pPr>
    <w:rPr>
      <w:rFonts w:ascii="Arial" w:eastAsia="Times New Roman" w:hAnsi="Arial" w:cs="Times New Roman"/>
      <w:b/>
      <w:bCs/>
      <w:i/>
      <w:iCs/>
      <w:sz w:val="28"/>
      <w:szCs w:val="28"/>
      <w:lang w:val="en-US"/>
    </w:rPr>
  </w:style>
  <w:style w:type="paragraph" w:styleId="9">
    <w:name w:val="heading 9"/>
    <w:basedOn w:val="a"/>
    <w:next w:val="a"/>
    <w:link w:val="90"/>
    <w:uiPriority w:val="9"/>
    <w:semiHidden/>
    <w:unhideWhenUsed/>
    <w:qFormat/>
    <w:rsid w:val="003A0761"/>
    <w:pPr>
      <w:keepNext/>
      <w:keepLines/>
      <w:spacing w:before="200" w:after="0" w:line="276" w:lineRule="auto"/>
      <w:outlineLvl w:val="8"/>
    </w:pPr>
    <w:rPr>
      <w:rFonts w:asciiTheme="majorHAnsi" w:eastAsiaTheme="majorEastAsia" w:hAnsiTheme="majorHAnsi" w:cstheme="majorBidi"/>
      <w:i/>
      <w:iCs/>
      <w:color w:val="404040" w:themeColor="text1" w:themeTint="BF"/>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A0761"/>
    <w:rPr>
      <w:rFonts w:ascii="Arial" w:eastAsia="Times New Roman" w:hAnsi="Arial" w:cs="Times New Roman"/>
      <w:b/>
      <w:bCs/>
      <w:i/>
      <w:iCs/>
      <w:sz w:val="28"/>
      <w:szCs w:val="28"/>
      <w:lang w:val="en-US"/>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nhideWhenUsed/>
    <w:qFormat/>
    <w:rsid w:val="00335E86"/>
    <w:rPr>
      <w:rFonts w:ascii="Times New Roman" w:hAnsi="Times New Roman" w:cs="Times New Roman"/>
      <w:sz w:val="24"/>
      <w:szCs w:val="24"/>
    </w:rPr>
  </w:style>
  <w:style w:type="character" w:styleId="a4">
    <w:name w:val="Hyperlink"/>
    <w:basedOn w:val="a0"/>
    <w:uiPriority w:val="99"/>
    <w:unhideWhenUsed/>
    <w:rsid w:val="00277755"/>
    <w:rPr>
      <w:color w:val="0563C1" w:themeColor="hyperlink"/>
      <w:u w:val="single"/>
    </w:rPr>
  </w:style>
  <w:style w:type="paragraph" w:styleId="a5">
    <w:name w:val="List Paragraph"/>
    <w:basedOn w:val="a"/>
    <w:uiPriority w:val="34"/>
    <w:qFormat/>
    <w:rsid w:val="00277755"/>
    <w:pPr>
      <w:ind w:left="720"/>
      <w:contextualSpacing/>
    </w:pPr>
  </w:style>
  <w:style w:type="paragraph" w:styleId="a6">
    <w:name w:val="footnote text"/>
    <w:basedOn w:val="a"/>
    <w:link w:val="a7"/>
    <w:uiPriority w:val="99"/>
    <w:semiHidden/>
    <w:unhideWhenUsed/>
    <w:rsid w:val="00AC73C6"/>
    <w:pPr>
      <w:spacing w:after="0" w:line="240" w:lineRule="auto"/>
    </w:pPr>
    <w:rPr>
      <w:sz w:val="20"/>
      <w:szCs w:val="20"/>
    </w:rPr>
  </w:style>
  <w:style w:type="character" w:customStyle="1" w:styleId="a7">
    <w:name w:val="Текст сноски Знак"/>
    <w:basedOn w:val="a0"/>
    <w:link w:val="a6"/>
    <w:uiPriority w:val="99"/>
    <w:semiHidden/>
    <w:rsid w:val="00AC73C6"/>
    <w:rPr>
      <w:sz w:val="20"/>
      <w:szCs w:val="20"/>
    </w:rPr>
  </w:style>
  <w:style w:type="character" w:styleId="a8">
    <w:name w:val="footnote reference"/>
    <w:basedOn w:val="a0"/>
    <w:uiPriority w:val="99"/>
    <w:semiHidden/>
    <w:unhideWhenUsed/>
    <w:rsid w:val="00AC73C6"/>
    <w:rPr>
      <w:vertAlign w:val="superscript"/>
    </w:rPr>
  </w:style>
  <w:style w:type="paragraph" w:customStyle="1" w:styleId="ConsPlusNormal">
    <w:name w:val="ConsPlusNormal"/>
    <w:link w:val="ConsPlusNormal0"/>
    <w:qFormat/>
    <w:rsid w:val="00CE725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ConsPlusNormal0">
    <w:name w:val="ConsPlusNormal Знак"/>
    <w:basedOn w:val="a0"/>
    <w:link w:val="ConsPlusNormal"/>
    <w:locked/>
    <w:rsid w:val="003A0761"/>
    <w:rPr>
      <w:rFonts w:ascii="Arial" w:eastAsia="Times New Roman" w:hAnsi="Arial" w:cs="Arial"/>
      <w:sz w:val="20"/>
      <w:szCs w:val="20"/>
      <w:lang w:eastAsia="ru-RU"/>
    </w:rPr>
  </w:style>
  <w:style w:type="paragraph" w:styleId="a9">
    <w:name w:val="Balloon Text"/>
    <w:basedOn w:val="a"/>
    <w:link w:val="aa"/>
    <w:uiPriority w:val="99"/>
    <w:semiHidden/>
    <w:unhideWhenUsed/>
    <w:rsid w:val="0037552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75528"/>
    <w:rPr>
      <w:rFonts w:ascii="Segoe UI" w:hAnsi="Segoe UI" w:cs="Segoe UI"/>
      <w:sz w:val="18"/>
      <w:szCs w:val="18"/>
    </w:rPr>
  </w:style>
  <w:style w:type="character" w:customStyle="1" w:styleId="90">
    <w:name w:val="Заголовок 9 Знак"/>
    <w:basedOn w:val="a0"/>
    <w:link w:val="9"/>
    <w:uiPriority w:val="9"/>
    <w:semiHidden/>
    <w:rsid w:val="003A0761"/>
    <w:rPr>
      <w:rFonts w:asciiTheme="majorHAnsi" w:eastAsiaTheme="majorEastAsia" w:hAnsiTheme="majorHAnsi" w:cstheme="majorBidi"/>
      <w:i/>
      <w:iCs/>
      <w:color w:val="404040" w:themeColor="text1" w:themeTint="BF"/>
      <w:sz w:val="20"/>
      <w:szCs w:val="20"/>
      <w:lang w:eastAsia="ru-RU"/>
    </w:rPr>
  </w:style>
  <w:style w:type="paragraph" w:customStyle="1" w:styleId="13">
    <w:name w:val="Обычный + 13"/>
    <w:aliases w:val="5 pt,по ширине"/>
    <w:basedOn w:val="a"/>
    <w:rsid w:val="003A0761"/>
    <w:pPr>
      <w:spacing w:after="0" w:line="240" w:lineRule="auto"/>
      <w:jc w:val="both"/>
    </w:pPr>
    <w:rPr>
      <w:rFonts w:ascii="Times New Roman" w:eastAsia="Times New Roman" w:hAnsi="Times New Roman" w:cs="Times New Roman"/>
      <w:sz w:val="27"/>
      <w:szCs w:val="27"/>
      <w:lang w:eastAsia="ru-RU"/>
    </w:rPr>
  </w:style>
  <w:style w:type="paragraph" w:customStyle="1" w:styleId="1">
    <w:name w:val="Абзац списка1"/>
    <w:basedOn w:val="a"/>
    <w:uiPriority w:val="99"/>
    <w:rsid w:val="003A0761"/>
    <w:pPr>
      <w:overflowPunct w:val="0"/>
      <w:autoSpaceDE w:val="0"/>
      <w:autoSpaceDN w:val="0"/>
      <w:adjustRightInd w:val="0"/>
      <w:spacing w:after="0" w:line="240" w:lineRule="auto"/>
      <w:ind w:left="720"/>
    </w:pPr>
    <w:rPr>
      <w:rFonts w:ascii="MS Sans Serif" w:eastAsia="Calibri" w:hAnsi="MS Sans Serif" w:cs="Times New Roman"/>
      <w:sz w:val="20"/>
      <w:szCs w:val="20"/>
      <w:lang w:val="en-US" w:eastAsia="ru-RU"/>
    </w:rPr>
  </w:style>
  <w:style w:type="paragraph" w:customStyle="1" w:styleId="content">
    <w:name w:val="content"/>
    <w:basedOn w:val="a"/>
    <w:rsid w:val="003A076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b">
    <w:name w:val="Верхний колонтитул Знак"/>
    <w:basedOn w:val="a0"/>
    <w:link w:val="ac"/>
    <w:uiPriority w:val="99"/>
    <w:semiHidden/>
    <w:rsid w:val="003A0761"/>
    <w:rPr>
      <w:rFonts w:eastAsiaTheme="minorEastAsia"/>
      <w:lang w:eastAsia="ru-RU"/>
    </w:rPr>
  </w:style>
  <w:style w:type="paragraph" w:styleId="ac">
    <w:name w:val="header"/>
    <w:basedOn w:val="a"/>
    <w:link w:val="ab"/>
    <w:uiPriority w:val="99"/>
    <w:semiHidden/>
    <w:unhideWhenUsed/>
    <w:rsid w:val="003A0761"/>
    <w:pPr>
      <w:tabs>
        <w:tab w:val="center" w:pos="4677"/>
        <w:tab w:val="right" w:pos="9355"/>
      </w:tabs>
      <w:spacing w:after="0" w:line="240" w:lineRule="auto"/>
    </w:pPr>
    <w:rPr>
      <w:rFonts w:eastAsiaTheme="minorEastAsia"/>
      <w:lang w:eastAsia="ru-RU"/>
    </w:rPr>
  </w:style>
  <w:style w:type="paragraph" w:styleId="ad">
    <w:name w:val="footer"/>
    <w:basedOn w:val="a"/>
    <w:link w:val="ae"/>
    <w:uiPriority w:val="99"/>
    <w:unhideWhenUsed/>
    <w:rsid w:val="003A0761"/>
    <w:pPr>
      <w:tabs>
        <w:tab w:val="center" w:pos="4677"/>
        <w:tab w:val="right" w:pos="9355"/>
      </w:tabs>
      <w:spacing w:after="0" w:line="240" w:lineRule="auto"/>
    </w:pPr>
    <w:rPr>
      <w:rFonts w:eastAsiaTheme="minorEastAsia"/>
      <w:lang w:eastAsia="ru-RU"/>
    </w:rPr>
  </w:style>
  <w:style w:type="character" w:customStyle="1" w:styleId="ae">
    <w:name w:val="Нижний колонтитул Знак"/>
    <w:basedOn w:val="a0"/>
    <w:link w:val="ad"/>
    <w:uiPriority w:val="99"/>
    <w:rsid w:val="003A0761"/>
    <w:rPr>
      <w:rFonts w:eastAsiaTheme="minorEastAsia"/>
      <w:lang w:eastAsia="ru-RU"/>
    </w:rPr>
  </w:style>
  <w:style w:type="paragraph" w:styleId="21">
    <w:name w:val="Body Text Indent 2"/>
    <w:basedOn w:val="a"/>
    <w:link w:val="22"/>
    <w:uiPriority w:val="99"/>
    <w:unhideWhenUsed/>
    <w:rsid w:val="003A0761"/>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3A0761"/>
    <w:rPr>
      <w:rFonts w:ascii="Times New Roman" w:eastAsia="Times New Roman" w:hAnsi="Times New Roman" w:cs="Times New Roman"/>
      <w:sz w:val="24"/>
      <w:szCs w:val="24"/>
      <w:lang w:eastAsia="ru-RU"/>
    </w:rPr>
  </w:style>
  <w:style w:type="paragraph" w:styleId="af">
    <w:name w:val="Body Text"/>
    <w:basedOn w:val="a"/>
    <w:link w:val="af0"/>
    <w:unhideWhenUsed/>
    <w:rsid w:val="003A0761"/>
    <w:pPr>
      <w:spacing w:after="120" w:line="276" w:lineRule="auto"/>
    </w:pPr>
    <w:rPr>
      <w:rFonts w:eastAsiaTheme="minorEastAsia"/>
      <w:lang w:eastAsia="ru-RU"/>
    </w:rPr>
  </w:style>
  <w:style w:type="character" w:customStyle="1" w:styleId="af0">
    <w:name w:val="Основной текст Знак"/>
    <w:basedOn w:val="a0"/>
    <w:link w:val="af"/>
    <w:rsid w:val="003A0761"/>
    <w:rPr>
      <w:rFonts w:eastAsiaTheme="minorEastAsia"/>
      <w:lang w:eastAsia="ru-RU"/>
    </w:rPr>
  </w:style>
  <w:style w:type="paragraph" w:customStyle="1" w:styleId="ConsNormal">
    <w:name w:val="ConsNormal"/>
    <w:link w:val="ConsNormal0"/>
    <w:rsid w:val="003A076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Normal0">
    <w:name w:val="ConsNormal Знак"/>
    <w:link w:val="ConsNormal"/>
    <w:locked/>
    <w:rsid w:val="003A0761"/>
    <w:rPr>
      <w:rFonts w:ascii="Arial" w:eastAsia="Times New Roman" w:hAnsi="Arial" w:cs="Arial"/>
      <w:sz w:val="20"/>
      <w:szCs w:val="20"/>
      <w:lang w:eastAsia="ru-RU"/>
    </w:rPr>
  </w:style>
  <w:style w:type="paragraph" w:styleId="af1">
    <w:name w:val="Body Text Indent"/>
    <w:basedOn w:val="a"/>
    <w:link w:val="af2"/>
    <w:rsid w:val="003A0761"/>
    <w:pPr>
      <w:overflowPunct w:val="0"/>
      <w:autoSpaceDE w:val="0"/>
      <w:autoSpaceDN w:val="0"/>
      <w:adjustRightInd w:val="0"/>
      <w:spacing w:after="120" w:line="240" w:lineRule="auto"/>
      <w:ind w:left="283"/>
      <w:textAlignment w:val="baseline"/>
    </w:pPr>
    <w:rPr>
      <w:rFonts w:ascii="MS Sans Serif" w:eastAsia="Times New Roman" w:hAnsi="MS Sans Serif" w:cs="Times New Roman"/>
      <w:sz w:val="20"/>
      <w:szCs w:val="20"/>
      <w:lang w:val="en-US" w:eastAsia="ru-RU"/>
    </w:rPr>
  </w:style>
  <w:style w:type="character" w:customStyle="1" w:styleId="af2">
    <w:name w:val="Основной текст с отступом Знак"/>
    <w:basedOn w:val="a0"/>
    <w:link w:val="af1"/>
    <w:rsid w:val="003A0761"/>
    <w:rPr>
      <w:rFonts w:ascii="MS Sans Serif" w:eastAsia="Times New Roman" w:hAnsi="MS Sans Serif" w:cs="Times New Roman"/>
      <w:sz w:val="20"/>
      <w:szCs w:val="20"/>
      <w:lang w:val="en-US" w:eastAsia="ru-RU"/>
    </w:rPr>
  </w:style>
  <w:style w:type="paragraph" w:customStyle="1" w:styleId="ConsPlusNonformat">
    <w:name w:val="ConsPlusNonformat"/>
    <w:rsid w:val="003A076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3">
    <w:name w:val="No Spacing"/>
    <w:uiPriority w:val="1"/>
    <w:qFormat/>
    <w:rsid w:val="003A0761"/>
    <w:pPr>
      <w:spacing w:after="0" w:line="240" w:lineRule="auto"/>
    </w:pPr>
    <w:rPr>
      <w:rFonts w:ascii="Times New Roman" w:eastAsia="Times New Roman" w:hAnsi="Times New Roman" w:cs="Times New Roman"/>
      <w:sz w:val="26"/>
      <w:szCs w:val="20"/>
      <w:lang w:eastAsia="ru-RU"/>
    </w:rPr>
  </w:style>
  <w:style w:type="table" w:styleId="af4">
    <w:name w:val="Table Grid"/>
    <w:basedOn w:val="a1"/>
    <w:uiPriority w:val="59"/>
    <w:rsid w:val="00DB2C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893249">
      <w:bodyDiv w:val="1"/>
      <w:marLeft w:val="0"/>
      <w:marRight w:val="0"/>
      <w:marTop w:val="0"/>
      <w:marBottom w:val="0"/>
      <w:divBdr>
        <w:top w:val="none" w:sz="0" w:space="0" w:color="auto"/>
        <w:left w:val="none" w:sz="0" w:space="0" w:color="auto"/>
        <w:bottom w:val="none" w:sz="0" w:space="0" w:color="auto"/>
        <w:right w:val="none" w:sz="0" w:space="0" w:color="auto"/>
      </w:divBdr>
    </w:div>
    <w:div w:id="146017722">
      <w:bodyDiv w:val="1"/>
      <w:marLeft w:val="0"/>
      <w:marRight w:val="0"/>
      <w:marTop w:val="0"/>
      <w:marBottom w:val="0"/>
      <w:divBdr>
        <w:top w:val="none" w:sz="0" w:space="0" w:color="auto"/>
        <w:left w:val="none" w:sz="0" w:space="0" w:color="auto"/>
        <w:bottom w:val="none" w:sz="0" w:space="0" w:color="auto"/>
        <w:right w:val="none" w:sz="0" w:space="0" w:color="auto"/>
      </w:divBdr>
      <w:divsChild>
        <w:div w:id="2010911602">
          <w:marLeft w:val="0"/>
          <w:marRight w:val="0"/>
          <w:marTop w:val="0"/>
          <w:marBottom w:val="0"/>
          <w:divBdr>
            <w:top w:val="none" w:sz="0" w:space="0" w:color="auto"/>
            <w:left w:val="none" w:sz="0" w:space="0" w:color="auto"/>
            <w:bottom w:val="none" w:sz="0" w:space="0" w:color="auto"/>
            <w:right w:val="none" w:sz="0" w:space="0" w:color="auto"/>
          </w:divBdr>
        </w:div>
      </w:divsChild>
    </w:div>
    <w:div w:id="445269982">
      <w:bodyDiv w:val="1"/>
      <w:marLeft w:val="0"/>
      <w:marRight w:val="0"/>
      <w:marTop w:val="0"/>
      <w:marBottom w:val="0"/>
      <w:divBdr>
        <w:top w:val="none" w:sz="0" w:space="0" w:color="auto"/>
        <w:left w:val="none" w:sz="0" w:space="0" w:color="auto"/>
        <w:bottom w:val="none" w:sz="0" w:space="0" w:color="auto"/>
        <w:right w:val="none" w:sz="0" w:space="0" w:color="auto"/>
      </w:divBdr>
    </w:div>
    <w:div w:id="491793318">
      <w:bodyDiv w:val="1"/>
      <w:marLeft w:val="0"/>
      <w:marRight w:val="0"/>
      <w:marTop w:val="0"/>
      <w:marBottom w:val="0"/>
      <w:divBdr>
        <w:top w:val="none" w:sz="0" w:space="0" w:color="auto"/>
        <w:left w:val="none" w:sz="0" w:space="0" w:color="auto"/>
        <w:bottom w:val="none" w:sz="0" w:space="0" w:color="auto"/>
        <w:right w:val="none" w:sz="0" w:space="0" w:color="auto"/>
      </w:divBdr>
    </w:div>
    <w:div w:id="655039379">
      <w:bodyDiv w:val="1"/>
      <w:marLeft w:val="0"/>
      <w:marRight w:val="0"/>
      <w:marTop w:val="0"/>
      <w:marBottom w:val="0"/>
      <w:divBdr>
        <w:top w:val="none" w:sz="0" w:space="0" w:color="auto"/>
        <w:left w:val="none" w:sz="0" w:space="0" w:color="auto"/>
        <w:bottom w:val="none" w:sz="0" w:space="0" w:color="auto"/>
        <w:right w:val="none" w:sz="0" w:space="0" w:color="auto"/>
      </w:divBdr>
    </w:div>
    <w:div w:id="1122769102">
      <w:bodyDiv w:val="1"/>
      <w:marLeft w:val="0"/>
      <w:marRight w:val="0"/>
      <w:marTop w:val="0"/>
      <w:marBottom w:val="0"/>
      <w:divBdr>
        <w:top w:val="none" w:sz="0" w:space="0" w:color="auto"/>
        <w:left w:val="none" w:sz="0" w:space="0" w:color="auto"/>
        <w:bottom w:val="none" w:sz="0" w:space="0" w:color="auto"/>
        <w:right w:val="none" w:sz="0" w:space="0" w:color="auto"/>
      </w:divBdr>
    </w:div>
    <w:div w:id="1153061169">
      <w:bodyDiv w:val="1"/>
      <w:marLeft w:val="0"/>
      <w:marRight w:val="0"/>
      <w:marTop w:val="0"/>
      <w:marBottom w:val="0"/>
      <w:divBdr>
        <w:top w:val="none" w:sz="0" w:space="0" w:color="auto"/>
        <w:left w:val="none" w:sz="0" w:space="0" w:color="auto"/>
        <w:bottom w:val="none" w:sz="0" w:space="0" w:color="auto"/>
        <w:right w:val="none" w:sz="0" w:space="0" w:color="auto"/>
      </w:divBdr>
    </w:div>
    <w:div w:id="1223056366">
      <w:bodyDiv w:val="1"/>
      <w:marLeft w:val="0"/>
      <w:marRight w:val="0"/>
      <w:marTop w:val="0"/>
      <w:marBottom w:val="0"/>
      <w:divBdr>
        <w:top w:val="none" w:sz="0" w:space="0" w:color="auto"/>
        <w:left w:val="none" w:sz="0" w:space="0" w:color="auto"/>
        <w:bottom w:val="none" w:sz="0" w:space="0" w:color="auto"/>
        <w:right w:val="none" w:sz="0" w:space="0" w:color="auto"/>
      </w:divBdr>
    </w:div>
    <w:div w:id="1473401646">
      <w:bodyDiv w:val="1"/>
      <w:marLeft w:val="0"/>
      <w:marRight w:val="0"/>
      <w:marTop w:val="0"/>
      <w:marBottom w:val="0"/>
      <w:divBdr>
        <w:top w:val="none" w:sz="0" w:space="0" w:color="auto"/>
        <w:left w:val="none" w:sz="0" w:space="0" w:color="auto"/>
        <w:bottom w:val="none" w:sz="0" w:space="0" w:color="auto"/>
        <w:right w:val="none" w:sz="0" w:space="0" w:color="auto"/>
      </w:divBdr>
    </w:div>
    <w:div w:id="1480418083">
      <w:bodyDiv w:val="1"/>
      <w:marLeft w:val="0"/>
      <w:marRight w:val="0"/>
      <w:marTop w:val="0"/>
      <w:marBottom w:val="0"/>
      <w:divBdr>
        <w:top w:val="none" w:sz="0" w:space="0" w:color="auto"/>
        <w:left w:val="none" w:sz="0" w:space="0" w:color="auto"/>
        <w:bottom w:val="none" w:sz="0" w:space="0" w:color="auto"/>
        <w:right w:val="none" w:sz="0" w:space="0" w:color="auto"/>
      </w:divBdr>
    </w:div>
    <w:div w:id="1601834868">
      <w:bodyDiv w:val="1"/>
      <w:marLeft w:val="0"/>
      <w:marRight w:val="0"/>
      <w:marTop w:val="0"/>
      <w:marBottom w:val="0"/>
      <w:divBdr>
        <w:top w:val="none" w:sz="0" w:space="0" w:color="auto"/>
        <w:left w:val="none" w:sz="0" w:space="0" w:color="auto"/>
        <w:bottom w:val="none" w:sz="0" w:space="0" w:color="auto"/>
        <w:right w:val="none" w:sz="0" w:space="0" w:color="auto"/>
      </w:divBdr>
    </w:div>
    <w:div w:id="1805462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hart" Target="charts/chart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hart" Target="charts/chart3.xml"/><Relationship Id="rId5" Type="http://schemas.openxmlformats.org/officeDocument/2006/relationships/settings" Target="settings.xml"/><Relationship Id="rId10" Type="http://schemas.openxmlformats.org/officeDocument/2006/relationships/chart" Target="charts/chart2.xml"/><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Excel4.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3281415165570057"/>
          <c:y val="2.1367514822172223E-2"/>
          <c:w val="0.79665485564304461"/>
          <c:h val="0.51985636260219426"/>
        </c:manualLayout>
      </c:layout>
      <c:barChart>
        <c:barDir val="col"/>
        <c:grouping val="clustered"/>
        <c:varyColors val="0"/>
        <c:ser>
          <c:idx val="0"/>
          <c:order val="0"/>
          <c:tx>
            <c:v>2022</c:v>
          </c:tx>
          <c:spPr>
            <a:solidFill>
              <a:schemeClr val="accent1"/>
            </a:solidFill>
            <a:ln>
              <a:noFill/>
            </a:ln>
            <a:effectLst/>
          </c:spPr>
          <c:invertIfNegative val="0"/>
          <c:cat>
            <c:strRef>
              <c:f>'ОБЪЕМ СУБВЕНЦИИ'!$B$22:$H$23</c:f>
              <c:strCache>
                <c:ptCount val="7"/>
                <c:pt idx="0">
                  <c:v>ФОТ (121) </c:v>
                </c:pt>
                <c:pt idx="1">
                  <c:v> взносы по соцстрахованию (129) </c:v>
                </c:pt>
                <c:pt idx="2">
                  <c:v>закупка товаров, работ, услуг (242) </c:v>
                </c:pt>
                <c:pt idx="3">
                  <c:v>прочая закупка товаров, работ, услуг (244) </c:v>
                </c:pt>
                <c:pt idx="4">
                  <c:v>Закупка энергетических ресурсов (247)</c:v>
                </c:pt>
                <c:pt idx="5">
                  <c:v>уплата иных платежей (853)</c:v>
                </c:pt>
                <c:pt idx="6">
                  <c:v>Иные выплаты персоналу (122)</c:v>
                </c:pt>
              </c:strCache>
            </c:strRef>
          </c:cat>
          <c:val>
            <c:numRef>
              <c:f>'ОБЪЕМ СУБВЕНЦИИ'!$B$25:$H$25</c:f>
              <c:numCache>
                <c:formatCode>#,##0.00</c:formatCode>
                <c:ptCount val="7"/>
                <c:pt idx="0">
                  <c:v>3668744.88</c:v>
                </c:pt>
                <c:pt idx="1">
                  <c:v>1083266.43</c:v>
                </c:pt>
                <c:pt idx="2">
                  <c:v>446715.48</c:v>
                </c:pt>
                <c:pt idx="3">
                  <c:v>220519.67999999999</c:v>
                </c:pt>
                <c:pt idx="4">
                  <c:v>38258</c:v>
                </c:pt>
                <c:pt idx="5" formatCode="General">
                  <c:v>6.53</c:v>
                </c:pt>
                <c:pt idx="6" formatCode="General">
                  <c:v>0</c:v>
                </c:pt>
              </c:numCache>
            </c:numRef>
          </c:val>
        </c:ser>
        <c:ser>
          <c:idx val="1"/>
          <c:order val="1"/>
          <c:tx>
            <c:v>2023</c:v>
          </c:tx>
          <c:spPr>
            <a:solidFill>
              <a:schemeClr val="accent2"/>
            </a:solidFill>
            <a:ln>
              <a:noFill/>
            </a:ln>
            <a:effectLst/>
          </c:spPr>
          <c:invertIfNegative val="0"/>
          <c:val>
            <c:numRef>
              <c:f>'ОБЪЕМ СУБВЕНЦИИ'!$B$27:$H$27</c:f>
              <c:numCache>
                <c:formatCode>#,##0.00</c:formatCode>
                <c:ptCount val="7"/>
                <c:pt idx="0">
                  <c:v>3975839.89</c:v>
                </c:pt>
                <c:pt idx="1">
                  <c:v>1186036.45</c:v>
                </c:pt>
                <c:pt idx="2">
                  <c:v>323118.28000000003</c:v>
                </c:pt>
                <c:pt idx="3">
                  <c:v>180260.98</c:v>
                </c:pt>
                <c:pt idx="4">
                  <c:v>40154.400000000001</c:v>
                </c:pt>
                <c:pt idx="5" formatCode="General">
                  <c:v>0</c:v>
                </c:pt>
                <c:pt idx="6">
                  <c:v>1770</c:v>
                </c:pt>
              </c:numCache>
            </c:numRef>
          </c:val>
        </c:ser>
        <c:dLbls>
          <c:showLegendKey val="0"/>
          <c:showVal val="0"/>
          <c:showCatName val="0"/>
          <c:showSerName val="0"/>
          <c:showPercent val="0"/>
          <c:showBubbleSize val="0"/>
        </c:dLbls>
        <c:gapWidth val="219"/>
        <c:overlap val="-27"/>
        <c:axId val="135685632"/>
        <c:axId val="135687168"/>
      </c:barChart>
      <c:catAx>
        <c:axId val="1356856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687168"/>
        <c:crosses val="autoZero"/>
        <c:auto val="1"/>
        <c:lblAlgn val="ctr"/>
        <c:lblOffset val="100"/>
        <c:noMultiLvlLbl val="0"/>
      </c:catAx>
      <c:valAx>
        <c:axId val="1356871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3568563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303914456993591"/>
          <c:y val="4.6296296296296294E-2"/>
          <c:w val="0.86023054516753428"/>
          <c:h val="0.62716899970836981"/>
        </c:manualLayout>
      </c:layout>
      <c:barChart>
        <c:barDir val="col"/>
        <c:grouping val="clustered"/>
        <c:varyColors val="0"/>
        <c:ser>
          <c:idx val="0"/>
          <c:order val="0"/>
          <c:tx>
            <c:v>2022</c:v>
          </c:tx>
          <c:spPr>
            <a:solidFill>
              <a:schemeClr val="accent1"/>
            </a:solidFill>
            <a:ln>
              <a:noFill/>
            </a:ln>
            <a:effectLst/>
          </c:spPr>
          <c:invertIfNegative val="0"/>
          <c:cat>
            <c:strRef>
              <c:f>'ОБЪЕМ СУБВЕНЦИИ'!$C$51:$F$51</c:f>
              <c:strCache>
                <c:ptCount val="4"/>
                <c:pt idx="0">
                  <c:v>ФОТ (121) </c:v>
                </c:pt>
                <c:pt idx="1">
                  <c:v> Взносы по соц.страхованию (129) </c:v>
                </c:pt>
                <c:pt idx="2">
                  <c:v>Закукпка товаров, работ, услуг (242) </c:v>
                </c:pt>
                <c:pt idx="3">
                  <c:v>Прочая закупка товаров,работ,услуг (244) </c:v>
                </c:pt>
              </c:strCache>
            </c:strRef>
          </c:cat>
          <c:val>
            <c:numRef>
              <c:f>'ОБЪЕМ СУБВЕНЦИИ'!$C$52:$F$52</c:f>
              <c:numCache>
                <c:formatCode>#,##0.00</c:formatCode>
                <c:ptCount val="4"/>
                <c:pt idx="0">
                  <c:v>1344125</c:v>
                </c:pt>
                <c:pt idx="1">
                  <c:v>389306.08</c:v>
                </c:pt>
                <c:pt idx="2">
                  <c:v>62385</c:v>
                </c:pt>
                <c:pt idx="3">
                  <c:v>82420.92</c:v>
                </c:pt>
              </c:numCache>
            </c:numRef>
          </c:val>
        </c:ser>
        <c:ser>
          <c:idx val="1"/>
          <c:order val="1"/>
          <c:tx>
            <c:v>2023</c:v>
          </c:tx>
          <c:spPr>
            <a:solidFill>
              <a:schemeClr val="accent2"/>
            </a:solidFill>
            <a:ln>
              <a:noFill/>
            </a:ln>
            <a:effectLst/>
          </c:spPr>
          <c:invertIfNegative val="0"/>
          <c:val>
            <c:numRef>
              <c:f>'ОБЪЕМ СУБВЕНЦИИ'!$C$55:$F$55</c:f>
              <c:numCache>
                <c:formatCode>#,##0.00</c:formatCode>
                <c:ptCount val="4"/>
                <c:pt idx="0">
                  <c:v>1458554</c:v>
                </c:pt>
                <c:pt idx="1">
                  <c:v>430831.54</c:v>
                </c:pt>
                <c:pt idx="2">
                  <c:v>82833.83</c:v>
                </c:pt>
                <c:pt idx="3">
                  <c:v>70979.63</c:v>
                </c:pt>
              </c:numCache>
            </c:numRef>
          </c:val>
        </c:ser>
        <c:dLbls>
          <c:showLegendKey val="0"/>
          <c:showVal val="0"/>
          <c:showCatName val="0"/>
          <c:showSerName val="0"/>
          <c:showPercent val="0"/>
          <c:showBubbleSize val="0"/>
        </c:dLbls>
        <c:gapWidth val="219"/>
        <c:overlap val="-27"/>
        <c:axId val="141587200"/>
        <c:axId val="141588736"/>
      </c:barChart>
      <c:catAx>
        <c:axId val="1415872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1588736"/>
        <c:crosses val="autoZero"/>
        <c:auto val="1"/>
        <c:lblAlgn val="ctr"/>
        <c:lblOffset val="100"/>
        <c:noMultiLvlLbl val="0"/>
      </c:catAx>
      <c:valAx>
        <c:axId val="141588736"/>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14158720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4.9244338643716044E-2"/>
          <c:y val="5.662391427875639E-2"/>
          <c:w val="0.90536276408071947"/>
          <c:h val="0.62444601728154769"/>
        </c:manualLayout>
      </c:layout>
      <c:barChart>
        <c:barDir val="col"/>
        <c:grouping val="clustered"/>
        <c:varyColors val="0"/>
        <c:ser>
          <c:idx val="0"/>
          <c:order val="0"/>
          <c:tx>
            <c:strRef>
              <c:f>Лист1!$M$2</c:f>
              <c:strCache>
                <c:ptCount val="1"/>
                <c:pt idx="0">
                  <c:v>Кол-во получателей 2023 г.</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январь, август, декабрь 2023             январь,   август,   декабрь 2022</c:v>
              </c:pt>
            </c:strLit>
          </c:cat>
          <c:val>
            <c:numRef>
              <c:f>Лист1!$M$8</c:f>
              <c:numCache>
                <c:formatCode>General</c:formatCode>
                <c:ptCount val="1"/>
                <c:pt idx="0">
                  <c:v>44</c:v>
                </c:pt>
              </c:numCache>
            </c:numRef>
          </c:val>
        </c:ser>
        <c:ser>
          <c:idx val="1"/>
          <c:order val="1"/>
          <c:tx>
            <c:strRef>
              <c:f>Лист1!$M$2</c:f>
              <c:strCache>
                <c:ptCount val="1"/>
                <c:pt idx="0">
                  <c:v>Кол-во получателей 2023 г.</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январь, август, декабрь 2023             январь,   август,   декабрь 2022</c:v>
              </c:pt>
            </c:strLit>
          </c:cat>
          <c:val>
            <c:numRef>
              <c:f>Лист1!$M$16</c:f>
              <c:numCache>
                <c:formatCode>General</c:formatCode>
                <c:ptCount val="1"/>
                <c:pt idx="0">
                  <c:v>45</c:v>
                </c:pt>
              </c:numCache>
            </c:numRef>
          </c:val>
        </c:ser>
        <c:ser>
          <c:idx val="2"/>
          <c:order val="2"/>
          <c:tx>
            <c:strRef>
              <c:f>Лист1!$M$2</c:f>
              <c:strCache>
                <c:ptCount val="1"/>
                <c:pt idx="0">
                  <c:v>Кол-во получателей 2023 г.</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январь, август, декабрь 2023             январь,   август,   декабрь 2022</c:v>
              </c:pt>
            </c:strLit>
          </c:cat>
          <c:val>
            <c:numRef>
              <c:f>Лист1!$M$22</c:f>
              <c:numCache>
                <c:formatCode>General</c:formatCode>
                <c:ptCount val="1"/>
                <c:pt idx="0">
                  <c:v>33</c:v>
                </c:pt>
              </c:numCache>
            </c:numRef>
          </c:val>
        </c:ser>
        <c:ser>
          <c:idx val="3"/>
          <c:order val="3"/>
          <c:tx>
            <c:strRef>
              <c:f>Лист1!$O$2</c:f>
              <c:strCache>
                <c:ptCount val="1"/>
                <c:pt idx="0">
                  <c:v>Кол-во получателей 2022 г.</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январь, август, декабрь 2023             январь,   август,   декабрь 2022</c:v>
              </c:pt>
            </c:strLit>
          </c:cat>
          <c:val>
            <c:numRef>
              <c:f>Лист1!$O$8</c:f>
              <c:numCache>
                <c:formatCode>General</c:formatCode>
                <c:ptCount val="1"/>
                <c:pt idx="0">
                  <c:v>45</c:v>
                </c:pt>
              </c:numCache>
            </c:numRef>
          </c:val>
        </c:ser>
        <c:ser>
          <c:idx val="4"/>
          <c:order val="4"/>
          <c:tx>
            <c:strRef>
              <c:f>Лист1!$O$2</c:f>
              <c:strCache>
                <c:ptCount val="1"/>
                <c:pt idx="0">
                  <c:v>Кол-во получателей 2022 г.</c:v>
                </c:pt>
              </c:strCache>
            </c:strRef>
          </c:tx>
          <c:spPr>
            <a:solidFill>
              <a:schemeClr val="accent5"/>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январь, август, декабрь 2023             январь,   август,   декабрь 2022</c:v>
              </c:pt>
            </c:strLit>
          </c:cat>
          <c:val>
            <c:numRef>
              <c:f>Лист1!$O$16</c:f>
              <c:numCache>
                <c:formatCode>General</c:formatCode>
                <c:ptCount val="1"/>
                <c:pt idx="0">
                  <c:v>38</c:v>
                </c:pt>
              </c:numCache>
            </c:numRef>
          </c:val>
        </c:ser>
        <c:ser>
          <c:idx val="5"/>
          <c:order val="5"/>
          <c:tx>
            <c:strRef>
              <c:f>Лист1!$O$2</c:f>
              <c:strCache>
                <c:ptCount val="1"/>
                <c:pt idx="0">
                  <c:v>Кол-во получателей 2022 г.</c:v>
                </c:pt>
              </c:strCache>
            </c:strRef>
          </c:tx>
          <c:spPr>
            <a:solidFill>
              <a:schemeClr val="accent6"/>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Lit>
              <c:ptCount val="1"/>
              <c:pt idx="0">
                <c:v>январь, август, декабрь 2023             январь,   август,   декабрь 2022</c:v>
              </c:pt>
            </c:strLit>
          </c:cat>
          <c:val>
            <c:numRef>
              <c:f>Лист1!$O$22</c:f>
              <c:numCache>
                <c:formatCode>0</c:formatCode>
                <c:ptCount val="1"/>
                <c:pt idx="0">
                  <c:v>36</c:v>
                </c:pt>
              </c:numCache>
            </c:numRef>
          </c:val>
        </c:ser>
        <c:dLbls>
          <c:showLegendKey val="0"/>
          <c:showVal val="0"/>
          <c:showCatName val="0"/>
          <c:showSerName val="0"/>
          <c:showPercent val="0"/>
          <c:showBubbleSize val="0"/>
        </c:dLbls>
        <c:gapWidth val="219"/>
        <c:overlap val="-27"/>
        <c:axId val="135599616"/>
        <c:axId val="135601152"/>
      </c:barChart>
      <c:catAx>
        <c:axId val="1355996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itchFamily="18" charset="0"/>
                <a:ea typeface="+mn-ea"/>
                <a:cs typeface="Times New Roman" pitchFamily="18" charset="0"/>
              </a:defRPr>
            </a:pPr>
            <a:endParaRPr lang="ru-RU"/>
          </a:p>
        </c:txPr>
        <c:crossAx val="135601152"/>
        <c:crosses val="autoZero"/>
        <c:auto val="1"/>
        <c:lblAlgn val="ctr"/>
        <c:lblOffset val="100"/>
        <c:noMultiLvlLbl val="0"/>
      </c:catAx>
      <c:valAx>
        <c:axId val="1356011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5996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Лист1!$A$2</c:f>
              <c:strCache>
                <c:ptCount val="1"/>
                <c:pt idx="0">
                  <c:v> содержание детей-сирот (1004...313)</c:v>
                </c:pt>
              </c:strCache>
            </c:strRef>
          </c:tx>
          <c:spPr>
            <a:solidFill>
              <a:schemeClr val="accent1"/>
            </a:solidFill>
            <a:ln>
              <a:noFill/>
            </a:ln>
            <a:effectLst/>
          </c:spPr>
          <c:invertIfNegative val="0"/>
          <c:dLbls>
            <c:dLbl>
              <c:idx val="0"/>
              <c:layout>
                <c:manualLayout>
                  <c:x val="-4.1506692954239631E-3"/>
                  <c:y val="-4.6153846153846212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1.8678011829407492E-2"/>
                  <c:y val="-4.9230769230769231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2"/>
              <c:pt idx="0">
                <c:v>2023</c:v>
              </c:pt>
              <c:pt idx="1">
                <c:v>2022</c:v>
              </c:pt>
            </c:numLit>
          </c:cat>
          <c:val>
            <c:numRef>
              <c:f>(Лист1!$D$2,Лист1!$H$2)</c:f>
              <c:numCache>
                <c:formatCode>#,##0.00</c:formatCode>
                <c:ptCount val="2"/>
                <c:pt idx="0">
                  <c:v>4389070</c:v>
                </c:pt>
                <c:pt idx="1">
                  <c:v>4939944.79</c:v>
                </c:pt>
              </c:numCache>
            </c:numRef>
          </c:val>
        </c:ser>
        <c:ser>
          <c:idx val="1"/>
          <c:order val="1"/>
          <c:tx>
            <c:strRef>
              <c:f>Лист1!$A$3</c:f>
              <c:strCache>
                <c:ptCount val="1"/>
                <c:pt idx="0">
                  <c:v>опекунам несовершеннолетних детей и приемным родителям (1004…323)</c:v>
                </c:pt>
              </c:strCache>
            </c:strRef>
          </c:tx>
          <c:spPr>
            <a:solidFill>
              <a:schemeClr val="accent2"/>
            </a:solidFill>
            <a:ln>
              <a:noFill/>
            </a:ln>
            <a:effectLst/>
          </c:spPr>
          <c:invertIfNegative val="0"/>
          <c:dLbls>
            <c:dLbl>
              <c:idx val="0"/>
              <c:layout>
                <c:manualLayout>
                  <c:x val="2.075334647711936E-2"/>
                  <c:y val="-2.7692307692307693E-2"/>
                </c:manualLayout>
              </c:layout>
              <c:showLegendKey val="0"/>
              <c:showVal val="1"/>
              <c:showCatName val="0"/>
              <c:showSerName val="0"/>
              <c:showPercent val="0"/>
              <c:showBubbleSize val="0"/>
              <c:extLst>
                <c:ext xmlns:c15="http://schemas.microsoft.com/office/drawing/2012/chart" uri="{CE6537A1-D6FC-4f65-9D91-7224C49458BB}"/>
              </c:extLst>
            </c:dLbl>
            <c:dLbl>
              <c:idx val="1"/>
              <c:layout>
                <c:manualLayout>
                  <c:x val="2.4904015772543323E-2"/>
                  <c:y val="-1.5384615384615385E-2"/>
                </c:manualLayout>
              </c:layout>
              <c:showLegendKey val="0"/>
              <c:showVal val="1"/>
              <c:showCatName val="0"/>
              <c:showSerName val="0"/>
              <c:showPercent val="0"/>
              <c:showBubbleSize val="0"/>
              <c:extLs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2"/>
              <c:pt idx="0">
                <c:v>2023</c:v>
              </c:pt>
              <c:pt idx="1">
                <c:v>2022</c:v>
              </c:pt>
            </c:numLit>
          </c:cat>
          <c:val>
            <c:numRef>
              <c:f>(Лист1!$D$3,Лист1!$H$3)</c:f>
              <c:numCache>
                <c:formatCode>#,##0.00</c:formatCode>
                <c:ptCount val="2"/>
                <c:pt idx="0">
                  <c:v>3994219.63</c:v>
                </c:pt>
                <c:pt idx="1">
                  <c:v>4357927.04</c:v>
                </c:pt>
              </c:numCache>
            </c:numRef>
          </c:val>
        </c:ser>
        <c:ser>
          <c:idx val="2"/>
          <c:order val="2"/>
          <c:tx>
            <c:strRef>
              <c:f>Лист1!$A$5</c:f>
              <c:strCache>
                <c:ptCount val="1"/>
                <c:pt idx="0">
                  <c:v>потранат для граждан пожилого возраста (1003…323), опекуны недееспособных граждан (1003…323)</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Lit>
              <c:formatCode>General</c:formatCode>
              <c:ptCount val="2"/>
              <c:pt idx="0">
                <c:v>2023</c:v>
              </c:pt>
              <c:pt idx="1">
                <c:v>2022</c:v>
              </c:pt>
            </c:numLit>
          </c:cat>
          <c:val>
            <c:numRef>
              <c:f>(Лист1!$D$5,Лист1!$H$5)</c:f>
              <c:numCache>
                <c:formatCode>#,##0.00</c:formatCode>
                <c:ptCount val="2"/>
                <c:pt idx="0">
                  <c:v>1093373.71</c:v>
                </c:pt>
                <c:pt idx="1">
                  <c:v>1130938.1399999999</c:v>
                </c:pt>
              </c:numCache>
            </c:numRef>
          </c:val>
        </c:ser>
        <c:ser>
          <c:idx val="3"/>
          <c:order val="3"/>
          <c:tx>
            <c:strRef>
              <c:f>Лист1!$A$8</c:f>
              <c:strCache>
                <c:ptCount val="1"/>
                <c:pt idx="0">
                  <c:v>Итого:</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(Лист1!$D$8,Лист1!$H$8)</c:f>
              <c:numCache>
                <c:formatCode>#,##0.00</c:formatCode>
                <c:ptCount val="2"/>
                <c:pt idx="0">
                  <c:v>9519569.0399999991</c:v>
                </c:pt>
                <c:pt idx="1">
                  <c:v>10533807.66</c:v>
                </c:pt>
              </c:numCache>
            </c:numRef>
          </c:val>
        </c:ser>
        <c:ser>
          <c:idx val="4"/>
          <c:order val="4"/>
          <c:tx>
            <c:strRef>
              <c:f>Лист1!$A$7</c:f>
              <c:strCache>
                <c:ptCount val="1"/>
                <c:pt idx="0">
                  <c:v>прочая закупка товаров, работ,услуг ( 1004…244)</c:v>
                </c:pt>
              </c:strCache>
            </c:strRef>
          </c:tx>
          <c:spPr>
            <a:solidFill>
              <a:schemeClr val="accent5"/>
            </a:solidFill>
            <a:ln>
              <a:noFill/>
            </a:ln>
            <a:effectLst/>
          </c:spPr>
          <c:invertIfNegative val="0"/>
          <c:val>
            <c:numRef>
              <c:f>(Лист1!$D$7,Лист1!$H$7)</c:f>
              <c:numCache>
                <c:formatCode>#,##0.00</c:formatCode>
                <c:ptCount val="2"/>
                <c:pt idx="0">
                  <c:v>42905.7</c:v>
                </c:pt>
                <c:pt idx="1">
                  <c:v>104997.69</c:v>
                </c:pt>
              </c:numCache>
            </c:numRef>
          </c:val>
        </c:ser>
        <c:dLbls>
          <c:showLegendKey val="0"/>
          <c:showVal val="0"/>
          <c:showCatName val="0"/>
          <c:showSerName val="0"/>
          <c:showPercent val="0"/>
          <c:showBubbleSize val="0"/>
        </c:dLbls>
        <c:gapWidth val="219"/>
        <c:overlap val="-27"/>
        <c:axId val="135715840"/>
        <c:axId val="142029568"/>
      </c:barChart>
      <c:catAx>
        <c:axId val="135715840"/>
        <c:scaling>
          <c:orientation val="minMax"/>
        </c:scaling>
        <c:delete val="1"/>
        <c:axPos val="b"/>
        <c:numFmt formatCode="General" sourceLinked="1"/>
        <c:majorTickMark val="none"/>
        <c:minorTickMark val="none"/>
        <c:tickLblPos val="nextTo"/>
        <c:crossAx val="142029568"/>
        <c:crosses val="autoZero"/>
        <c:auto val="1"/>
        <c:lblAlgn val="ctr"/>
        <c:lblOffset val="100"/>
        <c:noMultiLvlLbl val="0"/>
      </c:catAx>
      <c:valAx>
        <c:axId val="14202956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35715840"/>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ru-RU"/>
          </a:p>
        </c:txPr>
      </c:dTable>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29BA26-3F4B-4247-A9C4-3F4C0D6F6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4803</TotalTime>
  <Pages>1</Pages>
  <Words>3550</Words>
  <Characters>20237</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amesh_ksk@adm.kaluga.ru</dc:creator>
  <cp:keywords/>
  <dc:description/>
  <cp:lastModifiedBy>КСО</cp:lastModifiedBy>
  <cp:revision>81</cp:revision>
  <cp:lastPrinted>2024-10-31T06:44:00Z</cp:lastPrinted>
  <dcterms:created xsi:type="dcterms:W3CDTF">2024-03-28T06:53:00Z</dcterms:created>
  <dcterms:modified xsi:type="dcterms:W3CDTF">2024-12-24T06:33:00Z</dcterms:modified>
</cp:coreProperties>
</file>