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33" w:rsidRPr="006351AA" w:rsidRDefault="00D42F33" w:rsidP="00D86DEB">
      <w:pPr>
        <w:pStyle w:val="a3"/>
        <w:rPr>
          <w:sz w:val="26"/>
          <w:szCs w:val="26"/>
        </w:rPr>
      </w:pPr>
      <w:r w:rsidRPr="006351AA">
        <w:rPr>
          <w:rFonts w:ascii="Palatino Linotype" w:hAnsi="Palatino Linotype" w:cs="Palatino Linotype"/>
          <w:b w:val="0"/>
          <w:smallCaps/>
          <w:noProof/>
          <w:sz w:val="26"/>
          <w:szCs w:val="26"/>
        </w:rPr>
        <w:drawing>
          <wp:inline distT="0" distB="0" distL="0" distR="0">
            <wp:extent cx="810895" cy="914400"/>
            <wp:effectExtent l="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F33" w:rsidRPr="006351AA" w:rsidRDefault="00D42F33" w:rsidP="00D42F33">
      <w:pPr>
        <w:pStyle w:val="a3"/>
        <w:rPr>
          <w:sz w:val="26"/>
          <w:szCs w:val="26"/>
        </w:rPr>
      </w:pPr>
    </w:p>
    <w:p w:rsidR="00D42F33" w:rsidRPr="006351AA" w:rsidRDefault="00D42F33" w:rsidP="00D42F33">
      <w:pPr>
        <w:jc w:val="center"/>
      </w:pPr>
      <w:r>
        <w:t xml:space="preserve"> </w:t>
      </w:r>
    </w:p>
    <w:p w:rsidR="00D42F33" w:rsidRDefault="00D42F33" w:rsidP="00D42F33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D42F33" w:rsidRDefault="00D42F33" w:rsidP="00D42F33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D42F33" w:rsidRPr="0028483B" w:rsidRDefault="00D42F33" w:rsidP="00D42F33">
      <w:pPr>
        <w:jc w:val="center"/>
        <w:rPr>
          <w:b w:val="0"/>
          <w:sz w:val="40"/>
        </w:rPr>
      </w:pPr>
      <w:r w:rsidRPr="0028483B">
        <w:rPr>
          <w:b w:val="0"/>
          <w:sz w:val="40"/>
        </w:rPr>
        <w:t>Калужской области</w:t>
      </w:r>
    </w:p>
    <w:p w:rsidR="00D42F33" w:rsidRDefault="00D42F33" w:rsidP="00D42F33">
      <w:pPr>
        <w:jc w:val="center"/>
        <w:rPr>
          <w:sz w:val="40"/>
        </w:rPr>
      </w:pPr>
      <w:r>
        <w:rPr>
          <w:sz w:val="40"/>
        </w:rPr>
        <w:t xml:space="preserve"> </w:t>
      </w:r>
    </w:p>
    <w:p w:rsidR="00D42F33" w:rsidRDefault="00D42F33" w:rsidP="00D42F33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D42F33" w:rsidRDefault="00D42F33" w:rsidP="00D42F33">
      <w:pPr>
        <w:jc w:val="center"/>
      </w:pPr>
    </w:p>
    <w:p w:rsidR="00D42F33" w:rsidRDefault="00D42F33" w:rsidP="00D42F33">
      <w:pPr>
        <w:jc w:val="both"/>
      </w:pPr>
    </w:p>
    <w:p w:rsidR="00D42F33" w:rsidRPr="006351AA" w:rsidRDefault="00D42F33" w:rsidP="00D42F33">
      <w:pPr>
        <w:jc w:val="both"/>
      </w:pPr>
      <w:r w:rsidRPr="006351AA">
        <w:t xml:space="preserve">     </w:t>
      </w:r>
    </w:p>
    <w:p w:rsidR="00D42F33" w:rsidRPr="006351AA" w:rsidRDefault="00D14740" w:rsidP="00D42F33">
      <w:pPr>
        <w:jc w:val="both"/>
      </w:pPr>
      <w:r w:rsidRPr="00D14740">
        <w:rPr>
          <w:u w:val="single"/>
        </w:rPr>
        <w:t>28 апреля 2016 года</w:t>
      </w:r>
      <w:r w:rsidR="00D42F33">
        <w:t xml:space="preserve">                                                                                </w:t>
      </w:r>
      <w:r w:rsidR="00747948">
        <w:t xml:space="preserve">                 </w:t>
      </w:r>
      <w:r w:rsidR="00D42F33" w:rsidRPr="006351AA">
        <w:t>№</w:t>
      </w:r>
      <w:r w:rsidR="00D42F33">
        <w:t xml:space="preserve"> </w:t>
      </w:r>
      <w:r w:rsidRPr="00D14740">
        <w:rPr>
          <w:u w:val="single"/>
        </w:rPr>
        <w:t>51</w:t>
      </w:r>
      <w:r w:rsidR="00D42F33" w:rsidRPr="006351AA">
        <w:t xml:space="preserve"> </w:t>
      </w:r>
      <w:r w:rsidR="00D42F33">
        <w:rPr>
          <w:u w:val="single"/>
        </w:rPr>
        <w:t xml:space="preserve"> </w:t>
      </w:r>
      <w:r w:rsidR="00D42F33" w:rsidRPr="006351AA">
        <w:t xml:space="preserve">                                                                                        </w:t>
      </w:r>
    </w:p>
    <w:p w:rsidR="00D42F33" w:rsidRPr="006351AA" w:rsidRDefault="00D42F33" w:rsidP="00D42F33"/>
    <w:p w:rsidR="00D42F33" w:rsidRPr="006351AA" w:rsidRDefault="00D42F33" w:rsidP="00D42F33">
      <w:r w:rsidRPr="006351AA">
        <w:t xml:space="preserve">Об отчёте Главы </w:t>
      </w:r>
      <w:proofErr w:type="gramStart"/>
      <w:r w:rsidRPr="006351AA">
        <w:t>муниципального</w:t>
      </w:r>
      <w:proofErr w:type="gramEnd"/>
      <w:r w:rsidRPr="006351AA">
        <w:t xml:space="preserve"> </w:t>
      </w:r>
    </w:p>
    <w:p w:rsidR="00D42F33" w:rsidRPr="006351AA" w:rsidRDefault="00D42F33" w:rsidP="00D42F33">
      <w:r w:rsidRPr="006351AA">
        <w:t xml:space="preserve">района "Мещовский район" о работе </w:t>
      </w:r>
    </w:p>
    <w:p w:rsidR="00D42F33" w:rsidRPr="006351AA" w:rsidRDefault="00D42F33" w:rsidP="00D42F33">
      <w:r>
        <w:t xml:space="preserve">Районного Собрания  </w:t>
      </w:r>
      <w:r w:rsidRPr="006351AA">
        <w:t>за 201</w:t>
      </w:r>
      <w:r>
        <w:t xml:space="preserve">5 </w:t>
      </w:r>
      <w:r w:rsidRPr="006351AA">
        <w:t xml:space="preserve"> год  </w:t>
      </w:r>
    </w:p>
    <w:p w:rsidR="00D42F33" w:rsidRPr="006351AA" w:rsidRDefault="00D42F33" w:rsidP="00D42F33">
      <w:r w:rsidRPr="006351AA">
        <w:t xml:space="preserve">     </w:t>
      </w:r>
    </w:p>
    <w:p w:rsidR="00D42F33" w:rsidRPr="006351AA" w:rsidRDefault="00D42F33" w:rsidP="00D42F33">
      <w:pPr>
        <w:jc w:val="both"/>
        <w:rPr>
          <w:b w:val="0"/>
        </w:rPr>
      </w:pPr>
      <w:r w:rsidRPr="006351AA">
        <w:rPr>
          <w:b w:val="0"/>
        </w:rPr>
        <w:tab/>
        <w:t xml:space="preserve">Заслушав отчёт Главы муниципального района "Мещовский район" Шилова А.А.   о результатах </w:t>
      </w:r>
      <w:r>
        <w:rPr>
          <w:b w:val="0"/>
        </w:rPr>
        <w:t>работы Районного Собрания</w:t>
      </w:r>
      <w:r w:rsidRPr="006351AA">
        <w:rPr>
          <w:b w:val="0"/>
        </w:rPr>
        <w:t xml:space="preserve">   за 201</w:t>
      </w:r>
      <w:r>
        <w:rPr>
          <w:b w:val="0"/>
        </w:rPr>
        <w:t>5</w:t>
      </w:r>
      <w:r w:rsidRPr="006351AA">
        <w:rPr>
          <w:b w:val="0"/>
        </w:rPr>
        <w:t xml:space="preserve"> год и в соответствии с частью 5 статьи 23 Устава муниципального района "Мещовский район", Районное Собрание</w:t>
      </w:r>
    </w:p>
    <w:p w:rsidR="00D42F33" w:rsidRPr="006351AA" w:rsidRDefault="00D42F33" w:rsidP="00D42F33">
      <w:pPr>
        <w:jc w:val="center"/>
        <w:rPr>
          <w:b w:val="0"/>
        </w:rPr>
      </w:pPr>
      <w:r w:rsidRPr="006351AA">
        <w:rPr>
          <w:b w:val="0"/>
        </w:rPr>
        <w:t>РЕШИЛО:</w:t>
      </w:r>
    </w:p>
    <w:p w:rsidR="00D42F33" w:rsidRPr="006351AA" w:rsidRDefault="00D42F33" w:rsidP="00D42F33">
      <w:pPr>
        <w:jc w:val="both"/>
        <w:rPr>
          <w:b w:val="0"/>
        </w:rPr>
      </w:pPr>
      <w:r w:rsidRPr="006351AA">
        <w:rPr>
          <w:b w:val="0"/>
        </w:rPr>
        <w:tab/>
        <w:t>1. Признать  работу Главы   муниципального района "Мещовский район"    за 201</w:t>
      </w:r>
      <w:r>
        <w:rPr>
          <w:b w:val="0"/>
        </w:rPr>
        <w:t>5</w:t>
      </w:r>
      <w:r w:rsidRPr="006351AA">
        <w:rPr>
          <w:b w:val="0"/>
        </w:rPr>
        <w:t xml:space="preserve"> год с оценкой</w:t>
      </w:r>
      <w:r w:rsidR="00B50C03">
        <w:rPr>
          <w:b w:val="0"/>
        </w:rPr>
        <w:t xml:space="preserve"> -</w:t>
      </w:r>
      <w:r>
        <w:rPr>
          <w:b w:val="0"/>
        </w:rPr>
        <w:t xml:space="preserve"> </w:t>
      </w:r>
      <w:r w:rsidR="00B50C03">
        <w:rPr>
          <w:b w:val="0"/>
        </w:rPr>
        <w:t>хорошо</w:t>
      </w:r>
      <w:r>
        <w:rPr>
          <w:b w:val="0"/>
        </w:rPr>
        <w:t>.</w:t>
      </w:r>
      <w:r w:rsidRPr="006351AA">
        <w:rPr>
          <w:b w:val="0"/>
        </w:rPr>
        <w:t xml:space="preserve"> </w:t>
      </w:r>
      <w:r>
        <w:rPr>
          <w:b w:val="0"/>
        </w:rPr>
        <w:t xml:space="preserve"> </w:t>
      </w:r>
    </w:p>
    <w:p w:rsidR="00D42F33" w:rsidRPr="006351AA" w:rsidRDefault="00D42F33" w:rsidP="00D42F33">
      <w:pPr>
        <w:jc w:val="both"/>
        <w:rPr>
          <w:b w:val="0"/>
        </w:rPr>
      </w:pPr>
      <w:r w:rsidRPr="006351AA">
        <w:rPr>
          <w:b w:val="0"/>
        </w:rPr>
        <w:tab/>
        <w:t xml:space="preserve"> 2. Отчёт Главы муниципального района "Мещовский район" опубликовать в районной газете "Восход" и на официальном</w:t>
      </w:r>
      <w:r>
        <w:rPr>
          <w:b w:val="0"/>
        </w:rPr>
        <w:t xml:space="preserve"> электронном сайте</w:t>
      </w:r>
      <w:r w:rsidRPr="006351AA">
        <w:rPr>
          <w:b w:val="0"/>
        </w:rPr>
        <w:t xml:space="preserve"> </w:t>
      </w:r>
      <w:r>
        <w:rPr>
          <w:b w:val="0"/>
        </w:rPr>
        <w:t xml:space="preserve"> </w:t>
      </w:r>
      <w:r w:rsidRPr="006351AA">
        <w:rPr>
          <w:b w:val="0"/>
        </w:rPr>
        <w:t xml:space="preserve">администрации МР "Мещовский район". </w:t>
      </w:r>
      <w:r w:rsidRPr="006351AA">
        <w:rPr>
          <w:b w:val="0"/>
          <w:u w:val="single"/>
          <w:lang w:val="en-US"/>
        </w:rPr>
        <w:t>www</w:t>
      </w:r>
      <w:r w:rsidRPr="006351AA">
        <w:rPr>
          <w:b w:val="0"/>
          <w:u w:val="single"/>
        </w:rPr>
        <w:t>.</w:t>
      </w:r>
      <w:proofErr w:type="spellStart"/>
      <w:r w:rsidRPr="006351AA">
        <w:rPr>
          <w:b w:val="0"/>
          <w:u w:val="single"/>
          <w:lang w:val="en-US"/>
        </w:rPr>
        <w:t>meshovsk</w:t>
      </w:r>
      <w:proofErr w:type="spellEnd"/>
      <w:r w:rsidRPr="006351AA">
        <w:rPr>
          <w:b w:val="0"/>
          <w:u w:val="single"/>
        </w:rPr>
        <w:t>.</w:t>
      </w:r>
      <w:proofErr w:type="spellStart"/>
      <w:r w:rsidRPr="006351AA">
        <w:rPr>
          <w:b w:val="0"/>
          <w:u w:val="single"/>
          <w:lang w:val="en-US"/>
        </w:rPr>
        <w:t>ru</w:t>
      </w:r>
      <w:proofErr w:type="spellEnd"/>
      <w:r w:rsidRPr="006351AA">
        <w:rPr>
          <w:b w:val="0"/>
        </w:rPr>
        <w:t xml:space="preserve">                         </w:t>
      </w:r>
    </w:p>
    <w:p w:rsidR="00D42F33" w:rsidRPr="006351AA" w:rsidRDefault="00D42F33" w:rsidP="00D42F33">
      <w:pPr>
        <w:jc w:val="both"/>
        <w:rPr>
          <w:b w:val="0"/>
        </w:rPr>
      </w:pPr>
      <w:r w:rsidRPr="006351AA">
        <w:rPr>
          <w:b w:val="0"/>
        </w:rPr>
        <w:tab/>
        <w:t xml:space="preserve">3.   Решение вступает в силу с момента его принятия.  </w:t>
      </w:r>
    </w:p>
    <w:p w:rsidR="00D42F33" w:rsidRPr="006351AA" w:rsidRDefault="00D42F33" w:rsidP="00D42F33">
      <w:pPr>
        <w:jc w:val="both"/>
        <w:rPr>
          <w:b w:val="0"/>
        </w:rPr>
      </w:pPr>
    </w:p>
    <w:p w:rsidR="00D42F33" w:rsidRPr="006351AA" w:rsidRDefault="00D42F33" w:rsidP="00D42F33">
      <w:pPr>
        <w:jc w:val="both"/>
      </w:pPr>
      <w:r w:rsidRPr="006351AA">
        <w:t>Глава муниципального района</w:t>
      </w:r>
    </w:p>
    <w:p w:rsidR="00D42F33" w:rsidRDefault="00D42F33" w:rsidP="00D42F33">
      <w:pPr>
        <w:jc w:val="both"/>
      </w:pPr>
      <w:r w:rsidRPr="006351AA">
        <w:t>«Мещовский район»                                                                                    А.А.Шилов</w:t>
      </w:r>
    </w:p>
    <w:p w:rsidR="004C21FB" w:rsidRDefault="004C21FB" w:rsidP="00D42F33">
      <w:pPr>
        <w:jc w:val="both"/>
      </w:pPr>
    </w:p>
    <w:p w:rsidR="004C21FB" w:rsidRDefault="004C21FB" w:rsidP="00D42F33">
      <w:pPr>
        <w:jc w:val="both"/>
      </w:pPr>
    </w:p>
    <w:p w:rsidR="004C21FB" w:rsidRDefault="004C21FB" w:rsidP="00D42F33">
      <w:pPr>
        <w:jc w:val="both"/>
      </w:pPr>
    </w:p>
    <w:p w:rsidR="004C21FB" w:rsidRDefault="004C21FB" w:rsidP="00D42F33">
      <w:pPr>
        <w:jc w:val="both"/>
      </w:pPr>
    </w:p>
    <w:p w:rsidR="004C21FB" w:rsidRDefault="004C21FB" w:rsidP="00D42F33">
      <w:pPr>
        <w:jc w:val="both"/>
      </w:pPr>
    </w:p>
    <w:p w:rsidR="004C21FB" w:rsidRDefault="004C21FB" w:rsidP="00D42F33">
      <w:pPr>
        <w:jc w:val="both"/>
      </w:pPr>
    </w:p>
    <w:p w:rsidR="004C21FB" w:rsidRDefault="004C21FB" w:rsidP="00D42F33">
      <w:pPr>
        <w:jc w:val="both"/>
      </w:pPr>
    </w:p>
    <w:p w:rsidR="004C21FB" w:rsidRDefault="004C21FB" w:rsidP="00D42F33">
      <w:pPr>
        <w:jc w:val="both"/>
      </w:pPr>
    </w:p>
    <w:p w:rsidR="004C21FB" w:rsidRDefault="004C21FB" w:rsidP="00D42F33">
      <w:pPr>
        <w:jc w:val="both"/>
      </w:pPr>
    </w:p>
    <w:p w:rsidR="004C21FB" w:rsidRDefault="004C21FB" w:rsidP="00D42F33">
      <w:pPr>
        <w:jc w:val="both"/>
      </w:pPr>
    </w:p>
    <w:p w:rsidR="004C21FB" w:rsidRPr="009D4B96" w:rsidRDefault="004C21FB" w:rsidP="004C21FB">
      <w:pPr>
        <w:jc w:val="center"/>
      </w:pPr>
      <w:r w:rsidRPr="009D4B96">
        <w:lastRenderedPageBreak/>
        <w:t>Уважаемые коллеги!</w:t>
      </w:r>
    </w:p>
    <w:p w:rsidR="004C21FB" w:rsidRPr="009D4B96" w:rsidRDefault="004C21FB" w:rsidP="00D14740">
      <w:pPr>
        <w:spacing w:line="276" w:lineRule="auto"/>
        <w:jc w:val="center"/>
      </w:pPr>
    </w:p>
    <w:p w:rsidR="004C21FB" w:rsidRPr="009D4B96" w:rsidRDefault="00D50A07" w:rsidP="00D14740">
      <w:pPr>
        <w:spacing w:line="276" w:lineRule="auto"/>
        <w:jc w:val="center"/>
      </w:pPr>
      <w:r w:rsidRPr="009D4B96">
        <w:t xml:space="preserve"> </w:t>
      </w:r>
      <w:proofErr w:type="gramStart"/>
      <w:r w:rsidR="004C21FB" w:rsidRPr="009D4B96">
        <w:t xml:space="preserve">В отчетном 2015 году в Районном Собраний </w:t>
      </w:r>
      <w:r w:rsidRPr="009D4B96">
        <w:t>муниципального</w:t>
      </w:r>
      <w:r w:rsidR="004C21FB" w:rsidRPr="009D4B96">
        <w:t xml:space="preserve"> района </w:t>
      </w:r>
      <w:r w:rsidRPr="009D4B96">
        <w:t xml:space="preserve"> «Мещовский район» </w:t>
      </w:r>
      <w:r w:rsidR="004C21FB" w:rsidRPr="009D4B96">
        <w:t>работали депутаты  5 и 6 созывов.</w:t>
      </w:r>
      <w:proofErr w:type="gramEnd"/>
      <w:r w:rsidR="004C21FB" w:rsidRPr="009D4B96">
        <w:t xml:space="preserve"> Соответственно, в этом отчете будет освещена работа Районного Собрания за весь 2015 год.</w:t>
      </w:r>
      <w:r w:rsidRPr="009D4B96">
        <w:t xml:space="preserve"> </w:t>
      </w:r>
    </w:p>
    <w:p w:rsidR="004C21FB" w:rsidRPr="009D4B96" w:rsidRDefault="004C21FB" w:rsidP="00D14740">
      <w:pPr>
        <w:spacing w:line="276" w:lineRule="auto"/>
        <w:jc w:val="center"/>
        <w:rPr>
          <w:b w:val="0"/>
        </w:rPr>
      </w:pPr>
      <w:r w:rsidRPr="009D4B96">
        <w:rPr>
          <w:b w:val="0"/>
        </w:rPr>
        <w:t xml:space="preserve"> </w:t>
      </w:r>
    </w:p>
    <w:p w:rsidR="004C21FB" w:rsidRPr="009D4B96" w:rsidRDefault="004C21FB" w:rsidP="00747948">
      <w:pPr>
        <w:ind w:firstLine="708"/>
        <w:jc w:val="both"/>
        <w:rPr>
          <w:b w:val="0"/>
        </w:rPr>
      </w:pPr>
      <w:r w:rsidRPr="009D4B96">
        <w:rPr>
          <w:b w:val="0"/>
        </w:rPr>
        <w:t>13 сентября 2015 года  в Калужской области  проводились выборы Губернатора Калужской области  и депутатов в региональные и муниципальные представительные органы власти.</w:t>
      </w:r>
      <w:r w:rsidRPr="009D4B96">
        <w:rPr>
          <w:b w:val="0"/>
        </w:rPr>
        <w:tab/>
      </w:r>
    </w:p>
    <w:p w:rsidR="004C21FB" w:rsidRPr="009D4B96" w:rsidRDefault="004C21FB" w:rsidP="00747948">
      <w:pPr>
        <w:ind w:firstLine="708"/>
        <w:jc w:val="both"/>
        <w:rPr>
          <w:b w:val="0"/>
        </w:rPr>
      </w:pPr>
      <w:proofErr w:type="gramStart"/>
      <w:r w:rsidRPr="009D4B96">
        <w:rPr>
          <w:b w:val="0"/>
        </w:rPr>
        <w:t>В</w:t>
      </w:r>
      <w:proofErr w:type="gramEnd"/>
      <w:r w:rsidRPr="009D4B96">
        <w:rPr>
          <w:b w:val="0"/>
        </w:rPr>
        <w:t xml:space="preserve"> </w:t>
      </w:r>
      <w:proofErr w:type="gramStart"/>
      <w:r w:rsidRPr="009D4B96">
        <w:rPr>
          <w:b w:val="0"/>
        </w:rPr>
        <w:t>Мещовском</w:t>
      </w:r>
      <w:proofErr w:type="gramEnd"/>
      <w:r w:rsidRPr="009D4B96">
        <w:rPr>
          <w:b w:val="0"/>
        </w:rPr>
        <w:t xml:space="preserve"> районе выборы проводились в 6 муниципальных образованиях. Выборы проводились по мажоритарной системе  относительного большинства. Депутаты Районного Собрания избирались по трём пятимандатным  избирательным округам.    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 xml:space="preserve">         </w:t>
      </w:r>
      <w:r w:rsidRPr="009D4B96">
        <w:rPr>
          <w:b w:val="0"/>
        </w:rPr>
        <w:tab/>
        <w:t>В выборах участвовало 5197 избирателей или 56,6% от числа избирателей в среднем по району. За депутатов Районного Собрания проголосовали  все избиратели, принявшие участие в голосовании.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  <w:t xml:space="preserve">В представительный орган муниципального образования  муниципального района «Мещовский район» - Районное Собрание  6 созыва  избрано пятнадцать депутатов, из них  семь депутатов входили в состав Районного Собрания предыдущих 4 и 5 созывов.  </w:t>
      </w:r>
    </w:p>
    <w:p w:rsidR="004C21FB" w:rsidRPr="009D4B96" w:rsidRDefault="004C21FB" w:rsidP="00747948">
      <w:pPr>
        <w:ind w:firstLine="708"/>
        <w:jc w:val="both"/>
        <w:rPr>
          <w:b w:val="0"/>
        </w:rPr>
      </w:pPr>
      <w:r w:rsidRPr="009D4B96">
        <w:rPr>
          <w:b w:val="0"/>
        </w:rPr>
        <w:t xml:space="preserve">12 депутатов имеют высшее образование и 3 депутата среднее специальное образование. </w:t>
      </w:r>
      <w:proofErr w:type="gramStart"/>
      <w:r w:rsidRPr="009D4B96">
        <w:rPr>
          <w:b w:val="0"/>
        </w:rPr>
        <w:t xml:space="preserve">Сфера деятельности депутатов: образование; индивидуальное предпринимательство; сельское хозяйство; связь; здравоохранение;  торговля; физкультура и спорт; услуги, оказываемые населению и юридическим лицам.  </w:t>
      </w:r>
      <w:proofErr w:type="gramEnd"/>
    </w:p>
    <w:p w:rsidR="004C21FB" w:rsidRPr="009D4B96" w:rsidRDefault="004C21FB" w:rsidP="00747948">
      <w:pPr>
        <w:ind w:firstLine="708"/>
        <w:jc w:val="both"/>
        <w:rPr>
          <w:b w:val="0"/>
        </w:rPr>
      </w:pPr>
      <w:r w:rsidRPr="009D4B96">
        <w:rPr>
          <w:b w:val="0"/>
        </w:rPr>
        <w:t xml:space="preserve"> По партийной принадлежности избраны  12 де</w:t>
      </w:r>
      <w:r w:rsidR="00E60E02" w:rsidRPr="009D4B96">
        <w:rPr>
          <w:b w:val="0"/>
        </w:rPr>
        <w:t xml:space="preserve">путатов от политической партии «Единая Россия», 2 </w:t>
      </w:r>
      <w:r w:rsidRPr="009D4B96">
        <w:rPr>
          <w:b w:val="0"/>
        </w:rPr>
        <w:t>депутата от партии КПРФ и 1 депутат самовыдвиженец.</w:t>
      </w:r>
    </w:p>
    <w:p w:rsidR="004C21FB" w:rsidRPr="009D4B96" w:rsidRDefault="004C21FB" w:rsidP="00747948">
      <w:pPr>
        <w:ind w:firstLine="708"/>
        <w:jc w:val="both"/>
        <w:rPr>
          <w:b w:val="0"/>
        </w:rPr>
      </w:pPr>
      <w:r w:rsidRPr="009D4B96">
        <w:rPr>
          <w:b w:val="0"/>
        </w:rPr>
        <w:t xml:space="preserve">Все депутаты имеют большой опыт  административной, хозяйственной и предпринимательской деятельности. Всё это позволяет депутатам Районного Собрания  в соответствии с действующим законодательством рассматривать и принимать муниципальные правовые акты. </w:t>
      </w:r>
    </w:p>
    <w:p w:rsidR="004C21FB" w:rsidRPr="009D4B96" w:rsidRDefault="004C21FB" w:rsidP="00747948">
      <w:pPr>
        <w:ind w:firstLine="708"/>
        <w:jc w:val="both"/>
        <w:rPr>
          <w:b w:val="0"/>
        </w:rPr>
      </w:pPr>
      <w:r w:rsidRPr="009D4B96">
        <w:rPr>
          <w:b w:val="0"/>
        </w:rPr>
        <w:t xml:space="preserve"> Структуру органов местного самоуправления муниципального района образуют:</w:t>
      </w:r>
    </w:p>
    <w:p w:rsidR="004C21FB" w:rsidRPr="009D4B96" w:rsidRDefault="004C21FB" w:rsidP="00747948">
      <w:pPr>
        <w:ind w:firstLine="708"/>
        <w:jc w:val="both"/>
        <w:rPr>
          <w:b w:val="0"/>
        </w:rPr>
      </w:pPr>
      <w:r w:rsidRPr="009D4B96">
        <w:rPr>
          <w:b w:val="0"/>
        </w:rPr>
        <w:t>- представительный орган муниципального образования - Районное</w:t>
      </w:r>
      <w:r w:rsidR="00E60E02" w:rsidRPr="009D4B96">
        <w:rPr>
          <w:b w:val="0"/>
        </w:rPr>
        <w:t xml:space="preserve"> Собрание муниципального района "Мещовский район"; 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 xml:space="preserve"> </w:t>
      </w:r>
      <w:r w:rsidRPr="009D4B96">
        <w:rPr>
          <w:b w:val="0"/>
        </w:rPr>
        <w:tab/>
        <w:t xml:space="preserve">- глава муниципального образования - Глава муниципального района "Мещовский район";   </w:t>
      </w:r>
    </w:p>
    <w:p w:rsidR="004C21FB" w:rsidRPr="009D4B96" w:rsidRDefault="00E60E02" w:rsidP="00747948">
      <w:pPr>
        <w:jc w:val="both"/>
        <w:rPr>
          <w:b w:val="0"/>
        </w:rPr>
      </w:pPr>
      <w:r w:rsidRPr="009D4B96">
        <w:rPr>
          <w:b w:val="0"/>
        </w:rPr>
        <w:tab/>
        <w:t xml:space="preserve">- администрация </w:t>
      </w:r>
      <w:r w:rsidR="004C21FB" w:rsidRPr="009D4B96">
        <w:rPr>
          <w:b w:val="0"/>
        </w:rPr>
        <w:t>(исполнительно-распорядительный орган)     муниципального района "Мещовский район";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tab/>
      </w:r>
      <w:r w:rsidRPr="009D4B96">
        <w:rPr>
          <w:b w:val="0"/>
        </w:rPr>
        <w:t xml:space="preserve">-  контрольный орган муниципального образования – контрольно-счётная комиссия  муниципального района "Мещовский район".   </w:t>
      </w:r>
    </w:p>
    <w:p w:rsidR="004C21FB" w:rsidRPr="009D4B96" w:rsidRDefault="004C21FB" w:rsidP="00747948">
      <w:pPr>
        <w:ind w:firstLine="708"/>
        <w:jc w:val="both"/>
        <w:rPr>
          <w:b w:val="0"/>
        </w:rPr>
      </w:pPr>
      <w:r w:rsidRPr="009D4B96">
        <w:rPr>
          <w:b w:val="0"/>
        </w:rPr>
        <w:t>Организацию деятельности Районного Собрания осуществляет Глава муниципального района – председатель Районного Собрания. Заместитель председателя Районного Собрания исполняет полномочия председателя Районного Собрания в период его отсутствия.</w:t>
      </w:r>
      <w:r w:rsidR="00E60E02" w:rsidRPr="009D4B96">
        <w:rPr>
          <w:b w:val="0"/>
        </w:rPr>
        <w:t xml:space="preserve">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 xml:space="preserve">       Глава муниципального района осуществляет свои полномочия на непостоянной основе, он подконтролен и подотчётен населению и Районному Собранию муниципального района «Мещовский район».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  <w:color w:val="0D0D0D"/>
        </w:rPr>
        <w:lastRenderedPageBreak/>
        <w:t xml:space="preserve">       </w:t>
      </w:r>
      <w:r w:rsidR="002426CB" w:rsidRPr="009D4B96">
        <w:rPr>
          <w:b w:val="0"/>
          <w:color w:val="0D0D0D"/>
        </w:rPr>
        <w:t xml:space="preserve"> </w:t>
      </w:r>
      <w:r w:rsidR="00D50A07" w:rsidRPr="009D4B96">
        <w:rPr>
          <w:b w:val="0"/>
          <w:color w:val="0D0D0D"/>
        </w:rPr>
        <w:t xml:space="preserve">Основными </w:t>
      </w:r>
      <w:r w:rsidRPr="009D4B96">
        <w:rPr>
          <w:b w:val="0"/>
          <w:color w:val="0D0D0D"/>
        </w:rPr>
        <w:t>правовыми документами, регламентирующими деятельность Районного Собрания, являются</w:t>
      </w:r>
      <w:r w:rsidR="00E60E02" w:rsidRPr="009D4B96">
        <w:rPr>
          <w:b w:val="0"/>
          <w:color w:val="0D0D0D"/>
        </w:rPr>
        <w:t>:</w:t>
      </w:r>
      <w:r w:rsidRPr="009D4B96">
        <w:rPr>
          <w:b w:val="0"/>
          <w:color w:val="0D0D0D"/>
        </w:rPr>
        <w:t xml:space="preserve"> Конституция Российской Федерации</w:t>
      </w:r>
      <w:r w:rsidR="00E60E02" w:rsidRPr="009D4B96">
        <w:rPr>
          <w:b w:val="0"/>
          <w:color w:val="0D0D0D"/>
        </w:rPr>
        <w:t>;</w:t>
      </w:r>
      <w:r w:rsidRPr="009D4B96">
        <w:rPr>
          <w:b w:val="0"/>
          <w:color w:val="0D0D0D"/>
        </w:rPr>
        <w:t xml:space="preserve"> Указы Президента РФ</w:t>
      </w:r>
      <w:r w:rsidR="00E60E02" w:rsidRPr="009D4B96">
        <w:rPr>
          <w:b w:val="0"/>
          <w:color w:val="0D0D0D"/>
        </w:rPr>
        <w:t>;</w:t>
      </w:r>
      <w:r w:rsidRPr="009D4B96">
        <w:rPr>
          <w:b w:val="0"/>
          <w:color w:val="0D0D0D"/>
        </w:rPr>
        <w:t xml:space="preserve"> </w:t>
      </w:r>
      <w:r w:rsidR="00E60E02" w:rsidRPr="009D4B96">
        <w:rPr>
          <w:b w:val="0"/>
          <w:color w:val="0D0D0D"/>
        </w:rPr>
        <w:t>Ф</w:t>
      </w:r>
      <w:r w:rsidRPr="009D4B96">
        <w:rPr>
          <w:b w:val="0"/>
          <w:color w:val="0D0D0D"/>
        </w:rPr>
        <w:t>едеральные законы</w:t>
      </w:r>
      <w:r w:rsidR="00E60E02" w:rsidRPr="009D4B96">
        <w:rPr>
          <w:b w:val="0"/>
          <w:color w:val="0D0D0D"/>
        </w:rPr>
        <w:t>;</w:t>
      </w:r>
      <w:r w:rsidRPr="009D4B96">
        <w:rPr>
          <w:b w:val="0"/>
          <w:color w:val="0D0D0D"/>
        </w:rPr>
        <w:t xml:space="preserve"> Устав Калужской области</w:t>
      </w:r>
      <w:r w:rsidR="00E60E02" w:rsidRPr="009D4B96">
        <w:rPr>
          <w:b w:val="0"/>
          <w:color w:val="0D0D0D"/>
        </w:rPr>
        <w:t>;</w:t>
      </w:r>
      <w:r w:rsidRPr="009D4B96">
        <w:rPr>
          <w:b w:val="0"/>
          <w:color w:val="0D0D0D"/>
        </w:rPr>
        <w:t xml:space="preserve"> региональные законодательные акты</w:t>
      </w:r>
      <w:r w:rsidR="00E60E02" w:rsidRPr="009D4B96">
        <w:rPr>
          <w:b w:val="0"/>
          <w:color w:val="0D0D0D"/>
        </w:rPr>
        <w:t>;</w:t>
      </w:r>
      <w:r w:rsidRPr="009D4B96">
        <w:rPr>
          <w:b w:val="0"/>
          <w:color w:val="0D0D0D"/>
        </w:rPr>
        <w:t xml:space="preserve"> Устав муниципального района "Мещовский район"</w:t>
      </w:r>
      <w:r w:rsidR="00E60E02" w:rsidRPr="009D4B96">
        <w:rPr>
          <w:b w:val="0"/>
          <w:color w:val="0D0D0D"/>
        </w:rPr>
        <w:t>; р</w:t>
      </w:r>
      <w:r w:rsidRPr="009D4B96">
        <w:rPr>
          <w:b w:val="0"/>
          <w:color w:val="0D0D0D"/>
        </w:rPr>
        <w:t>егламент работы Районного Собрания</w:t>
      </w:r>
      <w:r w:rsidR="00E60E02" w:rsidRPr="009D4B96">
        <w:rPr>
          <w:b w:val="0"/>
          <w:color w:val="0D0D0D"/>
        </w:rPr>
        <w:t>;</w:t>
      </w:r>
      <w:r w:rsidRPr="009D4B96">
        <w:rPr>
          <w:b w:val="0"/>
          <w:color w:val="0D0D0D"/>
        </w:rPr>
        <w:t xml:space="preserve"> </w:t>
      </w:r>
      <w:r w:rsidR="00E60E02" w:rsidRPr="009D4B96">
        <w:rPr>
          <w:b w:val="0"/>
          <w:color w:val="0D0D0D"/>
        </w:rPr>
        <w:t>п</w:t>
      </w:r>
      <w:r w:rsidRPr="009D4B96">
        <w:rPr>
          <w:b w:val="0"/>
          <w:color w:val="0D0D0D"/>
        </w:rPr>
        <w:t>оложение о постоянных депутатских комиссиях Районного Собрания</w:t>
      </w:r>
      <w:r w:rsidR="00E60E02" w:rsidRPr="009D4B96">
        <w:rPr>
          <w:b w:val="0"/>
          <w:color w:val="0D0D0D"/>
        </w:rPr>
        <w:t>;</w:t>
      </w:r>
      <w:r w:rsidRPr="009D4B96">
        <w:rPr>
          <w:b w:val="0"/>
          <w:color w:val="0D0D0D"/>
        </w:rPr>
        <w:t xml:space="preserve"> </w:t>
      </w:r>
      <w:r w:rsidR="00E60E02" w:rsidRPr="009D4B96">
        <w:rPr>
          <w:b w:val="0"/>
          <w:color w:val="0D0D0D"/>
        </w:rPr>
        <w:t>п</w:t>
      </w:r>
      <w:r w:rsidRPr="009D4B96">
        <w:rPr>
          <w:b w:val="0"/>
          <w:color w:val="0D0D0D"/>
        </w:rPr>
        <w:t>оложение о контрольно-счётной комиссии муниципального района «Мещовский район»</w:t>
      </w:r>
      <w:r w:rsidR="00E60E02" w:rsidRPr="009D4B96">
        <w:rPr>
          <w:b w:val="0"/>
          <w:color w:val="0D0D0D"/>
        </w:rPr>
        <w:t>;</w:t>
      </w:r>
      <w:r w:rsidRPr="009D4B96">
        <w:rPr>
          <w:b w:val="0"/>
          <w:color w:val="0D0D0D"/>
        </w:rPr>
        <w:t xml:space="preserve"> </w:t>
      </w:r>
      <w:r w:rsidR="00E60E02" w:rsidRPr="009D4B96">
        <w:rPr>
          <w:b w:val="0"/>
          <w:color w:val="0D0D0D"/>
        </w:rPr>
        <w:t>п</w:t>
      </w:r>
      <w:r w:rsidRPr="009D4B96">
        <w:rPr>
          <w:b w:val="0"/>
          <w:color w:val="0D0D0D"/>
        </w:rPr>
        <w:t>оложение о бюджетном процессе муниципального района «Мещовский район»</w:t>
      </w:r>
      <w:r w:rsidR="00E60E02" w:rsidRPr="009D4B96">
        <w:rPr>
          <w:b w:val="0"/>
          <w:color w:val="0D0D0D"/>
        </w:rPr>
        <w:t>;</w:t>
      </w:r>
      <w:r w:rsidRPr="009D4B96">
        <w:rPr>
          <w:b w:val="0"/>
          <w:color w:val="0D0D0D"/>
        </w:rPr>
        <w:t xml:space="preserve"> </w:t>
      </w:r>
      <w:r w:rsidRPr="009D4B96">
        <w:rPr>
          <w:b w:val="0"/>
        </w:rPr>
        <w:t>основные направления бюджетной и налоговой политики муниципального района «Мещовский район» на 201</w:t>
      </w:r>
      <w:r w:rsidR="00271129" w:rsidRPr="009D4B96">
        <w:rPr>
          <w:b w:val="0"/>
        </w:rPr>
        <w:t>5</w:t>
      </w:r>
      <w:r w:rsidRPr="009D4B96">
        <w:rPr>
          <w:b w:val="0"/>
        </w:rPr>
        <w:t xml:space="preserve"> год и на плановый период</w:t>
      </w:r>
      <w:r w:rsidR="000455A0" w:rsidRPr="009D4B96">
        <w:rPr>
          <w:b w:val="0"/>
        </w:rPr>
        <w:t xml:space="preserve"> 201</w:t>
      </w:r>
      <w:r w:rsidR="00271129" w:rsidRPr="009D4B96">
        <w:rPr>
          <w:b w:val="0"/>
        </w:rPr>
        <w:t>6</w:t>
      </w:r>
      <w:r w:rsidR="000455A0" w:rsidRPr="009D4B96">
        <w:rPr>
          <w:b w:val="0"/>
        </w:rPr>
        <w:t>-201</w:t>
      </w:r>
      <w:r w:rsidR="00271129" w:rsidRPr="009D4B96">
        <w:rPr>
          <w:b w:val="0"/>
        </w:rPr>
        <w:t>7</w:t>
      </w:r>
      <w:r w:rsidR="000455A0" w:rsidRPr="009D4B96">
        <w:rPr>
          <w:b w:val="0"/>
        </w:rPr>
        <w:t xml:space="preserve"> годов</w:t>
      </w:r>
      <w:r w:rsidRPr="009D4B96">
        <w:rPr>
          <w:b w:val="0"/>
        </w:rPr>
        <w:t>.</w:t>
      </w:r>
    </w:p>
    <w:p w:rsidR="004C21FB" w:rsidRPr="009D4B96" w:rsidRDefault="004C21FB" w:rsidP="00747948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9D4B96">
        <w:rPr>
          <w:rFonts w:ascii="Calibri" w:hAnsi="Calibri" w:cs="Calibri"/>
          <w:b/>
          <w:sz w:val="26"/>
          <w:szCs w:val="26"/>
        </w:rPr>
        <w:tab/>
      </w:r>
      <w:r w:rsidRPr="009D4B96">
        <w:rPr>
          <w:sz w:val="26"/>
          <w:szCs w:val="26"/>
        </w:rPr>
        <w:t>Депутаты Районного Собрания ежегодно рассматривают и утверждают план работы Районного Собрания. В план работы включаются вопросы, которые предусматриваются Уставом</w:t>
      </w:r>
      <w:r w:rsidR="00830C9B" w:rsidRPr="009D4B96">
        <w:rPr>
          <w:sz w:val="26"/>
          <w:szCs w:val="26"/>
        </w:rPr>
        <w:t xml:space="preserve"> муниципального района</w:t>
      </w:r>
      <w:r w:rsidRPr="009D4B96">
        <w:rPr>
          <w:sz w:val="26"/>
          <w:szCs w:val="26"/>
        </w:rPr>
        <w:t>, По</w:t>
      </w:r>
      <w:r w:rsidR="00830C9B" w:rsidRPr="009D4B96">
        <w:rPr>
          <w:sz w:val="26"/>
          <w:szCs w:val="26"/>
        </w:rPr>
        <w:t xml:space="preserve">ложением о бюджетном процессе </w:t>
      </w:r>
      <w:r w:rsidRPr="009D4B96">
        <w:rPr>
          <w:sz w:val="26"/>
          <w:szCs w:val="26"/>
        </w:rPr>
        <w:t xml:space="preserve">муниципального района, а также действующими федеральными и областными законодательными актами.   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tab/>
      </w:r>
      <w:r w:rsidRPr="009D4B96">
        <w:rPr>
          <w:b w:val="0"/>
        </w:rPr>
        <w:t>В соответствии с планом работы Районного Собрания на 2015 год  планировалось рассмотрение 39 проектов муниципальных правовых актов.    В течение 2015 года проведено 14 заседаний Районного Собрания, на которых  было принято 90 муниципальных правовых актов,  касающихся различных сфер деятельности муниципального района</w:t>
      </w:r>
      <w:r w:rsidR="00830C9B" w:rsidRPr="009D4B96">
        <w:rPr>
          <w:b w:val="0"/>
        </w:rPr>
        <w:t>,</w:t>
      </w:r>
      <w:r w:rsidRPr="009D4B96">
        <w:rPr>
          <w:b w:val="0"/>
        </w:rPr>
        <w:t xml:space="preserve"> из них 52 муниципальных нормативных правовых актов или 57,7%  от числа всех принятых.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 xml:space="preserve">          Принятые  депутатами Районного Собрания муниципальные акты можно распределить по нескольким категориям. Это вопросы: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</w:r>
      <w:r w:rsidR="00A43FE5" w:rsidRPr="009D4B96">
        <w:rPr>
          <w:b w:val="0"/>
        </w:rPr>
        <w:t xml:space="preserve"> </w:t>
      </w:r>
      <w:r w:rsidRPr="009D4B96">
        <w:rPr>
          <w:b w:val="0"/>
        </w:rPr>
        <w:t xml:space="preserve">- бюджета  муниципального района               </w:t>
      </w:r>
      <w:r w:rsidR="00A43FE5" w:rsidRPr="009D4B96">
        <w:rPr>
          <w:b w:val="0"/>
        </w:rPr>
        <w:t xml:space="preserve">    </w:t>
      </w:r>
      <w:r w:rsidRPr="009D4B96">
        <w:rPr>
          <w:b w:val="0"/>
        </w:rPr>
        <w:t xml:space="preserve"> </w:t>
      </w:r>
      <w:r w:rsidR="00A43FE5" w:rsidRPr="009D4B96">
        <w:rPr>
          <w:b w:val="0"/>
        </w:rPr>
        <w:t xml:space="preserve"> </w:t>
      </w:r>
      <w:r w:rsidRPr="009D4B96">
        <w:rPr>
          <w:b w:val="0"/>
        </w:rPr>
        <w:t>-12;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</w:r>
      <w:r w:rsidR="00A43FE5" w:rsidRPr="009D4B96">
        <w:rPr>
          <w:b w:val="0"/>
        </w:rPr>
        <w:t xml:space="preserve"> </w:t>
      </w:r>
      <w:r w:rsidRPr="009D4B96">
        <w:rPr>
          <w:b w:val="0"/>
        </w:rPr>
        <w:t>- социально-эконо</w:t>
      </w:r>
      <w:r w:rsidR="00A43FE5" w:rsidRPr="009D4B96">
        <w:rPr>
          <w:b w:val="0"/>
        </w:rPr>
        <w:t>мического развития                   -</w:t>
      </w:r>
      <w:r w:rsidRPr="009D4B96">
        <w:rPr>
          <w:b w:val="0"/>
        </w:rPr>
        <w:t>3;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</w:r>
      <w:r w:rsidR="00A43FE5" w:rsidRPr="009D4B96">
        <w:rPr>
          <w:b w:val="0"/>
        </w:rPr>
        <w:t xml:space="preserve"> </w:t>
      </w:r>
      <w:r w:rsidRPr="009D4B96">
        <w:rPr>
          <w:b w:val="0"/>
        </w:rPr>
        <w:t>- работа контрольно-</w:t>
      </w:r>
      <w:r w:rsidR="00A43FE5" w:rsidRPr="009D4B96">
        <w:rPr>
          <w:b w:val="0"/>
        </w:rPr>
        <w:t>счётного органа                     -</w:t>
      </w:r>
      <w:r w:rsidRPr="009D4B96">
        <w:rPr>
          <w:b w:val="0"/>
        </w:rPr>
        <w:t>4;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</w:r>
      <w:r w:rsidR="00A43FE5" w:rsidRPr="009D4B96">
        <w:rPr>
          <w:b w:val="0"/>
        </w:rPr>
        <w:t xml:space="preserve"> </w:t>
      </w:r>
      <w:r w:rsidRPr="009D4B96">
        <w:rPr>
          <w:b w:val="0"/>
        </w:rPr>
        <w:t xml:space="preserve">- размера арендной платы за земельные участки </w:t>
      </w:r>
      <w:r w:rsidR="00A43FE5" w:rsidRPr="009D4B96">
        <w:rPr>
          <w:b w:val="0"/>
        </w:rPr>
        <w:t xml:space="preserve">  </w:t>
      </w:r>
      <w:r w:rsidRPr="009D4B96">
        <w:rPr>
          <w:b w:val="0"/>
        </w:rPr>
        <w:t>-2;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</w:r>
      <w:r w:rsidR="00A43FE5" w:rsidRPr="009D4B96">
        <w:rPr>
          <w:b w:val="0"/>
        </w:rPr>
        <w:t xml:space="preserve"> </w:t>
      </w:r>
      <w:r w:rsidRPr="009D4B96">
        <w:rPr>
          <w:b w:val="0"/>
        </w:rPr>
        <w:t>- утверждение тарифов и возмещений</w:t>
      </w:r>
      <w:r w:rsidR="00A43FE5" w:rsidRPr="009D4B96">
        <w:rPr>
          <w:b w:val="0"/>
        </w:rPr>
        <w:t xml:space="preserve">                     -</w:t>
      </w:r>
      <w:r w:rsidRPr="009D4B96">
        <w:rPr>
          <w:b w:val="0"/>
        </w:rPr>
        <w:t>2;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tab/>
      </w:r>
      <w:r w:rsidR="00A43FE5" w:rsidRPr="009D4B96">
        <w:t xml:space="preserve"> </w:t>
      </w:r>
      <w:r w:rsidRPr="009D4B96">
        <w:rPr>
          <w:b w:val="0"/>
        </w:rPr>
        <w:t xml:space="preserve">-  оплата труда                                        </w:t>
      </w:r>
      <w:r w:rsidR="00A43FE5" w:rsidRPr="009D4B96">
        <w:rPr>
          <w:b w:val="0"/>
        </w:rPr>
        <w:t xml:space="preserve">                 </w:t>
      </w:r>
      <w:r w:rsidRPr="009D4B96">
        <w:rPr>
          <w:b w:val="0"/>
        </w:rPr>
        <w:t xml:space="preserve"> </w:t>
      </w:r>
      <w:r w:rsidR="00A43FE5" w:rsidRPr="009D4B96">
        <w:rPr>
          <w:b w:val="0"/>
        </w:rPr>
        <w:t xml:space="preserve">   -</w:t>
      </w:r>
      <w:r w:rsidRPr="009D4B96">
        <w:rPr>
          <w:b w:val="0"/>
        </w:rPr>
        <w:t>3;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</w:r>
      <w:r w:rsidR="00A43FE5" w:rsidRPr="009D4B96">
        <w:rPr>
          <w:b w:val="0"/>
        </w:rPr>
        <w:t xml:space="preserve"> </w:t>
      </w:r>
      <w:r w:rsidRPr="009D4B96">
        <w:rPr>
          <w:b w:val="0"/>
        </w:rPr>
        <w:t>- вопросы муниципального имущества</w:t>
      </w:r>
      <w:r w:rsidR="00A43FE5" w:rsidRPr="009D4B96">
        <w:rPr>
          <w:b w:val="0"/>
        </w:rPr>
        <w:t xml:space="preserve">                   -</w:t>
      </w:r>
      <w:r w:rsidRPr="009D4B96">
        <w:rPr>
          <w:b w:val="0"/>
        </w:rPr>
        <w:t>13;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</w:r>
      <w:r w:rsidR="00A43FE5" w:rsidRPr="009D4B96">
        <w:rPr>
          <w:b w:val="0"/>
        </w:rPr>
        <w:t xml:space="preserve"> </w:t>
      </w:r>
      <w:r w:rsidRPr="009D4B96">
        <w:rPr>
          <w:b w:val="0"/>
        </w:rPr>
        <w:t xml:space="preserve">- земельный контроль                              </w:t>
      </w:r>
      <w:r w:rsidR="00A43FE5" w:rsidRPr="009D4B96">
        <w:rPr>
          <w:b w:val="0"/>
        </w:rPr>
        <w:t xml:space="preserve">                  </w:t>
      </w:r>
      <w:r w:rsidRPr="009D4B96">
        <w:rPr>
          <w:b w:val="0"/>
        </w:rPr>
        <w:t>-1;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</w:r>
      <w:r w:rsidR="00A43FE5" w:rsidRPr="009D4B96">
        <w:rPr>
          <w:b w:val="0"/>
        </w:rPr>
        <w:t xml:space="preserve"> </w:t>
      </w:r>
      <w:r w:rsidRPr="009D4B96">
        <w:rPr>
          <w:b w:val="0"/>
        </w:rPr>
        <w:t xml:space="preserve">- вопросы землеустройства  и землепользования </w:t>
      </w:r>
      <w:r w:rsidR="00A43FE5" w:rsidRPr="009D4B96">
        <w:rPr>
          <w:b w:val="0"/>
        </w:rPr>
        <w:t xml:space="preserve"> -</w:t>
      </w:r>
      <w:r w:rsidRPr="009D4B96">
        <w:rPr>
          <w:b w:val="0"/>
        </w:rPr>
        <w:t>3;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</w:r>
      <w:r w:rsidR="00A43FE5" w:rsidRPr="009D4B96">
        <w:rPr>
          <w:b w:val="0"/>
        </w:rPr>
        <w:t xml:space="preserve"> </w:t>
      </w:r>
      <w:r w:rsidRPr="009D4B96">
        <w:rPr>
          <w:b w:val="0"/>
        </w:rPr>
        <w:t>- о предоставления земельных участков  по торгам -1;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 xml:space="preserve">          </w:t>
      </w:r>
      <w:r w:rsidR="00A43FE5" w:rsidRPr="009D4B96">
        <w:rPr>
          <w:b w:val="0"/>
        </w:rPr>
        <w:t xml:space="preserve">  </w:t>
      </w:r>
      <w:r w:rsidRPr="009D4B96">
        <w:rPr>
          <w:b w:val="0"/>
        </w:rPr>
        <w:t>- о коррупции</w:t>
      </w:r>
      <w:r w:rsidRPr="009D4B96">
        <w:rPr>
          <w:b w:val="0"/>
        </w:rPr>
        <w:tab/>
        <w:t xml:space="preserve">                                   </w:t>
      </w:r>
      <w:r w:rsidR="00A43FE5" w:rsidRPr="009D4B96">
        <w:rPr>
          <w:b w:val="0"/>
        </w:rPr>
        <w:t xml:space="preserve">                    </w:t>
      </w:r>
      <w:r w:rsidRPr="009D4B96">
        <w:rPr>
          <w:b w:val="0"/>
        </w:rPr>
        <w:t>-1;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</w:r>
      <w:r w:rsidR="00A43FE5" w:rsidRPr="009D4B96">
        <w:rPr>
          <w:b w:val="0"/>
        </w:rPr>
        <w:t xml:space="preserve"> </w:t>
      </w:r>
      <w:r w:rsidRPr="009D4B96">
        <w:rPr>
          <w:b w:val="0"/>
        </w:rPr>
        <w:t>-  по передаче отдельных полномочий</w:t>
      </w:r>
      <w:r w:rsidR="00A43FE5" w:rsidRPr="009D4B96">
        <w:rPr>
          <w:b w:val="0"/>
        </w:rPr>
        <w:t xml:space="preserve">                     -</w:t>
      </w:r>
      <w:r w:rsidRPr="009D4B96">
        <w:rPr>
          <w:b w:val="0"/>
        </w:rPr>
        <w:t xml:space="preserve">7;            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rFonts w:cs="Calibri"/>
          <w:b w:val="0"/>
        </w:rPr>
        <w:tab/>
      </w:r>
      <w:r w:rsidR="00A43FE5" w:rsidRPr="009D4B96">
        <w:rPr>
          <w:rFonts w:cs="Calibri"/>
          <w:b w:val="0"/>
        </w:rPr>
        <w:t xml:space="preserve"> </w:t>
      </w:r>
      <w:r w:rsidRPr="009D4B96">
        <w:rPr>
          <w:b w:val="0"/>
        </w:rPr>
        <w:t xml:space="preserve">- о  выполнении муниципальных программ </w:t>
      </w:r>
      <w:r w:rsidR="00A43FE5" w:rsidRPr="009D4B96">
        <w:rPr>
          <w:b w:val="0"/>
        </w:rPr>
        <w:t xml:space="preserve">          </w:t>
      </w:r>
      <w:r w:rsidRPr="009D4B96">
        <w:rPr>
          <w:b w:val="0"/>
        </w:rPr>
        <w:t>- 4;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</w:r>
      <w:r w:rsidR="00A43FE5" w:rsidRPr="009D4B96">
        <w:rPr>
          <w:b w:val="0"/>
        </w:rPr>
        <w:t xml:space="preserve"> </w:t>
      </w:r>
      <w:r w:rsidRPr="009D4B96">
        <w:rPr>
          <w:b w:val="0"/>
        </w:rPr>
        <w:t xml:space="preserve">- отчёты  о работе РС, администрации района,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 xml:space="preserve">             </w:t>
      </w:r>
      <w:proofErr w:type="spellStart"/>
      <w:r w:rsidRPr="009D4B96">
        <w:rPr>
          <w:b w:val="0"/>
        </w:rPr>
        <w:t>депутат</w:t>
      </w:r>
      <w:proofErr w:type="gramStart"/>
      <w:r w:rsidRPr="009D4B96">
        <w:rPr>
          <w:b w:val="0"/>
        </w:rPr>
        <w:t>.к</w:t>
      </w:r>
      <w:proofErr w:type="gramEnd"/>
      <w:r w:rsidRPr="009D4B96">
        <w:rPr>
          <w:b w:val="0"/>
        </w:rPr>
        <w:t>омиссий</w:t>
      </w:r>
      <w:proofErr w:type="spellEnd"/>
      <w:r w:rsidRPr="009D4B96">
        <w:rPr>
          <w:b w:val="0"/>
        </w:rPr>
        <w:t xml:space="preserve">, </w:t>
      </w:r>
      <w:proofErr w:type="spellStart"/>
      <w:r w:rsidRPr="009D4B96">
        <w:rPr>
          <w:b w:val="0"/>
        </w:rPr>
        <w:t>нач</w:t>
      </w:r>
      <w:proofErr w:type="spellEnd"/>
      <w:r w:rsidRPr="009D4B96">
        <w:rPr>
          <w:b w:val="0"/>
        </w:rPr>
        <w:t xml:space="preserve">. отдела МО МВД РФ </w:t>
      </w:r>
      <w:r w:rsidR="00A43FE5" w:rsidRPr="009D4B96">
        <w:rPr>
          <w:b w:val="0"/>
        </w:rPr>
        <w:t xml:space="preserve">     </w:t>
      </w:r>
      <w:r w:rsidRPr="009D4B96">
        <w:rPr>
          <w:b w:val="0"/>
        </w:rPr>
        <w:t xml:space="preserve"> – 6;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</w:r>
      <w:r w:rsidR="00A43FE5" w:rsidRPr="009D4B96">
        <w:rPr>
          <w:b w:val="0"/>
        </w:rPr>
        <w:t xml:space="preserve"> </w:t>
      </w:r>
      <w:r w:rsidRPr="009D4B96">
        <w:rPr>
          <w:b w:val="0"/>
        </w:rPr>
        <w:t xml:space="preserve">- представления и </w:t>
      </w:r>
      <w:r w:rsidR="00A43FE5" w:rsidRPr="009D4B96">
        <w:rPr>
          <w:b w:val="0"/>
        </w:rPr>
        <w:t>протесты прокуратуры              –</w:t>
      </w:r>
      <w:r w:rsidRPr="009D4B96">
        <w:rPr>
          <w:b w:val="0"/>
        </w:rPr>
        <w:t>3;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</w:r>
      <w:r w:rsidR="00A43FE5" w:rsidRPr="009D4B96">
        <w:rPr>
          <w:b w:val="0"/>
        </w:rPr>
        <w:t xml:space="preserve"> </w:t>
      </w:r>
      <w:r w:rsidRPr="009D4B96">
        <w:rPr>
          <w:b w:val="0"/>
        </w:rPr>
        <w:t>- правила</w:t>
      </w:r>
      <w:r w:rsidR="00A43FE5" w:rsidRPr="009D4B96">
        <w:rPr>
          <w:b w:val="0"/>
        </w:rPr>
        <w:t xml:space="preserve"> землепользования и застройки                –</w:t>
      </w:r>
      <w:r w:rsidRPr="009D4B96">
        <w:rPr>
          <w:b w:val="0"/>
        </w:rPr>
        <w:t>1;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</w:r>
      <w:r w:rsidR="00A43FE5" w:rsidRPr="009D4B96">
        <w:rPr>
          <w:b w:val="0"/>
        </w:rPr>
        <w:t xml:space="preserve"> </w:t>
      </w:r>
      <w:r w:rsidRPr="009D4B96">
        <w:rPr>
          <w:b w:val="0"/>
        </w:rPr>
        <w:t xml:space="preserve">-  о дорожном фонде                                 </w:t>
      </w:r>
      <w:r w:rsidR="00A43FE5" w:rsidRPr="009D4B96">
        <w:rPr>
          <w:b w:val="0"/>
        </w:rPr>
        <w:t xml:space="preserve">                 </w:t>
      </w:r>
      <w:r w:rsidRPr="009D4B96">
        <w:rPr>
          <w:b w:val="0"/>
        </w:rPr>
        <w:t>- 1;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</w:r>
      <w:r w:rsidR="00A43FE5" w:rsidRPr="009D4B96">
        <w:rPr>
          <w:b w:val="0"/>
        </w:rPr>
        <w:t xml:space="preserve"> </w:t>
      </w:r>
      <w:r w:rsidRPr="009D4B96">
        <w:rPr>
          <w:b w:val="0"/>
        </w:rPr>
        <w:t xml:space="preserve">- о муниципальных закупках                    </w:t>
      </w:r>
      <w:r w:rsidR="00A43FE5" w:rsidRPr="009D4B96">
        <w:rPr>
          <w:b w:val="0"/>
        </w:rPr>
        <w:t xml:space="preserve"> </w:t>
      </w:r>
      <w:r w:rsidRPr="009D4B96">
        <w:rPr>
          <w:b w:val="0"/>
        </w:rPr>
        <w:t xml:space="preserve"> </w:t>
      </w:r>
      <w:r w:rsidR="00A43FE5" w:rsidRPr="009D4B96">
        <w:rPr>
          <w:b w:val="0"/>
        </w:rPr>
        <w:t xml:space="preserve">              </w:t>
      </w:r>
      <w:r w:rsidRPr="009D4B96">
        <w:rPr>
          <w:b w:val="0"/>
        </w:rPr>
        <w:t>-</w:t>
      </w:r>
      <w:r w:rsidR="00A43FE5" w:rsidRPr="009D4B96">
        <w:rPr>
          <w:b w:val="0"/>
        </w:rPr>
        <w:t xml:space="preserve"> </w:t>
      </w:r>
      <w:r w:rsidRPr="009D4B96">
        <w:rPr>
          <w:b w:val="0"/>
        </w:rPr>
        <w:t xml:space="preserve">3;     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 xml:space="preserve">         </w:t>
      </w:r>
      <w:r w:rsidR="00A43FE5" w:rsidRPr="009D4B96">
        <w:rPr>
          <w:b w:val="0"/>
        </w:rPr>
        <w:t xml:space="preserve">   </w:t>
      </w:r>
      <w:r w:rsidRPr="009D4B96">
        <w:rPr>
          <w:b w:val="0"/>
        </w:rPr>
        <w:t xml:space="preserve">- другие                                                    </w:t>
      </w:r>
      <w:r w:rsidR="00A43FE5" w:rsidRPr="009D4B96">
        <w:rPr>
          <w:b w:val="0"/>
        </w:rPr>
        <w:t xml:space="preserve">                  </w:t>
      </w:r>
      <w:r w:rsidRPr="009D4B96">
        <w:rPr>
          <w:b w:val="0"/>
        </w:rPr>
        <w:t xml:space="preserve">- 20.                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  <w:t xml:space="preserve">   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rFonts w:cs="Calibri"/>
          <w:b w:val="0"/>
        </w:rPr>
        <w:tab/>
      </w:r>
      <w:r w:rsidRPr="009D4B96">
        <w:rPr>
          <w:b w:val="0"/>
        </w:rPr>
        <w:t>В 2015 году в Районное Собрание поступило два протеста прокуратуры Мещовского района.</w:t>
      </w:r>
      <w:r w:rsidRPr="009D4B96">
        <w:rPr>
          <w:b w:val="0"/>
        </w:rPr>
        <w:tab/>
        <w:t xml:space="preserve">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  <w:t>В установленные сроки они были  рассмотрены и по ним приняты соответствующие действующему законодательству решения.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lastRenderedPageBreak/>
        <w:tab/>
        <w:t xml:space="preserve">Удельный вес муниципальных нормативных  правовых актов, на которые были внесены акты прокурорского реагирования, от общего количества принятых муниципальных правовых актов составил  3,3 процента.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tab/>
      </w:r>
      <w:r w:rsidRPr="009D4B96">
        <w:rPr>
          <w:b w:val="0"/>
        </w:rPr>
        <w:t xml:space="preserve">Требований прокурора Мещовского района об устранении выявленных в муниципальных правовых актах коррупциогенных факторов  в 2015 году не было.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  <w:t>Большинство проектов муниципальных нормативных правовых актов направляются в прокуратуру  Мещовского района для проведения правой экспертизы.</w:t>
      </w:r>
    </w:p>
    <w:p w:rsidR="004C21FB" w:rsidRPr="009D4B96" w:rsidRDefault="00D50A07" w:rsidP="00747948">
      <w:pPr>
        <w:jc w:val="both"/>
        <w:rPr>
          <w:b w:val="0"/>
        </w:rPr>
      </w:pPr>
      <w:r w:rsidRPr="009D4B96">
        <w:rPr>
          <w:b w:val="0"/>
        </w:rPr>
        <w:t xml:space="preserve">         </w:t>
      </w:r>
      <w:r w:rsidR="004C21FB" w:rsidRPr="009D4B96">
        <w:rPr>
          <w:b w:val="0"/>
        </w:rPr>
        <w:t xml:space="preserve">Проводится работа по реализации контрольных полномочий Районного Собрания за исполнением органами местного самоуправления и должностными лицами  местного самоуправления полномочий по решению вопросов местного значения, </w:t>
      </w:r>
      <w:proofErr w:type="gramStart"/>
      <w:r w:rsidR="004C21FB" w:rsidRPr="009D4B96">
        <w:rPr>
          <w:b w:val="0"/>
        </w:rPr>
        <w:t>контролю за</w:t>
      </w:r>
      <w:proofErr w:type="gramEnd"/>
      <w:r w:rsidR="004C21FB" w:rsidRPr="009D4B96">
        <w:rPr>
          <w:b w:val="0"/>
        </w:rPr>
        <w:t xml:space="preserve"> ходом реализации программ социально-экономического развития района.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  <w:color w:val="000000"/>
        </w:rPr>
        <w:t xml:space="preserve"> </w:t>
      </w:r>
      <w:r w:rsidR="002426CB" w:rsidRPr="009D4B96">
        <w:rPr>
          <w:b w:val="0"/>
          <w:color w:val="000000"/>
        </w:rPr>
        <w:t xml:space="preserve"> </w:t>
      </w:r>
      <w:r w:rsidR="00D50A07" w:rsidRPr="009D4B96">
        <w:rPr>
          <w:b w:val="0"/>
          <w:color w:val="000000"/>
        </w:rPr>
        <w:tab/>
      </w:r>
      <w:r w:rsidRPr="009D4B96">
        <w:rPr>
          <w:b w:val="0"/>
        </w:rPr>
        <w:t xml:space="preserve">В 2015 году муниципальный район исполнял 39 полномочий отнесённых к ведению муниципального района и 25 иных вопросов местного значения, решаемые органами местного самоуправления муниципального района на территории сельских поселений.       </w:t>
      </w:r>
    </w:p>
    <w:p w:rsidR="004C21FB" w:rsidRPr="009D4B96" w:rsidRDefault="004C21FB" w:rsidP="00747948">
      <w:pPr>
        <w:ind w:firstLine="260"/>
        <w:jc w:val="both"/>
        <w:rPr>
          <w:b w:val="0"/>
        </w:rPr>
      </w:pPr>
      <w:r w:rsidRPr="009D4B96">
        <w:rPr>
          <w:b w:val="0"/>
        </w:rPr>
        <w:t xml:space="preserve">        Также представительные органы поселений, входящих в состав муниципального района  в 2015 году передали  на исполнении муниципальному району 8 отдельных полномочий:</w:t>
      </w:r>
    </w:p>
    <w:p w:rsidR="004C21FB" w:rsidRPr="009D4B96" w:rsidRDefault="004C21FB" w:rsidP="00747948">
      <w:pPr>
        <w:ind w:firstLine="260"/>
        <w:jc w:val="both"/>
        <w:rPr>
          <w:b w:val="0"/>
        </w:rPr>
      </w:pPr>
      <w:r w:rsidRPr="009D4B96">
        <w:rPr>
          <w:b w:val="0"/>
        </w:rPr>
        <w:t xml:space="preserve">     - осуществление  </w:t>
      </w:r>
      <w:proofErr w:type="gramStart"/>
      <w:r w:rsidRPr="009D4B96">
        <w:rPr>
          <w:b w:val="0"/>
        </w:rPr>
        <w:t>контроля за</w:t>
      </w:r>
      <w:proofErr w:type="gramEnd"/>
      <w:r w:rsidRPr="009D4B96">
        <w:rPr>
          <w:b w:val="0"/>
        </w:rPr>
        <w:t xml:space="preserve"> исполнением бюджета поселений;</w:t>
      </w:r>
    </w:p>
    <w:p w:rsidR="004C21FB" w:rsidRPr="009D4B96" w:rsidRDefault="004C21FB" w:rsidP="00747948">
      <w:pPr>
        <w:ind w:firstLine="260"/>
        <w:jc w:val="both"/>
        <w:rPr>
          <w:b w:val="0"/>
        </w:rPr>
      </w:pPr>
      <w:r w:rsidRPr="009D4B96">
        <w:rPr>
          <w:b w:val="0"/>
        </w:rPr>
        <w:t xml:space="preserve">     - создание условий для организации досуга и обеспечения жителей поселения услугами организаций культуры (в части оплаты жилищно – коммунальных услуг); </w:t>
      </w:r>
      <w:r w:rsidRPr="009D4B96">
        <w:rPr>
          <w:b w:val="0"/>
        </w:rPr>
        <w:tab/>
        <w:t xml:space="preserve">-  приватизация  имущества, в том числе  жилых помещений, находящихся  в муниципальной собственности; </w:t>
      </w:r>
    </w:p>
    <w:p w:rsidR="004C21FB" w:rsidRPr="009D4B96" w:rsidRDefault="004C21FB" w:rsidP="00747948">
      <w:pPr>
        <w:ind w:firstLine="708"/>
        <w:jc w:val="both"/>
        <w:rPr>
          <w:b w:val="0"/>
        </w:rPr>
      </w:pPr>
      <w:r w:rsidRPr="009D4B96">
        <w:rPr>
          <w:b w:val="0"/>
        </w:rPr>
        <w:t>- организация  в границах  поселения электро,-тепло,-газо и  водоснабжения  населения,  водоотведения   в  пределах   полномочий,  установленных  законодательством Российской Федерации;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 xml:space="preserve">  </w:t>
      </w:r>
      <w:r w:rsidRPr="009D4B96">
        <w:rPr>
          <w:b w:val="0"/>
        </w:rPr>
        <w:tab/>
        <w:t>- организация  библиотечного  обслуживания населения,  комплектование  и обеспечение  сохранности  библиотечных фондов библиотек поселения;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  <w:t xml:space="preserve"> </w:t>
      </w:r>
      <w:proofErr w:type="gramStart"/>
      <w:r w:rsidRPr="009D4B96">
        <w:rPr>
          <w:b w:val="0"/>
        </w:rPr>
        <w:t>- утверждение  правил землепользования  и застройки,  утверждение  подготовленной  на основе  генеральных  планов  поселения  документации  по планировке  территории, выдача  разрешений  на строительство (за исключением  случаев, предусмотренных Градостроительным  кодексом Российской Федерации,  иными федеральными законами), разрешений  на ввод  объектов  в эксплуатацию при осуществлении муниципального строительства, реконструкции  объектов  капитального строительства, расположенных  на территориях  поселения,  утверждение  местных  нормативов  градостроительного  проектирования  поселений, резервирование земель  и изъятие, в</w:t>
      </w:r>
      <w:proofErr w:type="gramEnd"/>
      <w:r w:rsidRPr="009D4B96">
        <w:rPr>
          <w:b w:val="0"/>
        </w:rPr>
        <w:t xml:space="preserve"> том числе  путем  выкупа  земельных участков  в границах  поселения для  муниципальных нужд,  осуществление муниципального  земельного </w:t>
      </w:r>
      <w:proofErr w:type="gramStart"/>
      <w:r w:rsidRPr="009D4B96">
        <w:rPr>
          <w:b w:val="0"/>
        </w:rPr>
        <w:t>контроля  за</w:t>
      </w:r>
      <w:proofErr w:type="gramEnd"/>
      <w:r w:rsidRPr="009D4B96">
        <w:rPr>
          <w:b w:val="0"/>
        </w:rPr>
        <w:t xml:space="preserve">  использованием земель поселения;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  <w:t xml:space="preserve">- размещение  муниципального заказа  и осуществление  </w:t>
      </w:r>
      <w:proofErr w:type="gramStart"/>
      <w:r w:rsidRPr="009D4B96">
        <w:rPr>
          <w:b w:val="0"/>
        </w:rPr>
        <w:t>контроля  за</w:t>
      </w:r>
      <w:proofErr w:type="gramEnd"/>
      <w:r w:rsidRPr="009D4B96">
        <w:rPr>
          <w:b w:val="0"/>
        </w:rPr>
        <w:t xml:space="preserve"> размещением муниципального заказа.</w:t>
      </w:r>
    </w:p>
    <w:p w:rsidR="004C21FB" w:rsidRPr="009D4B96" w:rsidRDefault="004C21FB" w:rsidP="00747948">
      <w:pPr>
        <w:tabs>
          <w:tab w:val="left" w:pos="1047"/>
        </w:tabs>
        <w:jc w:val="both"/>
        <w:rPr>
          <w:b w:val="0"/>
        </w:rPr>
      </w:pPr>
      <w:r w:rsidRPr="009D4B96">
        <w:rPr>
          <w:b w:val="0"/>
        </w:rPr>
        <w:t xml:space="preserve"> </w:t>
      </w:r>
      <w:r w:rsidRPr="009D4B96">
        <w:rPr>
          <w:b w:val="0"/>
          <w:bCs w:val="0"/>
        </w:rPr>
        <w:t xml:space="preserve">        - осуществление в случаях, предусмотренных Градостроительным кодексом Российской Федерации, осмотра зданий, сооружений и выдача рекомендаций об устранении выявленных в ходе таких осмотров нарушений. </w:t>
      </w:r>
      <w:r w:rsidRPr="009D4B96">
        <w:rPr>
          <w:b w:val="0"/>
        </w:rPr>
        <w:t xml:space="preserve"> </w:t>
      </w:r>
    </w:p>
    <w:p w:rsidR="004C21FB" w:rsidRPr="009D4B96" w:rsidRDefault="004C21FB" w:rsidP="00747948">
      <w:pPr>
        <w:ind w:firstLine="708"/>
        <w:jc w:val="both"/>
        <w:rPr>
          <w:b w:val="0"/>
        </w:rPr>
      </w:pPr>
      <w:r w:rsidRPr="009D4B96">
        <w:rPr>
          <w:b w:val="0"/>
        </w:rPr>
        <w:lastRenderedPageBreak/>
        <w:t xml:space="preserve">Финансирование   расходов   по   реализации переданных  полномочий поселений   муниципальному району  осуществляется   за счет  средств местного бюджета поселений в форме межбюджетных трансфертов.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  <w:t>Муниципальный район также передал на исполнение сельским поселениям района 4 полномочия за счет  межбюджетных трансфертов,  предоставляемых  из бюджета  муниципального района  в бюджеты  сельских поселений: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 xml:space="preserve">      </w:t>
      </w:r>
      <w:proofErr w:type="gramStart"/>
      <w:r w:rsidRPr="009D4B96">
        <w:rPr>
          <w:b w:val="0"/>
        </w:rPr>
        <w:t>-  дорожная деятельность  в отношении автомобильных дорог  местного значения  в границах населенных пунктов  поселения и  обеспечение  безопасности дорожного движения  на них, включая  создание  и обеспечение функционирования парковок (парковочных мест),  осуществление  муниципального контроля  за сохранностью автомобильных дорог местного  значения в границах населенных пунктов  поселения, а  также осуществление  иных  полномочий  в области  использования  автомобильных дорог  и осуществления  дорожной  деятельности  в соответствии  с законодательством</w:t>
      </w:r>
      <w:proofErr w:type="gramEnd"/>
      <w:r w:rsidRPr="009D4B96">
        <w:rPr>
          <w:b w:val="0"/>
        </w:rPr>
        <w:t xml:space="preserve"> Российской Федерации (содержание  автомобильных дорог  общего пользования  муниципального значения  и искусственных  дорожных  сооружений);  </w:t>
      </w:r>
    </w:p>
    <w:p w:rsidR="004C21FB" w:rsidRPr="009D4B96" w:rsidRDefault="004C21FB" w:rsidP="00747948">
      <w:pPr>
        <w:ind w:firstLine="708"/>
        <w:jc w:val="both"/>
        <w:rPr>
          <w:b w:val="0"/>
        </w:rPr>
      </w:pPr>
      <w:proofErr w:type="gramStart"/>
      <w:r w:rsidRPr="009D4B96">
        <w:rPr>
          <w:b w:val="0"/>
        </w:rPr>
        <w:t>-  обеспечение  проживающих  в поселении и нуждающихся  в жилых помещениях малоимущих  граждан жилыми помещениями, организация  строительства  и содержания муниципального  жилищного  фонда, создание  условий  для жилищного строительства, осуществление муниципального жилищного контроля, а также иных  полномочий  органов  местного самоуправления  в соответствии  с жилищным законодательством  (в части минимального размера на капитальный  ремонт общего имущества  в многоквартирном доме с передачей финансовых средств по поселениям, имеющим</w:t>
      </w:r>
      <w:proofErr w:type="gramEnd"/>
      <w:r w:rsidRPr="009D4B96">
        <w:rPr>
          <w:b w:val="0"/>
        </w:rPr>
        <w:t xml:space="preserve"> многоквартирные жилые дома).</w:t>
      </w:r>
      <w:r w:rsidR="00D50A07" w:rsidRPr="009D4B96">
        <w:rPr>
          <w:b w:val="0"/>
        </w:rPr>
        <w:t xml:space="preserve"> </w:t>
      </w:r>
      <w:r w:rsidRPr="009D4B96">
        <w:rPr>
          <w:b w:val="0"/>
        </w:rPr>
        <w:t xml:space="preserve">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 xml:space="preserve">        - участие в организации деятельности по сбору (в том числе раздельному) и транспортированию твёрдых коммунальных отходов;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 xml:space="preserve">        -  организация  в границах поселения  водоснабжения  населения,  водоотведения в сумме 597 369 рублей (СП «Железнодорожная станция Кудринская»).</w:t>
      </w:r>
    </w:p>
    <w:p w:rsidR="004C21FB" w:rsidRPr="009D4B96" w:rsidRDefault="004C21FB" w:rsidP="00747948">
      <w:pPr>
        <w:shd w:val="clear" w:color="auto" w:fill="FFFFFF"/>
        <w:jc w:val="both"/>
        <w:rPr>
          <w:b w:val="0"/>
          <w:i/>
          <w:color w:val="000000"/>
        </w:rPr>
      </w:pPr>
      <w:r w:rsidRPr="009D4B96">
        <w:t xml:space="preserve">        </w:t>
      </w:r>
      <w:r w:rsidRPr="009D4B96">
        <w:rPr>
          <w:b w:val="0"/>
        </w:rPr>
        <w:t xml:space="preserve">   В соответствии со статьёй 17 Устава муниципального района </w:t>
      </w:r>
      <w:r w:rsidRPr="009D4B96">
        <w:t>«</w:t>
      </w:r>
      <w:r w:rsidRPr="009D4B96">
        <w:rPr>
          <w:b w:val="0"/>
        </w:rPr>
        <w:t xml:space="preserve">Мещовский район» проводятся публичные слушания в соответствии с Положением о публичных слушаниях в муниципальном районе «Мещовский район». </w:t>
      </w:r>
      <w:r w:rsidRPr="009D4B96">
        <w:rPr>
          <w:b w:val="0"/>
          <w:color w:val="000000"/>
        </w:rPr>
        <w:t>Публичные слушания назначаются Главой района и Районным Собранием для обсуждения с участием населения проектов муниципальных правовых актов муниципального района по вопросам местного значения.</w:t>
      </w:r>
    </w:p>
    <w:p w:rsidR="004C21FB" w:rsidRPr="009D4B96" w:rsidRDefault="004C21FB" w:rsidP="00747948">
      <w:pPr>
        <w:shd w:val="clear" w:color="auto" w:fill="FFFFFF"/>
        <w:jc w:val="both"/>
        <w:rPr>
          <w:b w:val="0"/>
          <w:color w:val="000000"/>
        </w:rPr>
      </w:pPr>
      <w:r w:rsidRPr="009D4B96">
        <w:rPr>
          <w:b w:val="0"/>
          <w:i/>
          <w:color w:val="000000"/>
        </w:rPr>
        <w:tab/>
      </w:r>
      <w:r w:rsidRPr="009D4B96">
        <w:rPr>
          <w:b w:val="0"/>
          <w:color w:val="000000"/>
        </w:rPr>
        <w:t xml:space="preserve"> Решение о назначении публичных слушаний, инициированных населением или Районным Собранием, принимает Районное Собрание, а о назначении публичных слушаний, инициированных Главой муниципального  района, - Глава муниципального района.</w:t>
      </w:r>
    </w:p>
    <w:p w:rsidR="004C21FB" w:rsidRPr="009D4B96" w:rsidRDefault="004C21FB" w:rsidP="00747948">
      <w:pPr>
        <w:shd w:val="clear" w:color="auto" w:fill="FFFFFF"/>
        <w:jc w:val="both"/>
        <w:rPr>
          <w:b w:val="0"/>
          <w:color w:val="000000"/>
        </w:rPr>
      </w:pPr>
      <w:r w:rsidRPr="009D4B96">
        <w:rPr>
          <w:b w:val="0"/>
          <w:color w:val="000000"/>
        </w:rPr>
        <w:tab/>
        <w:t xml:space="preserve">  На публичные слушания в обязательном порядке выносятся:</w:t>
      </w:r>
    </w:p>
    <w:p w:rsidR="004C21FB" w:rsidRPr="009D4B96" w:rsidRDefault="004C21FB" w:rsidP="00747948">
      <w:pPr>
        <w:shd w:val="clear" w:color="auto" w:fill="FFFFFF"/>
        <w:jc w:val="both"/>
        <w:rPr>
          <w:b w:val="0"/>
          <w:color w:val="000000"/>
        </w:rPr>
      </w:pPr>
      <w:r w:rsidRPr="009D4B96">
        <w:rPr>
          <w:b w:val="0"/>
          <w:color w:val="000000"/>
        </w:rPr>
        <w:tab/>
        <w:t xml:space="preserve">  - проект устава муниципального района, проект муниципального правового акта о внесении изменений и дополнений в  устав муниципального района;</w:t>
      </w:r>
    </w:p>
    <w:p w:rsidR="004C21FB" w:rsidRPr="009D4B96" w:rsidRDefault="004C21FB" w:rsidP="00747948">
      <w:pPr>
        <w:shd w:val="clear" w:color="auto" w:fill="FFFFFF"/>
        <w:jc w:val="both"/>
        <w:rPr>
          <w:b w:val="0"/>
          <w:color w:val="000000"/>
        </w:rPr>
      </w:pPr>
      <w:r w:rsidRPr="009D4B96">
        <w:rPr>
          <w:b w:val="0"/>
          <w:color w:val="000000"/>
        </w:rPr>
        <w:tab/>
        <w:t xml:space="preserve">- проект бюджета муниципального района и отчет о его исполнении;   </w:t>
      </w:r>
    </w:p>
    <w:p w:rsidR="004C21FB" w:rsidRPr="009D4B96" w:rsidRDefault="004C21FB" w:rsidP="00747948">
      <w:pPr>
        <w:shd w:val="clear" w:color="auto" w:fill="FFFFFF"/>
        <w:jc w:val="both"/>
        <w:rPr>
          <w:b w:val="0"/>
          <w:color w:val="000000"/>
        </w:rPr>
      </w:pPr>
      <w:r w:rsidRPr="009D4B96">
        <w:rPr>
          <w:color w:val="000000"/>
        </w:rPr>
        <w:tab/>
      </w:r>
      <w:r w:rsidRPr="009D4B96">
        <w:rPr>
          <w:b w:val="0"/>
          <w:color w:val="000000"/>
        </w:rPr>
        <w:t xml:space="preserve"> - проекты планов и программ развития муниципального образования, </w:t>
      </w:r>
    </w:p>
    <w:p w:rsidR="004C21FB" w:rsidRPr="009D4B96" w:rsidRDefault="004C21FB" w:rsidP="00747948">
      <w:pPr>
        <w:shd w:val="clear" w:color="auto" w:fill="FFFFFF"/>
        <w:jc w:val="both"/>
        <w:rPr>
          <w:b w:val="0"/>
          <w:color w:val="000000"/>
        </w:rPr>
      </w:pPr>
      <w:r w:rsidRPr="009D4B96">
        <w:rPr>
          <w:b w:val="0"/>
          <w:color w:val="000000"/>
        </w:rPr>
        <w:tab/>
        <w:t xml:space="preserve">- проекты правил землепользования и застройки, проекты планировки территорий и проекты межевания территорий,       </w:t>
      </w:r>
    </w:p>
    <w:p w:rsidR="00747948" w:rsidRPr="009D4B96" w:rsidRDefault="004C21FB" w:rsidP="00747948">
      <w:pPr>
        <w:shd w:val="clear" w:color="auto" w:fill="FFFFFF"/>
        <w:jc w:val="both"/>
        <w:rPr>
          <w:b w:val="0"/>
          <w:color w:val="000000"/>
        </w:rPr>
      </w:pPr>
      <w:r w:rsidRPr="009D4B96">
        <w:rPr>
          <w:b w:val="0"/>
          <w:color w:val="000000"/>
        </w:rPr>
        <w:lastRenderedPageBreak/>
        <w:tab/>
        <w:t xml:space="preserve">- предоставления разрешений на условно разрешенный вид использования земельных участков и объектов капитального строительства; вопросы отклонения от предельных параметров разрешенного строительства, </w:t>
      </w:r>
      <w:r w:rsidRPr="009D4B96">
        <w:rPr>
          <w:b w:val="0"/>
          <w:color w:val="000000"/>
        </w:rPr>
        <w:tab/>
      </w:r>
    </w:p>
    <w:p w:rsidR="004C21FB" w:rsidRPr="009D4B96" w:rsidRDefault="004C21FB" w:rsidP="00747948">
      <w:pPr>
        <w:shd w:val="clear" w:color="auto" w:fill="FFFFFF"/>
        <w:ind w:firstLine="708"/>
        <w:jc w:val="both"/>
        <w:rPr>
          <w:b w:val="0"/>
          <w:color w:val="000000"/>
        </w:rPr>
      </w:pPr>
      <w:r w:rsidRPr="009D4B96">
        <w:rPr>
          <w:b w:val="0"/>
          <w:color w:val="000000"/>
        </w:rPr>
        <w:t>- реконструкции объектов капитального строительства.</w:t>
      </w:r>
    </w:p>
    <w:p w:rsidR="004C21FB" w:rsidRPr="009D4B96" w:rsidRDefault="004C21FB" w:rsidP="00747948">
      <w:pPr>
        <w:shd w:val="clear" w:color="auto" w:fill="FFFFFF"/>
        <w:jc w:val="both"/>
        <w:rPr>
          <w:b w:val="0"/>
          <w:color w:val="000000"/>
        </w:rPr>
      </w:pPr>
      <w:r w:rsidRPr="009D4B96">
        <w:rPr>
          <w:rFonts w:cs="Arial"/>
          <w:b w:val="0"/>
          <w:color w:val="000000"/>
        </w:rPr>
        <w:tab/>
      </w:r>
      <w:r w:rsidRPr="009D4B96">
        <w:rPr>
          <w:b w:val="0"/>
          <w:color w:val="000000"/>
        </w:rPr>
        <w:t xml:space="preserve"> Районным Собранием принято Положение о публичных слушаниях в муниципальном районе «Мещовский район», в котором предусматривается не позднее, чем за 20 дней  оповещение жителей муниципального района о времени и месте проведения публичных слушаний.  </w:t>
      </w:r>
    </w:p>
    <w:p w:rsidR="004C21FB" w:rsidRPr="009D4B96" w:rsidRDefault="004C21FB" w:rsidP="00747948">
      <w:pPr>
        <w:shd w:val="clear" w:color="auto" w:fill="FFFFFF"/>
        <w:jc w:val="both"/>
        <w:rPr>
          <w:b w:val="0"/>
          <w:color w:val="000000"/>
        </w:rPr>
      </w:pPr>
      <w:r w:rsidRPr="009D4B96">
        <w:rPr>
          <w:b w:val="0"/>
          <w:color w:val="000000"/>
        </w:rPr>
        <w:tab/>
        <w:t xml:space="preserve">  Результаты публичных слушаний по проектам муниципальных правовых   актов    подлежат   опубликованию (обнародованию),    включая мотивированное обоснование принятых решений не позднее пяти дней после проведения публичных слушаний.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  <w:t xml:space="preserve">В 2015 году проведено </w:t>
      </w:r>
      <w:r w:rsidR="00073934" w:rsidRPr="009D4B96">
        <w:rPr>
          <w:b w:val="0"/>
        </w:rPr>
        <w:t>пять</w:t>
      </w:r>
      <w:r w:rsidRPr="009D4B96">
        <w:rPr>
          <w:b w:val="0"/>
        </w:rPr>
        <w:t xml:space="preserve"> публичных слушани</w:t>
      </w:r>
      <w:r w:rsidR="00073934" w:rsidRPr="009D4B96">
        <w:rPr>
          <w:b w:val="0"/>
        </w:rPr>
        <w:t>й</w:t>
      </w:r>
      <w:r w:rsidRPr="009D4B96">
        <w:rPr>
          <w:b w:val="0"/>
        </w:rPr>
        <w:t>:</w:t>
      </w:r>
      <w:r w:rsidRPr="009D4B96">
        <w:rPr>
          <w:b w:val="0"/>
        </w:rPr>
        <w:tab/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  <w:t>- по исполнению бюджета  муниципального района «Мещовский район» за  2014 финансовый год;</w:t>
      </w:r>
    </w:p>
    <w:p w:rsidR="00C11199" w:rsidRPr="009D4B96" w:rsidRDefault="00C11199" w:rsidP="00747948">
      <w:pPr>
        <w:ind w:firstLine="708"/>
        <w:jc w:val="both"/>
        <w:rPr>
          <w:b w:val="0"/>
        </w:rPr>
      </w:pPr>
      <w:r w:rsidRPr="009D4B96">
        <w:rPr>
          <w:b w:val="0"/>
        </w:rPr>
        <w:t xml:space="preserve"> - по Правилам землепользования и застройки;</w:t>
      </w:r>
    </w:p>
    <w:p w:rsidR="00C11199" w:rsidRPr="009D4B96" w:rsidRDefault="00C11199" w:rsidP="00747948">
      <w:pPr>
        <w:jc w:val="both"/>
        <w:rPr>
          <w:b w:val="0"/>
        </w:rPr>
      </w:pPr>
      <w:r w:rsidRPr="009D4B96">
        <w:rPr>
          <w:b w:val="0"/>
        </w:rPr>
        <w:t xml:space="preserve">         - по проектам планировки территорий населённых пунктов Басово, Староселье;  </w:t>
      </w:r>
      <w:r w:rsidR="00351C3B" w:rsidRPr="009D4B96">
        <w:rPr>
          <w:b w:val="0"/>
        </w:rPr>
        <w:t xml:space="preserve"> </w:t>
      </w:r>
    </w:p>
    <w:p w:rsidR="00C11199" w:rsidRPr="009D4B96" w:rsidRDefault="00C11199" w:rsidP="00747948">
      <w:pPr>
        <w:ind w:firstLine="708"/>
        <w:jc w:val="both"/>
        <w:rPr>
          <w:b w:val="0"/>
        </w:rPr>
      </w:pPr>
      <w:r w:rsidRPr="009D4B96">
        <w:rPr>
          <w:b w:val="0"/>
        </w:rPr>
        <w:t>-  по проектам планировки территорий населённых пунктов Иванково, Пашково, Рындино, Перегоричи, Короськово</w:t>
      </w:r>
      <w:r w:rsidR="00351C3B" w:rsidRPr="009D4B96">
        <w:rPr>
          <w:b w:val="0"/>
        </w:rPr>
        <w:t>;</w:t>
      </w:r>
    </w:p>
    <w:p w:rsidR="00C11199" w:rsidRPr="009D4B96" w:rsidRDefault="00351C3B" w:rsidP="00747948">
      <w:pPr>
        <w:ind w:firstLine="708"/>
        <w:jc w:val="both"/>
        <w:rPr>
          <w:b w:val="0"/>
        </w:rPr>
      </w:pPr>
      <w:r w:rsidRPr="009D4B96">
        <w:rPr>
          <w:b w:val="0"/>
        </w:rPr>
        <w:t>-</w:t>
      </w:r>
      <w:r w:rsidR="00D50A07" w:rsidRPr="009D4B96">
        <w:rPr>
          <w:b w:val="0"/>
        </w:rPr>
        <w:t xml:space="preserve"> </w:t>
      </w:r>
      <w:r w:rsidRPr="009D4B96">
        <w:rPr>
          <w:b w:val="0"/>
        </w:rPr>
        <w:t>по проекту бюджета муниципального района на 2016 год.</w:t>
      </w:r>
    </w:p>
    <w:p w:rsidR="004C21FB" w:rsidRPr="009D4B96" w:rsidRDefault="00351C3B" w:rsidP="00747948">
      <w:pPr>
        <w:jc w:val="both"/>
        <w:rPr>
          <w:b w:val="0"/>
        </w:rPr>
      </w:pPr>
      <w:r w:rsidRPr="009D4B96">
        <w:rPr>
          <w:b w:val="0"/>
        </w:rPr>
        <w:t xml:space="preserve"> </w:t>
      </w:r>
      <w:r w:rsidR="00D50A07" w:rsidRPr="009D4B96">
        <w:rPr>
          <w:b w:val="0"/>
        </w:rPr>
        <w:t xml:space="preserve">        </w:t>
      </w:r>
      <w:r w:rsidR="004C21FB" w:rsidRPr="009D4B96">
        <w:rPr>
          <w:b w:val="0"/>
        </w:rPr>
        <w:t>В представительном органе муниципального района  5 созыва были образованы  четыре постоянные депутатские комиссии:</w:t>
      </w:r>
    </w:p>
    <w:p w:rsidR="004C21FB" w:rsidRPr="009D4B96" w:rsidRDefault="004C21FB" w:rsidP="00747948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9D4B96">
        <w:rPr>
          <w:sz w:val="26"/>
          <w:szCs w:val="26"/>
        </w:rPr>
        <w:t xml:space="preserve">      - по бюджету, финансам, налогам и экономике;</w:t>
      </w:r>
    </w:p>
    <w:p w:rsidR="004C21FB" w:rsidRPr="009D4B96" w:rsidRDefault="004C21FB" w:rsidP="00747948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9D4B96">
        <w:rPr>
          <w:sz w:val="26"/>
          <w:szCs w:val="26"/>
        </w:rPr>
        <w:t xml:space="preserve">      - по социальной политике;</w:t>
      </w:r>
    </w:p>
    <w:p w:rsidR="004C21FB" w:rsidRPr="009D4B96" w:rsidRDefault="004C21FB" w:rsidP="00747948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9D4B96">
        <w:rPr>
          <w:sz w:val="26"/>
          <w:szCs w:val="26"/>
        </w:rPr>
        <w:t xml:space="preserve">      - по аграрному и промышленному комплексу;</w:t>
      </w:r>
    </w:p>
    <w:p w:rsidR="004C21FB" w:rsidRPr="009D4B96" w:rsidRDefault="004C21FB" w:rsidP="00747948">
      <w:pPr>
        <w:jc w:val="both"/>
      </w:pPr>
      <w:r w:rsidRPr="009D4B96">
        <w:t xml:space="preserve">      - </w:t>
      </w:r>
      <w:r w:rsidRPr="009D4B96">
        <w:rPr>
          <w:b w:val="0"/>
        </w:rPr>
        <w:t>по депутатской этике.</w:t>
      </w:r>
      <w:r w:rsidRPr="009D4B96">
        <w:t xml:space="preserve"> </w:t>
      </w:r>
    </w:p>
    <w:p w:rsidR="004C21FB" w:rsidRPr="009D4B96" w:rsidRDefault="004C21FB" w:rsidP="00747948">
      <w:pPr>
        <w:ind w:firstLine="708"/>
        <w:jc w:val="both"/>
        <w:rPr>
          <w:rFonts w:cs="Calibri"/>
          <w:b w:val="0"/>
        </w:rPr>
      </w:pPr>
      <w:r w:rsidRPr="009D4B96">
        <w:rPr>
          <w:rFonts w:cs="Calibri"/>
          <w:b w:val="0"/>
        </w:rPr>
        <w:t>Для надлежащей организации работы Районного Собрания, депутаты 6 созыва сохранили вышеперечисленные  комиссии с одним изменением</w:t>
      </w:r>
      <w:r w:rsidR="00D14740" w:rsidRPr="009D4B96">
        <w:rPr>
          <w:rFonts w:cs="Calibri"/>
          <w:b w:val="0"/>
        </w:rPr>
        <w:t>,</w:t>
      </w:r>
      <w:r w:rsidRPr="009D4B96">
        <w:rPr>
          <w:rFonts w:cs="Calibri"/>
          <w:b w:val="0"/>
        </w:rPr>
        <w:t xml:space="preserve">  вместо депутатской комиссии по аграрному и промышленному комплексу образована </w:t>
      </w:r>
      <w:r w:rsidR="00D14740" w:rsidRPr="009D4B96">
        <w:rPr>
          <w:rFonts w:cs="Calibri"/>
          <w:b w:val="0"/>
        </w:rPr>
        <w:t xml:space="preserve">депутатская </w:t>
      </w:r>
      <w:r w:rsidRPr="009D4B96">
        <w:rPr>
          <w:rFonts w:cs="Calibri"/>
          <w:b w:val="0"/>
        </w:rPr>
        <w:t xml:space="preserve">комиссия по </w:t>
      </w:r>
      <w:proofErr w:type="gramStart"/>
      <w:r w:rsidRPr="009D4B96">
        <w:rPr>
          <w:rFonts w:cs="Calibri"/>
          <w:b w:val="0"/>
        </w:rPr>
        <w:t>контролю за</w:t>
      </w:r>
      <w:proofErr w:type="gramEnd"/>
      <w:r w:rsidRPr="009D4B96">
        <w:rPr>
          <w:rFonts w:cs="Calibri"/>
          <w:b w:val="0"/>
        </w:rPr>
        <w:t xml:space="preserve"> исполнением муниципальных заказов.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rFonts w:cs="Calibri"/>
          <w:b w:val="0"/>
        </w:rPr>
        <w:t xml:space="preserve"> </w:t>
      </w:r>
      <w:r w:rsidRPr="009D4B96">
        <w:tab/>
      </w:r>
      <w:r w:rsidRPr="009D4B96">
        <w:rPr>
          <w:b w:val="0"/>
        </w:rPr>
        <w:t xml:space="preserve">В 2015 году проведено </w:t>
      </w:r>
      <w:r w:rsidR="00241AAC" w:rsidRPr="009D4B96">
        <w:rPr>
          <w:b w:val="0"/>
        </w:rPr>
        <w:t>19</w:t>
      </w:r>
      <w:r w:rsidRPr="009D4B96">
        <w:rPr>
          <w:b w:val="0"/>
        </w:rPr>
        <w:t xml:space="preserve"> заседаний постоянных депутатских комиссий, на которых рассмотрено </w:t>
      </w:r>
      <w:r w:rsidR="00241AAC" w:rsidRPr="009D4B96">
        <w:rPr>
          <w:b w:val="0"/>
        </w:rPr>
        <w:t xml:space="preserve">56 </w:t>
      </w:r>
      <w:r w:rsidRPr="009D4B96">
        <w:rPr>
          <w:b w:val="0"/>
        </w:rPr>
        <w:t>проекта муниципальных актов или 6</w:t>
      </w:r>
      <w:r w:rsidR="00241AAC" w:rsidRPr="009D4B96">
        <w:rPr>
          <w:b w:val="0"/>
        </w:rPr>
        <w:t>2</w:t>
      </w:r>
      <w:r w:rsidRPr="009D4B96">
        <w:rPr>
          <w:b w:val="0"/>
        </w:rPr>
        <w:t>,</w:t>
      </w:r>
      <w:r w:rsidR="00241AAC" w:rsidRPr="009D4B96">
        <w:rPr>
          <w:b w:val="0"/>
        </w:rPr>
        <w:t>2</w:t>
      </w:r>
      <w:r w:rsidRPr="009D4B96">
        <w:rPr>
          <w:b w:val="0"/>
        </w:rPr>
        <w:t xml:space="preserve"> процентов от общего числа принятых муниципальных актов.</w:t>
      </w:r>
      <w:r w:rsidR="00351C3B" w:rsidRPr="009D4B96">
        <w:rPr>
          <w:b w:val="0"/>
        </w:rPr>
        <w:t xml:space="preserve">     </w:t>
      </w:r>
    </w:p>
    <w:p w:rsidR="004C21FB" w:rsidRPr="009D4B96" w:rsidRDefault="004C21FB" w:rsidP="00747948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9D4B96">
        <w:rPr>
          <w:sz w:val="26"/>
          <w:szCs w:val="26"/>
        </w:rPr>
        <w:t>Председатели постоянных депутатских комиссий   отчитываются о проделанной ими работе перед депутатами Районного Собрания, и эта информация размещается в районной газете «Восход».</w:t>
      </w:r>
    </w:p>
    <w:p w:rsidR="002426CB" w:rsidRPr="009D4B96" w:rsidRDefault="002426CB" w:rsidP="00747948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9D4B96">
        <w:rPr>
          <w:sz w:val="26"/>
          <w:szCs w:val="26"/>
        </w:rPr>
        <w:t xml:space="preserve"> </w:t>
      </w:r>
      <w:r w:rsidR="00D50A07" w:rsidRPr="009D4B96">
        <w:rPr>
          <w:sz w:val="26"/>
          <w:szCs w:val="26"/>
        </w:rPr>
        <w:t xml:space="preserve">         </w:t>
      </w:r>
      <w:r w:rsidRPr="009D4B96">
        <w:rPr>
          <w:sz w:val="26"/>
          <w:szCs w:val="26"/>
        </w:rPr>
        <w:t>Контрольно-счётная комиссия муниципа</w:t>
      </w:r>
      <w:r w:rsidR="00D50A07" w:rsidRPr="009D4B96">
        <w:rPr>
          <w:sz w:val="26"/>
          <w:szCs w:val="26"/>
        </w:rPr>
        <w:t xml:space="preserve">льного района «Мещовский район» </w:t>
      </w:r>
      <w:r w:rsidRPr="009D4B96">
        <w:rPr>
          <w:sz w:val="26"/>
          <w:szCs w:val="26"/>
        </w:rPr>
        <w:t>осуществляет контроль законности, результативности (эффективности и экономности), целевого расходования средств местного</w:t>
      </w:r>
    </w:p>
    <w:p w:rsidR="002426CB" w:rsidRPr="009D4B96" w:rsidRDefault="002426CB" w:rsidP="00747948">
      <w:pPr>
        <w:adjustRightInd w:val="0"/>
        <w:jc w:val="both"/>
        <w:rPr>
          <w:b w:val="0"/>
        </w:rPr>
      </w:pPr>
      <w:r w:rsidRPr="009D4B96">
        <w:rPr>
          <w:b w:val="0"/>
        </w:rPr>
        <w:t>бюджета, а также средств, получаемых местным бюджетом из иных источников, предусмотренных законодательством Российской Федерации в соответствии с Уставом муниципального района и Положением о контрольно-счётной комиссии МР «Мещовский район» утверждённым решением Районного Собрания от 30.05.2013 года № 338 «</w:t>
      </w:r>
      <w:r w:rsidRPr="009D4B96">
        <w:rPr>
          <w:b w:val="0"/>
          <w:bCs w:val="0"/>
        </w:rPr>
        <w:t>Об утверждении Положения о Контрольно-счетной  комиссии  муниципального района «Мещовский район»</w:t>
      </w:r>
      <w:r w:rsidRPr="009D4B96">
        <w:rPr>
          <w:b w:val="0"/>
        </w:rPr>
        <w:t xml:space="preserve"> и планом работы.</w:t>
      </w:r>
    </w:p>
    <w:p w:rsidR="004C21FB" w:rsidRPr="009D4B96" w:rsidRDefault="002426CB" w:rsidP="00747948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  <w:r w:rsidRPr="009D4B96">
        <w:rPr>
          <w:sz w:val="26"/>
          <w:szCs w:val="26"/>
        </w:rPr>
        <w:t xml:space="preserve"> </w:t>
      </w:r>
      <w:r w:rsidR="004C21FB" w:rsidRPr="009D4B96">
        <w:rPr>
          <w:sz w:val="26"/>
          <w:szCs w:val="26"/>
        </w:rPr>
        <w:tab/>
        <w:t xml:space="preserve">Внешний муниципальный контроль осуществляется контрольно-счётной комиссией в отношении районных органов местного самоуправления, </w:t>
      </w:r>
      <w:r w:rsidR="004C21FB" w:rsidRPr="009D4B96">
        <w:rPr>
          <w:sz w:val="26"/>
          <w:szCs w:val="26"/>
        </w:rPr>
        <w:lastRenderedPageBreak/>
        <w:t>муниципальных учреждений и организаций, муниципальных унитарных предприятий, иных организаций  путём осуществления проверки соблюдения условий получения  и расходования ими субсидий, кредитов, гарантий за счёт средств районного бюджета.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  <w:t>За отчётный период контрольно-счётной комиссией проведено 1</w:t>
      </w:r>
      <w:r w:rsidR="00F8233B" w:rsidRPr="009D4B96">
        <w:rPr>
          <w:b w:val="0"/>
        </w:rPr>
        <w:t xml:space="preserve">1 </w:t>
      </w:r>
      <w:r w:rsidRPr="009D4B96">
        <w:rPr>
          <w:b w:val="0"/>
        </w:rPr>
        <w:t xml:space="preserve">ревизий по внешнему </w:t>
      </w:r>
      <w:proofErr w:type="gramStart"/>
      <w:r w:rsidRPr="009D4B96">
        <w:rPr>
          <w:b w:val="0"/>
        </w:rPr>
        <w:t>контролю за</w:t>
      </w:r>
      <w:proofErr w:type="gramEnd"/>
      <w:r w:rsidRPr="009D4B96">
        <w:rPr>
          <w:b w:val="0"/>
        </w:rPr>
        <w:t xml:space="preserve"> использованием бюджетных средств, в ходе которых проверено четыре сельских поселения, входящих в состав муниципального района   и городское поселение.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  <w:t xml:space="preserve"> Также проверялись в течение 2015 года  муниципальное унитарное предприятие «Мещовская баня», МКУ Центр развития физкультуры и спорта «Олимп»</w:t>
      </w:r>
      <w:r w:rsidR="00F8233B" w:rsidRPr="009D4B96">
        <w:rPr>
          <w:b w:val="0"/>
        </w:rPr>
        <w:t xml:space="preserve">.  </w:t>
      </w:r>
      <w:r w:rsidRPr="009D4B96">
        <w:rPr>
          <w:b w:val="0"/>
        </w:rPr>
        <w:tab/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  <w:t>Проводились проверки в трёх муниципальных учреждениях:   Мещовская средняя</w:t>
      </w:r>
      <w:r w:rsidR="00F8233B" w:rsidRPr="009D4B96">
        <w:rPr>
          <w:b w:val="0"/>
        </w:rPr>
        <w:t xml:space="preserve"> общеобразовательная</w:t>
      </w:r>
      <w:r w:rsidRPr="009D4B96">
        <w:rPr>
          <w:b w:val="0"/>
        </w:rPr>
        <w:t xml:space="preserve"> школа, отдел  культуры и отдел  образования администрации муниципального района</w:t>
      </w:r>
      <w:r w:rsidR="00F8233B" w:rsidRPr="009D4B96">
        <w:rPr>
          <w:b w:val="0"/>
        </w:rPr>
        <w:t>, МКДОУ детский сад «Солнышко»</w:t>
      </w:r>
      <w:r w:rsidR="00D50A07" w:rsidRPr="009D4B96">
        <w:rPr>
          <w:b w:val="0"/>
        </w:rPr>
        <w:t>.</w:t>
      </w:r>
      <w:r w:rsidRPr="009D4B96">
        <w:rPr>
          <w:b w:val="0"/>
        </w:rPr>
        <w:t xml:space="preserve">  </w:t>
      </w:r>
      <w:r w:rsidRPr="009D4B96">
        <w:rPr>
          <w:b w:val="0"/>
        </w:rPr>
        <w:tab/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</w:r>
      <w:r w:rsidR="00D50A07" w:rsidRPr="009D4B96">
        <w:rPr>
          <w:b w:val="0"/>
        </w:rPr>
        <w:t>Проведена</w:t>
      </w:r>
      <w:r w:rsidRPr="009D4B96">
        <w:rPr>
          <w:b w:val="0"/>
        </w:rPr>
        <w:t xml:space="preserve"> ревизи</w:t>
      </w:r>
      <w:r w:rsidR="00D50A07" w:rsidRPr="009D4B96">
        <w:rPr>
          <w:b w:val="0"/>
        </w:rPr>
        <w:t>я</w:t>
      </w:r>
      <w:r w:rsidRPr="009D4B96">
        <w:rPr>
          <w:b w:val="0"/>
        </w:rPr>
        <w:t xml:space="preserve"> в </w:t>
      </w:r>
      <w:r w:rsidR="00614213" w:rsidRPr="009D4B96">
        <w:rPr>
          <w:b w:val="0"/>
        </w:rPr>
        <w:t xml:space="preserve"> </w:t>
      </w:r>
      <w:r w:rsidR="00F8233B" w:rsidRPr="009D4B96">
        <w:rPr>
          <w:b w:val="0"/>
        </w:rPr>
        <w:t xml:space="preserve"> МУП «</w:t>
      </w:r>
      <w:r w:rsidR="00614213" w:rsidRPr="009D4B96">
        <w:rPr>
          <w:b w:val="0"/>
        </w:rPr>
        <w:t>М</w:t>
      </w:r>
      <w:r w:rsidR="00F8233B" w:rsidRPr="009D4B96">
        <w:rPr>
          <w:b w:val="0"/>
        </w:rPr>
        <w:t>ещовские тепловые сети»</w:t>
      </w:r>
      <w:r w:rsidRPr="009D4B96">
        <w:rPr>
          <w:b w:val="0"/>
        </w:rPr>
        <w:t xml:space="preserve"> </w:t>
      </w:r>
      <w:r w:rsidR="00F8233B" w:rsidRPr="009D4B96">
        <w:rPr>
          <w:b w:val="0"/>
        </w:rPr>
        <w:t xml:space="preserve">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</w:r>
      <w:r w:rsidR="00614213" w:rsidRPr="009D4B96">
        <w:rPr>
          <w:b w:val="0"/>
        </w:rPr>
        <w:t xml:space="preserve">По результатам контрольно-проверочной деятельности за 2015 год выявлены нарушения законодательства РФ, Калужской области, местного самоуправления на общую сумму – 430,2 тысяч  рублей, в том числе за 4 квартал 2015 года – на общую сумму – 299 тысяч рублей и характеризуются следующими нарушениями, связанными с несоблюдением нормативных правовых актов. 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  <w:t>По результатам ревизий и проверок проверяемым учреждениям и организациям, допустившим финансовые нарушения и недостатки, связанные с несоблюдением нормативных актов, правил ведения</w:t>
      </w:r>
      <w:r w:rsidRPr="009D4B96">
        <w:t xml:space="preserve"> </w:t>
      </w:r>
      <w:r w:rsidRPr="009D4B96">
        <w:rPr>
          <w:b w:val="0"/>
        </w:rPr>
        <w:t>бухгалтерского учёта давались предложения по восстановлению незаконно израсходованных средств и устранению выявленных нарушений.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</w:r>
      <w:r w:rsidR="00E46842" w:rsidRPr="009D4B96">
        <w:rPr>
          <w:b w:val="0"/>
        </w:rPr>
        <w:t>В результате принятых мер за 2015 год по результатам ревизии восстановлено незаконных расходов  работниками администраций сельских поселений всего в сумме – 38,3 тысячи рублей.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 xml:space="preserve">        </w:t>
      </w:r>
      <w:r w:rsidR="00D50A07" w:rsidRPr="009D4B96">
        <w:rPr>
          <w:b w:val="0"/>
        </w:rPr>
        <w:t xml:space="preserve"> </w:t>
      </w:r>
      <w:r w:rsidRPr="009D4B96">
        <w:rPr>
          <w:b w:val="0"/>
        </w:rPr>
        <w:t>На основании Положения о бюджетном процессе в муниципальном районе  Главой муниципального района  принимается решение о назначении ответственных  депутатских комиссий Районного Собрания для рассмотрения проекта решения о бюджете  муниципального района на очередной год и на плановый период годов и об отчёте исполнения бюджета  муниципального района "Мещовский район" за очередной финансовый  год.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 xml:space="preserve">   Депутаты принимали активное участие в формировании проекта бюджета муниципального района «Мещовский район» на очередной год и на плановый период годов и в их утверждении. Одновременно  с бюджетом  муниципального района рассматриваются и все муниципальные программы.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 xml:space="preserve">При необходимости в муниципальные программы вносятся изменения. 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t xml:space="preserve"> </w:t>
      </w:r>
      <w:r w:rsidR="00D50A07" w:rsidRPr="009D4B96">
        <w:rPr>
          <w:b w:val="0"/>
        </w:rPr>
        <w:t xml:space="preserve">         </w:t>
      </w:r>
      <w:r w:rsidRPr="009D4B96">
        <w:rPr>
          <w:b w:val="0"/>
        </w:rPr>
        <w:t xml:space="preserve">Депутаты  Районного Собрания заслушивали ежегодные отчеты Главы администрации муниципального района, Главы  района о результатах деятельности Районного Собрания.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tab/>
      </w:r>
      <w:r w:rsidRPr="009D4B96">
        <w:rPr>
          <w:b w:val="0"/>
        </w:rPr>
        <w:t>Также заслушиваются отчёты о ходе выполнения муниципальных программ, о внесении изменений и дополнений в утверждённый бюджет муниципального района, об исполнении бюджета муниципального района за очередной финансовый год, отчёт о работе контрольно-счётной комиссии муниципального района.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  <w:t xml:space="preserve">В порядке контроля  депутаты ежеквартально рассматривали материалы, представленные финансовым отделом администрации  МР «Мещовский район» об </w:t>
      </w:r>
      <w:r w:rsidRPr="009D4B96">
        <w:rPr>
          <w:b w:val="0"/>
        </w:rPr>
        <w:lastRenderedPageBreak/>
        <w:t>исполнении бюджета  муниципального района «Мещовский район» и принимают информацию к сведению.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  <w:t>Ежегодно представляется отчёт начальника отдела МО МВД России «Бабынинский» о работе отдела на территории Мещовского района. В процессе его обсуждения активное участие принимали</w:t>
      </w:r>
      <w:r w:rsidR="00073934" w:rsidRPr="009D4B96">
        <w:rPr>
          <w:b w:val="0"/>
        </w:rPr>
        <w:t xml:space="preserve"> </w:t>
      </w:r>
      <w:r w:rsidRPr="009D4B96">
        <w:rPr>
          <w:b w:val="0"/>
        </w:rPr>
        <w:t xml:space="preserve"> депутаты и население района, что позволило в дальнейшем улучшить работу отдела полиции на территории Мещовского  района. </w:t>
      </w:r>
    </w:p>
    <w:p w:rsidR="004C21FB" w:rsidRPr="009D4B96" w:rsidRDefault="00D50A07" w:rsidP="00747948">
      <w:pPr>
        <w:jc w:val="both"/>
        <w:rPr>
          <w:b w:val="0"/>
        </w:rPr>
      </w:pPr>
      <w:r w:rsidRPr="009D4B96">
        <w:rPr>
          <w:b w:val="0"/>
        </w:rPr>
        <w:t xml:space="preserve">         </w:t>
      </w:r>
      <w:r w:rsidR="004C21FB" w:rsidRPr="009D4B96">
        <w:rPr>
          <w:b w:val="0"/>
        </w:rPr>
        <w:t>Вопросы социально-экономического развития муниципального района  рассматриваются на Районном Собрании  с учётом предложений депутатов, администрации муниципального  района, представительных и исполнительных органов поселений района. Формируются планы по строительству инженерных сетей, газификации, строительству жилья, по ремонту и содержанию дорог района,  благоустройству территории района.</w:t>
      </w:r>
    </w:p>
    <w:p w:rsidR="004C21FB" w:rsidRPr="009D4B96" w:rsidRDefault="004C21FB" w:rsidP="00747948">
      <w:pPr>
        <w:ind w:firstLine="720"/>
        <w:jc w:val="both"/>
        <w:rPr>
          <w:rFonts w:cs="Calibri"/>
          <w:b w:val="0"/>
        </w:rPr>
      </w:pPr>
      <w:r w:rsidRPr="009D4B96">
        <w:rPr>
          <w:b w:val="0"/>
        </w:rPr>
        <w:t>Депутаты Районного Собрания принимают участие  по вовлечению дополнительных финансовых сре</w:t>
      </w:r>
      <w:proofErr w:type="gramStart"/>
      <w:r w:rsidRPr="009D4B96">
        <w:rPr>
          <w:b w:val="0"/>
        </w:rPr>
        <w:t>дств в б</w:t>
      </w:r>
      <w:proofErr w:type="gramEnd"/>
      <w:r w:rsidRPr="009D4B96">
        <w:rPr>
          <w:b w:val="0"/>
        </w:rPr>
        <w:t>юджет муниципального района.</w:t>
      </w:r>
    </w:p>
    <w:p w:rsidR="004C21FB" w:rsidRPr="009D4B96" w:rsidRDefault="004C21FB" w:rsidP="00747948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9D4B96">
        <w:rPr>
          <w:rFonts w:ascii="Calibri" w:hAnsi="Calibri" w:cs="Calibri"/>
          <w:sz w:val="26"/>
          <w:szCs w:val="26"/>
        </w:rPr>
        <w:tab/>
      </w:r>
      <w:r w:rsidRPr="009D4B96">
        <w:rPr>
          <w:sz w:val="26"/>
          <w:szCs w:val="26"/>
        </w:rPr>
        <w:t xml:space="preserve">Активно работает районная комиссия по укреплению бюджетной и налоговой дисциплины, в состав которой входят депутаты </w:t>
      </w:r>
      <w:r w:rsidR="00883485">
        <w:rPr>
          <w:sz w:val="26"/>
          <w:szCs w:val="26"/>
        </w:rPr>
        <w:t>Р</w:t>
      </w:r>
      <w:r w:rsidRPr="009D4B96">
        <w:rPr>
          <w:sz w:val="26"/>
          <w:szCs w:val="26"/>
        </w:rPr>
        <w:t xml:space="preserve">айонного </w:t>
      </w:r>
      <w:r w:rsidR="00883485">
        <w:rPr>
          <w:sz w:val="26"/>
          <w:szCs w:val="26"/>
        </w:rPr>
        <w:t>С</w:t>
      </w:r>
      <w:r w:rsidRPr="009D4B96">
        <w:rPr>
          <w:sz w:val="26"/>
          <w:szCs w:val="26"/>
        </w:rPr>
        <w:t>обрания. На заседаниях комиссии рассматриваются вопросы  о задолженности  по уплате налоговых и неналоговых платежей в бюджеты всех уровней  и во внебюджетные фонды, погашения задолженности перед бюджетом района, легализации заработной платы работников.</w:t>
      </w:r>
    </w:p>
    <w:p w:rsidR="00B17893" w:rsidRPr="009D4B96" w:rsidRDefault="00B17893" w:rsidP="00747948">
      <w:pPr>
        <w:jc w:val="both"/>
        <w:rPr>
          <w:b w:val="0"/>
        </w:rPr>
      </w:pPr>
      <w:r w:rsidRPr="009D4B96">
        <w:rPr>
          <w:rFonts w:cs="Calibri"/>
        </w:rPr>
        <w:t xml:space="preserve"> </w:t>
      </w:r>
      <w:r w:rsidRPr="009D4B96">
        <w:rPr>
          <w:rFonts w:cs="Calibri"/>
        </w:rPr>
        <w:tab/>
      </w:r>
      <w:r w:rsidRPr="009D4B96">
        <w:rPr>
          <w:b w:val="0"/>
        </w:rPr>
        <w:t>В 2015 году проведено 49 заседаний комиссии по укреплению бюджетной и налоговой дисциплины.    В результате работы комиссии снижена задолженность по обязательным платежам в сумме 13 601 тысяч рублей в т.ч</w:t>
      </w:r>
      <w:r w:rsidR="002426CB" w:rsidRPr="009D4B96">
        <w:rPr>
          <w:b w:val="0"/>
        </w:rPr>
        <w:t>.</w:t>
      </w:r>
      <w:r w:rsidRPr="009D4B96">
        <w:rPr>
          <w:b w:val="0"/>
        </w:rPr>
        <w:t xml:space="preserve"> по налогам на 5770 тысяч рублей из них 1867 тысяч рублей  по  НДФЛ и 8031 во внебюджетные фонды.</w:t>
      </w:r>
    </w:p>
    <w:p w:rsidR="004C21FB" w:rsidRPr="009D4B96" w:rsidRDefault="004C21FB" w:rsidP="00747948">
      <w:pPr>
        <w:ind w:firstLine="708"/>
        <w:jc w:val="both"/>
        <w:rPr>
          <w:b w:val="0"/>
        </w:rPr>
      </w:pPr>
      <w:r w:rsidRPr="009D4B96">
        <w:rPr>
          <w:b w:val="0"/>
        </w:rPr>
        <w:t xml:space="preserve">В 2015 году  мы отмечали 70-летие Победы в Великой Отечественной войне 1941-1945 годов.  Администрацией района был разработан  план проведения основных мероприятий. Его реализация рассматривалась депутатами на заседаниях Районного Собрания. </w:t>
      </w:r>
    </w:p>
    <w:p w:rsidR="004C21FB" w:rsidRPr="009D4B96" w:rsidRDefault="00B17893" w:rsidP="00747948">
      <w:pPr>
        <w:ind w:firstLine="708"/>
        <w:jc w:val="both"/>
        <w:rPr>
          <w:b w:val="0"/>
        </w:rPr>
      </w:pPr>
      <w:r w:rsidRPr="009D4B96">
        <w:rPr>
          <w:b w:val="0"/>
        </w:rPr>
        <w:t xml:space="preserve"> </w:t>
      </w:r>
      <w:r w:rsidR="004C21FB" w:rsidRPr="009D4B96">
        <w:rPr>
          <w:b w:val="0"/>
        </w:rPr>
        <w:t xml:space="preserve"> </w:t>
      </w:r>
      <w:r w:rsidRPr="009D4B96">
        <w:rPr>
          <w:b w:val="0"/>
        </w:rPr>
        <w:t xml:space="preserve">На </w:t>
      </w:r>
      <w:r w:rsidR="004C21FB" w:rsidRPr="009D4B96">
        <w:rPr>
          <w:b w:val="0"/>
        </w:rPr>
        <w:t>территории муниципального района</w:t>
      </w:r>
      <w:r w:rsidRPr="009D4B96">
        <w:rPr>
          <w:b w:val="0"/>
        </w:rPr>
        <w:t xml:space="preserve"> в 2015 году</w:t>
      </w:r>
      <w:r w:rsidR="004C21FB" w:rsidRPr="009D4B96">
        <w:rPr>
          <w:b w:val="0"/>
        </w:rPr>
        <w:t xml:space="preserve"> прожива</w:t>
      </w:r>
      <w:r w:rsidRPr="009D4B96">
        <w:rPr>
          <w:b w:val="0"/>
        </w:rPr>
        <w:t>ло</w:t>
      </w:r>
      <w:r w:rsidR="004C21FB" w:rsidRPr="009D4B96">
        <w:rPr>
          <w:b w:val="0"/>
        </w:rPr>
        <w:t xml:space="preserve"> </w:t>
      </w:r>
      <w:r w:rsidRPr="009D4B96">
        <w:rPr>
          <w:b w:val="0"/>
        </w:rPr>
        <w:t>304</w:t>
      </w:r>
      <w:r w:rsidR="004C21FB" w:rsidRPr="009D4B96">
        <w:rPr>
          <w:b w:val="0"/>
        </w:rPr>
        <w:t xml:space="preserve"> человек</w:t>
      </w:r>
      <w:r w:rsidRPr="009D4B96">
        <w:rPr>
          <w:b w:val="0"/>
        </w:rPr>
        <w:t>а</w:t>
      </w:r>
      <w:r w:rsidR="004C21FB" w:rsidRPr="009D4B96">
        <w:rPr>
          <w:b w:val="0"/>
        </w:rPr>
        <w:t xml:space="preserve"> </w:t>
      </w:r>
      <w:proofErr w:type="gramStart"/>
      <w:r w:rsidR="004C21FB" w:rsidRPr="009D4B96">
        <w:rPr>
          <w:b w:val="0"/>
        </w:rPr>
        <w:t>имеющих</w:t>
      </w:r>
      <w:proofErr w:type="gramEnd"/>
      <w:r w:rsidR="004C21FB" w:rsidRPr="009D4B96">
        <w:rPr>
          <w:b w:val="0"/>
        </w:rPr>
        <w:t xml:space="preserve"> статус ветерана Великой Отечественной войны:</w:t>
      </w:r>
    </w:p>
    <w:p w:rsidR="004C21FB" w:rsidRPr="009D4B96" w:rsidRDefault="004C21FB" w:rsidP="00747948">
      <w:pPr>
        <w:ind w:firstLine="708"/>
        <w:jc w:val="both"/>
        <w:rPr>
          <w:b w:val="0"/>
        </w:rPr>
      </w:pPr>
      <w:r w:rsidRPr="009D4B96">
        <w:rPr>
          <w:b w:val="0"/>
        </w:rPr>
        <w:t xml:space="preserve">- </w:t>
      </w:r>
      <w:r w:rsidR="00B17893" w:rsidRPr="009D4B96">
        <w:rPr>
          <w:b w:val="0"/>
        </w:rPr>
        <w:t>6</w:t>
      </w:r>
      <w:r w:rsidRPr="009D4B96">
        <w:rPr>
          <w:b w:val="0"/>
        </w:rPr>
        <w:t xml:space="preserve"> участников и инвалидов ВОВ</w:t>
      </w:r>
      <w:r w:rsidR="00B17893" w:rsidRPr="009D4B96">
        <w:rPr>
          <w:b w:val="0"/>
        </w:rPr>
        <w:t>;</w:t>
      </w:r>
      <w:r w:rsidRPr="009D4B96">
        <w:rPr>
          <w:b w:val="0"/>
        </w:rPr>
        <w:t xml:space="preserve"> </w:t>
      </w:r>
      <w:r w:rsidR="00B17893" w:rsidRPr="009D4B96">
        <w:rPr>
          <w:b w:val="0"/>
        </w:rPr>
        <w:t xml:space="preserve"> </w:t>
      </w:r>
      <w:r w:rsidRPr="009D4B96">
        <w:rPr>
          <w:b w:val="0"/>
        </w:rPr>
        <w:t xml:space="preserve"> </w:t>
      </w:r>
      <w:r w:rsidR="00B17893" w:rsidRPr="009D4B96">
        <w:rPr>
          <w:b w:val="0"/>
        </w:rPr>
        <w:t xml:space="preserve"> </w:t>
      </w:r>
    </w:p>
    <w:p w:rsidR="004C21FB" w:rsidRPr="009D4B96" w:rsidRDefault="004C21FB" w:rsidP="00747948">
      <w:pPr>
        <w:ind w:firstLine="708"/>
        <w:jc w:val="both"/>
        <w:rPr>
          <w:b w:val="0"/>
        </w:rPr>
      </w:pPr>
      <w:r w:rsidRPr="009D4B96">
        <w:rPr>
          <w:b w:val="0"/>
        </w:rPr>
        <w:t xml:space="preserve">- </w:t>
      </w:r>
      <w:r w:rsidR="00B17893" w:rsidRPr="009D4B96">
        <w:rPr>
          <w:b w:val="0"/>
        </w:rPr>
        <w:t>71</w:t>
      </w:r>
      <w:r w:rsidRPr="009D4B96">
        <w:rPr>
          <w:b w:val="0"/>
        </w:rPr>
        <w:t xml:space="preserve"> вдов погибших или умерших участников и инвалидов ВОВ;</w:t>
      </w:r>
    </w:p>
    <w:p w:rsidR="004C21FB" w:rsidRPr="009D4B96" w:rsidRDefault="004C21FB" w:rsidP="00747948">
      <w:pPr>
        <w:ind w:firstLine="708"/>
        <w:jc w:val="both"/>
        <w:rPr>
          <w:b w:val="0"/>
        </w:rPr>
      </w:pPr>
      <w:r w:rsidRPr="009D4B96">
        <w:rPr>
          <w:b w:val="0"/>
        </w:rPr>
        <w:t>- 1</w:t>
      </w:r>
      <w:r w:rsidR="00B17893" w:rsidRPr="009D4B96">
        <w:rPr>
          <w:b w:val="0"/>
        </w:rPr>
        <w:t>1</w:t>
      </w:r>
      <w:r w:rsidRPr="009D4B96">
        <w:rPr>
          <w:b w:val="0"/>
        </w:rPr>
        <w:t xml:space="preserve"> несовершеннолетних узников концлагерей;</w:t>
      </w:r>
    </w:p>
    <w:p w:rsidR="004C21FB" w:rsidRPr="009D4B96" w:rsidRDefault="004C21FB" w:rsidP="00747948">
      <w:pPr>
        <w:ind w:firstLine="708"/>
        <w:jc w:val="both"/>
        <w:rPr>
          <w:b w:val="0"/>
        </w:rPr>
      </w:pPr>
      <w:r w:rsidRPr="009D4B96">
        <w:rPr>
          <w:b w:val="0"/>
        </w:rPr>
        <w:t>- 2</w:t>
      </w:r>
      <w:r w:rsidR="00B17893" w:rsidRPr="009D4B96">
        <w:rPr>
          <w:b w:val="0"/>
        </w:rPr>
        <w:t>16</w:t>
      </w:r>
      <w:r w:rsidRPr="009D4B96">
        <w:t xml:space="preserve"> </w:t>
      </w:r>
      <w:r w:rsidRPr="009D4B96">
        <w:rPr>
          <w:b w:val="0"/>
        </w:rPr>
        <w:t>тружеников тыла.</w:t>
      </w:r>
    </w:p>
    <w:p w:rsidR="004C21FB" w:rsidRPr="009D4B96" w:rsidRDefault="004C21FB" w:rsidP="00747948">
      <w:pPr>
        <w:ind w:firstLine="708"/>
        <w:jc w:val="both"/>
        <w:rPr>
          <w:b w:val="0"/>
        </w:rPr>
      </w:pPr>
      <w:r w:rsidRPr="009D4B96">
        <w:rPr>
          <w:b w:val="0"/>
        </w:rPr>
        <w:t>С 2010 года улучшили свои жилищные условия 130 человек, за счет средств федерального бюджета на основании Сертификатов</w:t>
      </w:r>
      <w:r w:rsidR="003937A5" w:rsidRPr="009D4B96">
        <w:rPr>
          <w:b w:val="0"/>
        </w:rPr>
        <w:t xml:space="preserve"> и  в 2015 году ещё 2 человека.</w:t>
      </w:r>
      <w:r w:rsidRPr="009D4B96">
        <w:rPr>
          <w:b w:val="0"/>
        </w:rPr>
        <w:t xml:space="preserve"> В настоящее время участников, инвалидов ВОВ и вдов, состоящих в очереди на улучшение жилищных условий, не имеется. </w:t>
      </w:r>
      <w:bookmarkStart w:id="0" w:name="_GoBack"/>
      <w:bookmarkEnd w:id="0"/>
      <w:r w:rsidRPr="009D4B96">
        <w:rPr>
          <w:b w:val="0"/>
        </w:rPr>
        <w:t>За счет средств областного и районного бюджетов 24 труженикам тыла произведен капитальный ремонт жилья.</w:t>
      </w:r>
    </w:p>
    <w:p w:rsidR="00B17893" w:rsidRPr="009D4B96" w:rsidRDefault="004C21FB" w:rsidP="00747948">
      <w:pPr>
        <w:ind w:firstLine="708"/>
        <w:jc w:val="both"/>
        <w:rPr>
          <w:b w:val="0"/>
        </w:rPr>
      </w:pPr>
      <w:r w:rsidRPr="009D4B96">
        <w:rPr>
          <w:b w:val="0"/>
        </w:rPr>
        <w:t xml:space="preserve">В течение 2014-2015 годов администрациями </w:t>
      </w:r>
      <w:proofErr w:type="gramStart"/>
      <w:r w:rsidRPr="009D4B96">
        <w:rPr>
          <w:b w:val="0"/>
        </w:rPr>
        <w:t>городского</w:t>
      </w:r>
      <w:proofErr w:type="gramEnd"/>
      <w:r w:rsidRPr="009D4B96">
        <w:rPr>
          <w:b w:val="0"/>
        </w:rPr>
        <w:t xml:space="preserve"> и сельских поселений была поведена большая работа по составлению паспортов воинских захоронений имеющихся на их территориях. На территории муниципального района имеется 8 братских воинских захоронений. Ежегодно на этих объектах проводятся мероприятия по ремонту самих памятников и благоустройству прилегающей к ним территории. </w:t>
      </w:r>
    </w:p>
    <w:p w:rsidR="004C21FB" w:rsidRPr="009D4B96" w:rsidRDefault="004C21FB" w:rsidP="00747948">
      <w:pPr>
        <w:ind w:firstLine="709"/>
        <w:jc w:val="both"/>
        <w:rPr>
          <w:b w:val="0"/>
        </w:rPr>
      </w:pPr>
      <w:r w:rsidRPr="009D4B96">
        <w:rPr>
          <w:b w:val="0"/>
        </w:rPr>
        <w:lastRenderedPageBreak/>
        <w:t>На ремонтные работы и благоустройство мест воинских захоронений</w:t>
      </w:r>
      <w:r w:rsidR="00B17893" w:rsidRPr="009D4B96">
        <w:rPr>
          <w:b w:val="0"/>
        </w:rPr>
        <w:t xml:space="preserve"> администрациями поселений района</w:t>
      </w:r>
      <w:r w:rsidRPr="009D4B96">
        <w:rPr>
          <w:b w:val="0"/>
        </w:rPr>
        <w:t xml:space="preserve"> было израсходовано </w:t>
      </w:r>
      <w:r w:rsidR="00B17893" w:rsidRPr="009D4B96">
        <w:rPr>
          <w:b w:val="0"/>
        </w:rPr>
        <w:t>1068,5</w:t>
      </w:r>
      <w:r w:rsidRPr="009D4B96">
        <w:rPr>
          <w:b w:val="0"/>
        </w:rPr>
        <w:t xml:space="preserve">тысяч рублей. </w:t>
      </w:r>
      <w:r w:rsidR="00B17893" w:rsidRPr="009D4B96">
        <w:rPr>
          <w:b w:val="0"/>
        </w:rPr>
        <w:t xml:space="preserve">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</w:r>
      <w:r w:rsidR="00B17893" w:rsidRPr="009D4B96">
        <w:rPr>
          <w:b w:val="0"/>
        </w:rPr>
        <w:t xml:space="preserve"> </w:t>
      </w:r>
      <w:r w:rsidRPr="009D4B96">
        <w:rPr>
          <w:b w:val="0"/>
        </w:rPr>
        <w:t xml:space="preserve">В   2015 году   проводился районный конкурс  рисунков и фотографий «Победитель глазами внуков и правнуков» и школьный конкурс патриотической песни «Песни Великой Отечественной». Школьники осуществляют  волонтерское движение по оказанию посильной помощи ветеранам  под девизом «Равнение на Победу!».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  <w:t>Школьники района шефствует над братскими воинскими захоронениями и памятниками.   Коллектив  Мещовской полной общеобразовательной   школы поддерживает  связь со штурманом 836 бомбардировочного авиаполка «Мещовский колхозник» Евгением Николаевичем Фоминым.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  <w:t>Ежегодно в мае  проводится районная военно-спортивная игра «Зарница», целью которой является патриотическое воспитание молодежи. Помимо участия в военно-прикладных видах спорта школьники рисуют боевые листки, где обязательно рассказывают о тех ветеранах ВОВ, которые проживают на территории их населенных</w:t>
      </w:r>
      <w:r w:rsidRPr="009D4B96">
        <w:t xml:space="preserve"> </w:t>
      </w:r>
      <w:r w:rsidRPr="009D4B96">
        <w:rPr>
          <w:b w:val="0"/>
        </w:rPr>
        <w:t>пунктов.</w:t>
      </w:r>
      <w:r w:rsidRPr="009D4B96">
        <w:t xml:space="preserve"> В </w:t>
      </w:r>
      <w:r w:rsidRPr="009D4B96">
        <w:rPr>
          <w:b w:val="0"/>
        </w:rPr>
        <w:t xml:space="preserve">канун 9 мая  проведен традиционный легкоатлетический кросс, встречи участников ВОВ с подрастающим поколением (начиная с детского сада), акции «Письма Победы» и «Георгиевская ленточка», «Вахта Памяти» и др. </w:t>
      </w:r>
    </w:p>
    <w:p w:rsidR="00D50A07" w:rsidRPr="009D4B96" w:rsidRDefault="002426CB" w:rsidP="00747948">
      <w:pPr>
        <w:ind w:firstLine="708"/>
        <w:jc w:val="both"/>
        <w:rPr>
          <w:b w:val="0"/>
        </w:rPr>
      </w:pPr>
      <w:r w:rsidRPr="009D4B96">
        <w:rPr>
          <w:b w:val="0"/>
        </w:rPr>
        <w:t>На территории района впервые прошла акция «Бессмертный полк» и в этой акции   помимо школьников  приняли участие и жители Мещовского района,</w:t>
      </w:r>
      <w:r w:rsidR="00D50A07" w:rsidRPr="009D4B96">
        <w:rPr>
          <w:b w:val="0"/>
        </w:rPr>
        <w:t xml:space="preserve"> в семьях, которых были участники ВОВ. </w:t>
      </w:r>
    </w:p>
    <w:p w:rsidR="004C21FB" w:rsidRPr="009D4B96" w:rsidRDefault="004C21FB" w:rsidP="00747948">
      <w:pPr>
        <w:ind w:firstLine="708"/>
        <w:jc w:val="both"/>
        <w:rPr>
          <w:b w:val="0"/>
        </w:rPr>
      </w:pPr>
      <w:r w:rsidRPr="009D4B96">
        <w:rPr>
          <w:b w:val="0"/>
        </w:rPr>
        <w:t>Уже несколько лет подряд все участники митинга имеют возможность попробовать солдатскую кашу. Это заслуга Мещовского Райпо и  подарок для всех от наших шефов – Калужской таможни.</w:t>
      </w:r>
      <w:r w:rsidR="00D50A07" w:rsidRPr="009D4B96">
        <w:rPr>
          <w:b w:val="0"/>
        </w:rPr>
        <w:t xml:space="preserve">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  <w:t>На страницах районной газеты «Восход»  в течение года публиковались статьи о ветеранах  их боевом подвиге в годы войны  и трудовом  участии в мирное время.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tab/>
      </w:r>
      <w:r w:rsidRPr="009D4B96">
        <w:rPr>
          <w:b w:val="0"/>
        </w:rPr>
        <w:t>Работа  депутатов Районного Собрания осуществляется в тесном контакте с главой администрации муниципального района, с главами Сельских и Городской Дум и главами администраций поселений, входящих в состав муниципального района «Мещовский район».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rFonts w:cs="Calibri"/>
          <w:b w:val="0"/>
        </w:rPr>
        <w:tab/>
      </w:r>
      <w:r w:rsidRPr="009D4B96">
        <w:rPr>
          <w:b w:val="0"/>
        </w:rPr>
        <w:t xml:space="preserve">  Главы представительных и исполнительных органов поселений, входящих в состав муниципального района принимают участие в работе Районного Собрания  по вопросам, которые направлены    на улучшение жизнеобеспечения и повышения уровня жизни населения Мещовского района.  Образовывают совместные  комиссии с депутатами поселений района.</w:t>
      </w:r>
    </w:p>
    <w:p w:rsidR="004C21FB" w:rsidRPr="009D4B96" w:rsidRDefault="004C21FB" w:rsidP="00747948">
      <w:pPr>
        <w:jc w:val="both"/>
        <w:rPr>
          <w:b w:val="0"/>
          <w:i/>
        </w:rPr>
      </w:pPr>
      <w:r w:rsidRPr="009D4B96">
        <w:rPr>
          <w:b w:val="0"/>
        </w:rPr>
        <w:tab/>
        <w:t xml:space="preserve">Депутаты Районного Собрания  проводили личный приём граждан, на котором затрагиваются различные вопросы жизнедеятельности населения. </w:t>
      </w:r>
      <w:proofErr w:type="gramStart"/>
      <w:r w:rsidRPr="009D4B96">
        <w:rPr>
          <w:b w:val="0"/>
        </w:rPr>
        <w:t>Основные обращения граждан по вопросам:  о строительстве новых и капитальном ремонте изношенных водопроводных сетей в городе и в сельских населённых пунктах; о газификации населённых пунктов района; о капитальном ремонте и текущем содержании дорожной сети района; устройстве тротуаров в населённых пунктах и освещении в тёмное время суток; транспортном обслуживании населения на внутрирайонных маршрутах;</w:t>
      </w:r>
      <w:proofErr w:type="gramEnd"/>
      <w:r w:rsidRPr="009D4B96">
        <w:rPr>
          <w:b w:val="0"/>
        </w:rPr>
        <w:t xml:space="preserve"> о выделении земельных участков молодым семьям  для индивидуального  жилищного  строительства и благоустройстве придомовых территорий; о капитальном ремонте крыш многоквартирных домов и  переселение жильцов из ветхого и аварийного жилья.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rFonts w:cs="Calibri"/>
          <w:b w:val="0"/>
        </w:rPr>
        <w:lastRenderedPageBreak/>
        <w:tab/>
      </w:r>
      <w:r w:rsidRPr="009D4B96">
        <w:rPr>
          <w:b w:val="0"/>
        </w:rPr>
        <w:t xml:space="preserve">Депутаты своевременно реагируют на все вопросы населения. Осуществляют депутатские запросы в администрацию муниципального района и в администрации поселений, а также в профильные министерства Калужской области. 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rFonts w:cs="Calibri"/>
          <w:b w:val="0"/>
        </w:rPr>
        <w:tab/>
      </w:r>
      <w:r w:rsidRPr="009D4B96">
        <w:rPr>
          <w:b w:val="0"/>
        </w:rPr>
        <w:t xml:space="preserve">Обращения граждан, поступающие в Районное Собрание, рассматриваются  в установленные действующим законодательством сроки.       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b w:val="0"/>
        </w:rPr>
        <w:tab/>
        <w:t xml:space="preserve">Районное Собрание постоянно взаимодействует с Мещовским отделением Всероссийского общества инвалидов, с районным Советом  ветеранов войны, труда, вооружённых сил и правоохранительных органов и   Мещовским отделением Калужского регионального отделения общероссийской общественной организации "Российский Союз ветеранов Афганистана". 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rFonts w:cs="Calibri"/>
          <w:b w:val="0"/>
        </w:rPr>
        <w:tab/>
      </w:r>
      <w:r w:rsidRPr="009D4B96">
        <w:rPr>
          <w:b w:val="0"/>
        </w:rPr>
        <w:t xml:space="preserve">Депутаты Районного Собрания обмениваются опытом работы с другими представительными органами муниципальных районов и используют их  положительный опыт в своей работе. </w:t>
      </w:r>
    </w:p>
    <w:p w:rsidR="004C21FB" w:rsidRPr="009D4B96" w:rsidRDefault="004C21FB" w:rsidP="00747948">
      <w:pPr>
        <w:jc w:val="both"/>
        <w:rPr>
          <w:b w:val="0"/>
        </w:rPr>
      </w:pPr>
      <w:r w:rsidRPr="009D4B96">
        <w:rPr>
          <w:rFonts w:cs="Calibri"/>
          <w:b w:val="0"/>
        </w:rPr>
        <w:tab/>
      </w:r>
      <w:r w:rsidRPr="009D4B96">
        <w:rPr>
          <w:b w:val="0"/>
        </w:rPr>
        <w:t xml:space="preserve">  Положительный результат оказывает проведение в районе выездных семинаров депутатами Законодательного Собрания и специалистов региональных министерств Калужской области.</w:t>
      </w:r>
    </w:p>
    <w:p w:rsidR="004C21FB" w:rsidRPr="009D4B96" w:rsidRDefault="00D50A07" w:rsidP="00747948">
      <w:pPr>
        <w:jc w:val="both"/>
        <w:rPr>
          <w:b w:val="0"/>
        </w:rPr>
      </w:pPr>
      <w:r w:rsidRPr="009D4B96">
        <w:rPr>
          <w:b w:val="0"/>
          <w:color w:val="0D0D0D"/>
        </w:rPr>
        <w:t xml:space="preserve">    </w:t>
      </w:r>
      <w:r w:rsidR="004C21FB" w:rsidRPr="009D4B96">
        <w:rPr>
          <w:b w:val="0"/>
          <w:color w:val="0D0D0D"/>
        </w:rPr>
        <w:t xml:space="preserve">       Работа Районного Собрания  осуществляется в рамках действующего федерального, регионального и местного законодательства. </w:t>
      </w:r>
      <w:r w:rsidR="004C21FB" w:rsidRPr="009D4B96">
        <w:rPr>
          <w:b w:val="0"/>
        </w:rPr>
        <w:t>Заседания  Районного Собрания носят открытый характер, на которых всегда присутствуют представители прокуратуры Мещовского района  и районной газеты "Восход", также приглашаются  и представители общественных организаций.</w:t>
      </w:r>
    </w:p>
    <w:p w:rsidR="004C21FB" w:rsidRPr="009D4B96" w:rsidRDefault="004C21FB" w:rsidP="00747948">
      <w:pPr>
        <w:jc w:val="both"/>
      </w:pPr>
      <w:r w:rsidRPr="009D4B96">
        <w:rPr>
          <w:rFonts w:cs="Calibri"/>
        </w:rPr>
        <w:tab/>
      </w:r>
    </w:p>
    <w:p w:rsidR="004C21FB" w:rsidRPr="009D4B96" w:rsidRDefault="004C21FB" w:rsidP="00747948">
      <w:pPr>
        <w:jc w:val="both"/>
        <w:rPr>
          <w:rFonts w:cs="Calibri"/>
        </w:rPr>
      </w:pPr>
    </w:p>
    <w:p w:rsidR="004C21FB" w:rsidRPr="009D4B96" w:rsidRDefault="004C21FB" w:rsidP="00747948"/>
    <w:p w:rsidR="004C21FB" w:rsidRPr="009D4B96" w:rsidRDefault="004C21FB" w:rsidP="00747948">
      <w:pPr>
        <w:jc w:val="both"/>
      </w:pPr>
    </w:p>
    <w:sectPr w:rsidR="004C21FB" w:rsidRPr="009D4B96" w:rsidSect="009D4B96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317" w:rsidRDefault="00647317" w:rsidP="00241AAC">
      <w:r>
        <w:separator/>
      </w:r>
    </w:p>
  </w:endnote>
  <w:endnote w:type="continuationSeparator" w:id="0">
    <w:p w:rsidR="00647317" w:rsidRDefault="00647317" w:rsidP="00241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7473"/>
      <w:docPartObj>
        <w:docPartGallery w:val="Page Numbers (Bottom of Page)"/>
        <w:docPartUnique/>
      </w:docPartObj>
    </w:sdtPr>
    <w:sdtContent>
      <w:p w:rsidR="00241AAC" w:rsidRDefault="0005479B">
        <w:pPr>
          <w:pStyle w:val="aa"/>
          <w:jc w:val="right"/>
        </w:pPr>
        <w:fldSimple w:instr=" PAGE   \* MERGEFORMAT ">
          <w:r w:rsidR="00883485">
            <w:rPr>
              <w:noProof/>
            </w:rPr>
            <w:t>8</w:t>
          </w:r>
        </w:fldSimple>
      </w:p>
    </w:sdtContent>
  </w:sdt>
  <w:p w:rsidR="00241AAC" w:rsidRDefault="00241AA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317" w:rsidRDefault="00647317" w:rsidP="00241AAC">
      <w:r>
        <w:separator/>
      </w:r>
    </w:p>
  </w:footnote>
  <w:footnote w:type="continuationSeparator" w:id="0">
    <w:p w:rsidR="00647317" w:rsidRDefault="00647317" w:rsidP="00241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6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F33"/>
    <w:rsid w:val="000023EC"/>
    <w:rsid w:val="000455A0"/>
    <w:rsid w:val="0005479B"/>
    <w:rsid w:val="00073934"/>
    <w:rsid w:val="000B64E9"/>
    <w:rsid w:val="000C7FB5"/>
    <w:rsid w:val="00125FD9"/>
    <w:rsid w:val="00142DF6"/>
    <w:rsid w:val="00184937"/>
    <w:rsid w:val="001E4D7F"/>
    <w:rsid w:val="00241AAC"/>
    <w:rsid w:val="002426CB"/>
    <w:rsid w:val="00271129"/>
    <w:rsid w:val="00351C3B"/>
    <w:rsid w:val="003937A5"/>
    <w:rsid w:val="00450EF8"/>
    <w:rsid w:val="00473300"/>
    <w:rsid w:val="004C21FB"/>
    <w:rsid w:val="00540FB5"/>
    <w:rsid w:val="00544E34"/>
    <w:rsid w:val="00596B22"/>
    <w:rsid w:val="005D7864"/>
    <w:rsid w:val="00614213"/>
    <w:rsid w:val="00647317"/>
    <w:rsid w:val="006D09E4"/>
    <w:rsid w:val="00747948"/>
    <w:rsid w:val="007B4EAE"/>
    <w:rsid w:val="007E3A2B"/>
    <w:rsid w:val="00830C9B"/>
    <w:rsid w:val="00883485"/>
    <w:rsid w:val="00975A41"/>
    <w:rsid w:val="009B459A"/>
    <w:rsid w:val="009D4B96"/>
    <w:rsid w:val="00A43FE5"/>
    <w:rsid w:val="00B17893"/>
    <w:rsid w:val="00B50C03"/>
    <w:rsid w:val="00C11199"/>
    <w:rsid w:val="00D14740"/>
    <w:rsid w:val="00D42F33"/>
    <w:rsid w:val="00D50A07"/>
    <w:rsid w:val="00D86DEB"/>
    <w:rsid w:val="00DD60A7"/>
    <w:rsid w:val="00E46842"/>
    <w:rsid w:val="00E60E02"/>
    <w:rsid w:val="00EA44CD"/>
    <w:rsid w:val="00F55C37"/>
    <w:rsid w:val="00F8233B"/>
    <w:rsid w:val="00F872A3"/>
    <w:rsid w:val="00F9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33"/>
    <w:pPr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D42F33"/>
    <w:pPr>
      <w:keepNext/>
      <w:autoSpaceDE/>
      <w:autoSpaceDN/>
      <w:jc w:val="center"/>
      <w:outlineLvl w:val="0"/>
    </w:pPr>
    <w:rPr>
      <w:bCs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F33"/>
    <w:rPr>
      <w:rFonts w:eastAsia="Times New Roman"/>
      <w:bCs w:val="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D42F33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D42F33"/>
    <w:rPr>
      <w:rFonts w:eastAsia="Times New Roman"/>
      <w:bCs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F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4C21FB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41A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1AAC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41A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1AAC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3930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20</cp:revision>
  <cp:lastPrinted>2016-05-04T07:37:00Z</cp:lastPrinted>
  <dcterms:created xsi:type="dcterms:W3CDTF">2016-04-15T11:46:00Z</dcterms:created>
  <dcterms:modified xsi:type="dcterms:W3CDTF">2016-11-17T08:42:00Z</dcterms:modified>
</cp:coreProperties>
</file>