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DF" w:rsidRDefault="004573DF" w:rsidP="004573DF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КОНТРОЛЬНО-СЧЕТНЫЙ ОРГАН МУНИЦИПАЛЬНОГО ОБРАЗОВАНИЯ</w:t>
      </w:r>
    </w:p>
    <w:p w:rsidR="004573DF" w:rsidRDefault="004573DF" w:rsidP="004573D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«МЕЩОВСКИЙ РАЙОН» </w:t>
      </w:r>
    </w:p>
    <w:p w:rsidR="004573DF" w:rsidRPr="00A97ABD" w:rsidRDefault="004573DF" w:rsidP="004573D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КАЛУЖСКОЙ ОБЛАСТИ</w:t>
      </w:r>
    </w:p>
    <w:p w:rsidR="004573DF" w:rsidRDefault="004573DF" w:rsidP="004573DF">
      <w:pPr>
        <w:rPr>
          <w:b/>
          <w:sz w:val="32"/>
          <w:szCs w:val="32"/>
          <w:u w:val="single"/>
        </w:rPr>
      </w:pPr>
    </w:p>
    <w:p w:rsidR="004573DF" w:rsidRPr="001C7A87" w:rsidRDefault="004573DF" w:rsidP="004573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4573DF" w:rsidRPr="00EC229C" w:rsidRDefault="004573DF" w:rsidP="004573DF">
      <w:pPr>
        <w:jc w:val="center"/>
        <w:rPr>
          <w:b/>
        </w:rPr>
      </w:pPr>
    </w:p>
    <w:p w:rsidR="00D058EB" w:rsidRPr="0043622E" w:rsidRDefault="004573DF" w:rsidP="004573DF">
      <w:pPr>
        <w:pStyle w:val="5"/>
        <w:tabs>
          <w:tab w:val="left" w:pos="3051"/>
        </w:tabs>
        <w:jc w:val="center"/>
        <w:outlineLvl w:val="4"/>
      </w:pPr>
      <w:r w:rsidRPr="0043622E">
        <w:t xml:space="preserve">На </w:t>
      </w:r>
      <w:r>
        <w:t>постановление</w:t>
      </w:r>
      <w:r w:rsidRPr="0043622E">
        <w:t xml:space="preserve"> </w:t>
      </w:r>
      <w:r>
        <w:t xml:space="preserve">администрации сельского поселения  </w:t>
      </w:r>
      <w:r w:rsidR="00861527" w:rsidRPr="0043622E">
        <w:t>«Посёлок Молодежный»</w:t>
      </w:r>
      <w:r w:rsidR="00861527" w:rsidRPr="0043622E">
        <w:rPr>
          <w:b w:val="0"/>
        </w:rPr>
        <w:t xml:space="preserve"> </w:t>
      </w:r>
      <w:r w:rsidR="0009774B" w:rsidRPr="0043622E">
        <w:t xml:space="preserve">Мещовского района </w:t>
      </w:r>
      <w:r w:rsidR="00D058EB" w:rsidRPr="0043622E">
        <w:t xml:space="preserve"> </w:t>
      </w:r>
      <w:r w:rsidR="00D479FC" w:rsidRPr="0043622E">
        <w:t xml:space="preserve">«Об утверждении отчёта об исполнении бюджета </w:t>
      </w:r>
      <w:r>
        <w:t>СП</w:t>
      </w:r>
      <w:r w:rsidR="00861527" w:rsidRPr="0043622E">
        <w:t xml:space="preserve">  «Посёлок Молодежный»</w:t>
      </w:r>
      <w:r w:rsidR="00D479FC" w:rsidRPr="0043622E">
        <w:t xml:space="preserve"> за </w:t>
      </w:r>
      <w:r w:rsidR="00CD645E">
        <w:t>9</w:t>
      </w:r>
      <w:r w:rsidR="0043622E" w:rsidRPr="0043622E">
        <w:t xml:space="preserve"> </w:t>
      </w:r>
      <w:r w:rsidR="00CD645E">
        <w:t>месяцев</w:t>
      </w:r>
      <w:r>
        <w:t xml:space="preserve"> </w:t>
      </w:r>
      <w:r w:rsidR="00D479FC" w:rsidRPr="0043622E">
        <w:t>202</w:t>
      </w:r>
      <w:r w:rsidR="0043622E">
        <w:t>2</w:t>
      </w:r>
      <w:r w:rsidR="00D479FC" w:rsidRPr="0043622E">
        <w:t xml:space="preserve"> год</w:t>
      </w:r>
      <w:r w:rsidR="0043622E">
        <w:t>а</w:t>
      </w:r>
    </w:p>
    <w:p w:rsidR="00CD645E" w:rsidRDefault="00CD645E" w:rsidP="00674AD0">
      <w:pPr>
        <w:jc w:val="both"/>
        <w:rPr>
          <w:b/>
          <w:sz w:val="26"/>
          <w:szCs w:val="26"/>
          <w:u w:val="single"/>
        </w:rPr>
      </w:pPr>
    </w:p>
    <w:p w:rsidR="00674AD0" w:rsidRDefault="00CD645E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27 октября </w:t>
      </w:r>
      <w:r w:rsidR="00FD2FB4">
        <w:rPr>
          <w:b/>
          <w:sz w:val="26"/>
          <w:szCs w:val="26"/>
          <w:u w:val="single"/>
        </w:rPr>
        <w:t xml:space="preserve"> </w:t>
      </w:r>
      <w:r w:rsidR="00674AD0">
        <w:rPr>
          <w:b/>
          <w:sz w:val="26"/>
          <w:szCs w:val="26"/>
          <w:u w:val="single"/>
        </w:rPr>
        <w:t>20</w:t>
      </w:r>
      <w:r w:rsidR="00FB51D4">
        <w:rPr>
          <w:b/>
          <w:sz w:val="26"/>
          <w:szCs w:val="26"/>
          <w:u w:val="single"/>
        </w:rPr>
        <w:t>2</w:t>
      </w:r>
      <w:r w:rsidR="00D058EB">
        <w:rPr>
          <w:b/>
          <w:sz w:val="26"/>
          <w:szCs w:val="26"/>
          <w:u w:val="single"/>
        </w:rPr>
        <w:t>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</w:t>
      </w:r>
      <w:r w:rsidR="005E7F35">
        <w:rPr>
          <w:b/>
          <w:sz w:val="26"/>
          <w:szCs w:val="26"/>
        </w:rPr>
        <w:t xml:space="preserve">                               </w:t>
      </w:r>
      <w:r w:rsidR="00674AD0">
        <w:rPr>
          <w:b/>
          <w:sz w:val="26"/>
          <w:szCs w:val="26"/>
        </w:rPr>
        <w:t xml:space="preserve">  </w:t>
      </w:r>
      <w:r w:rsidR="00823452">
        <w:rPr>
          <w:b/>
          <w:sz w:val="26"/>
          <w:szCs w:val="26"/>
        </w:rPr>
        <w:t xml:space="preserve">                        </w:t>
      </w:r>
      <w:r w:rsidR="00FD2FB4">
        <w:rPr>
          <w:b/>
          <w:sz w:val="26"/>
          <w:szCs w:val="26"/>
        </w:rPr>
        <w:t xml:space="preserve">       </w:t>
      </w:r>
      <w:r w:rsidR="00823452">
        <w:rPr>
          <w:b/>
          <w:sz w:val="26"/>
          <w:szCs w:val="26"/>
        </w:rPr>
        <w:t xml:space="preserve">  </w:t>
      </w:r>
      <w:r w:rsidR="00674AD0">
        <w:rPr>
          <w:b/>
          <w:sz w:val="26"/>
          <w:szCs w:val="26"/>
        </w:rPr>
        <w:t>№</w:t>
      </w:r>
      <w:r w:rsidR="00FD2FB4">
        <w:rPr>
          <w:b/>
          <w:sz w:val="26"/>
          <w:szCs w:val="26"/>
        </w:rPr>
        <w:t>15</w:t>
      </w:r>
      <w:r w:rsidR="00440550">
        <w:rPr>
          <w:b/>
          <w:sz w:val="26"/>
          <w:szCs w:val="26"/>
        </w:rPr>
        <w:t>/</w:t>
      </w:r>
      <w:r w:rsidR="005E7F35">
        <w:rPr>
          <w:b/>
          <w:sz w:val="26"/>
          <w:szCs w:val="26"/>
        </w:rPr>
        <w:t>01-13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43622E" w:rsidRDefault="00B66480" w:rsidP="0043622E">
      <w:pPr>
        <w:ind w:firstLine="567"/>
        <w:jc w:val="both"/>
        <w:rPr>
          <w:sz w:val="26"/>
          <w:szCs w:val="26"/>
        </w:rPr>
      </w:pPr>
      <w:r w:rsidRPr="00B66480">
        <w:rPr>
          <w:sz w:val="26"/>
          <w:szCs w:val="26"/>
        </w:rPr>
        <w:t>Заключение</w:t>
      </w:r>
      <w:r w:rsidR="00D479FC">
        <w:rPr>
          <w:sz w:val="26"/>
          <w:szCs w:val="26"/>
        </w:rPr>
        <w:t xml:space="preserve"> на отчет об исполнении</w:t>
      </w:r>
      <w:r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бюджета</w:t>
      </w:r>
      <w:r w:rsidR="00D479FC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 xml:space="preserve">МО </w:t>
      </w:r>
      <w:r w:rsidR="00861527" w:rsidRPr="006922D7">
        <w:rPr>
          <w:sz w:val="26"/>
          <w:szCs w:val="26"/>
        </w:rPr>
        <w:t xml:space="preserve">сельского поселения  «Посёлок Молодежный» </w:t>
      </w:r>
      <w:r w:rsidR="0033365A">
        <w:rPr>
          <w:sz w:val="26"/>
          <w:szCs w:val="26"/>
        </w:rPr>
        <w:t>Мещовского района</w:t>
      </w:r>
      <w:r w:rsidR="00D479FC" w:rsidRPr="00D479FC">
        <w:rPr>
          <w:sz w:val="26"/>
          <w:szCs w:val="26"/>
        </w:rPr>
        <w:t xml:space="preserve"> за</w:t>
      </w:r>
      <w:r w:rsidR="005E7F35">
        <w:rPr>
          <w:sz w:val="26"/>
          <w:szCs w:val="26"/>
        </w:rPr>
        <w:t xml:space="preserve"> </w:t>
      </w:r>
      <w:r w:rsidR="00FD2FB4">
        <w:rPr>
          <w:sz w:val="26"/>
          <w:szCs w:val="26"/>
        </w:rPr>
        <w:t xml:space="preserve">9 месяцев </w:t>
      </w:r>
      <w:r w:rsidR="00D479FC" w:rsidRPr="00D479FC">
        <w:rPr>
          <w:sz w:val="26"/>
          <w:szCs w:val="26"/>
        </w:rPr>
        <w:t>202</w:t>
      </w:r>
      <w:r w:rsidR="0043622E">
        <w:rPr>
          <w:sz w:val="26"/>
          <w:szCs w:val="26"/>
        </w:rPr>
        <w:t>2</w:t>
      </w:r>
      <w:r w:rsidR="00D479FC" w:rsidRPr="00D479FC">
        <w:rPr>
          <w:sz w:val="26"/>
          <w:szCs w:val="26"/>
        </w:rPr>
        <w:t xml:space="preserve"> год</w:t>
      </w:r>
      <w:r w:rsidR="005E7F35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 подготовлено Контрольно-счетным органом муниципального</w:t>
      </w:r>
      <w:r w:rsidR="005E7F35">
        <w:rPr>
          <w:sz w:val="26"/>
          <w:szCs w:val="26"/>
        </w:rPr>
        <w:t xml:space="preserve"> образования муниципального</w:t>
      </w:r>
      <w:r>
        <w:rPr>
          <w:sz w:val="26"/>
          <w:szCs w:val="26"/>
        </w:rPr>
        <w:t xml:space="preserve"> района «Мещовский район» (далее по тексту – </w:t>
      </w:r>
      <w:r w:rsidR="005E7F35">
        <w:rPr>
          <w:sz w:val="26"/>
          <w:szCs w:val="26"/>
        </w:rPr>
        <w:t>Контрольно-счетный орган</w:t>
      </w:r>
      <w:r>
        <w:rPr>
          <w:sz w:val="26"/>
          <w:szCs w:val="26"/>
        </w:rPr>
        <w:t>)</w:t>
      </w:r>
      <w:r w:rsidR="00D058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на основе итогов внешней проверки отчета об исполнении бюджета </w:t>
      </w:r>
      <w:r w:rsidR="004C52A9">
        <w:rPr>
          <w:sz w:val="26"/>
          <w:szCs w:val="26"/>
        </w:rPr>
        <w:t>сельского поселения</w:t>
      </w:r>
      <w:r w:rsidR="005C6756">
        <w:rPr>
          <w:sz w:val="26"/>
          <w:szCs w:val="26"/>
        </w:rPr>
        <w:t xml:space="preserve"> </w:t>
      </w:r>
      <w:r w:rsidR="001130DA">
        <w:rPr>
          <w:sz w:val="26"/>
          <w:szCs w:val="26"/>
        </w:rPr>
        <w:t xml:space="preserve"> </w:t>
      </w:r>
      <w:r w:rsidR="006922D7" w:rsidRPr="006922D7">
        <w:rPr>
          <w:sz w:val="26"/>
          <w:szCs w:val="26"/>
        </w:rPr>
        <w:t>«Посёлок Молодежный</w:t>
      </w:r>
      <w:r w:rsidR="006922D7" w:rsidRPr="00B113F7">
        <w:rPr>
          <w:b/>
          <w:sz w:val="26"/>
          <w:szCs w:val="26"/>
        </w:rPr>
        <w:t>»</w:t>
      </w:r>
      <w:r w:rsidR="006922D7">
        <w:rPr>
          <w:b/>
          <w:sz w:val="26"/>
          <w:szCs w:val="26"/>
        </w:rPr>
        <w:t xml:space="preserve"> </w:t>
      </w:r>
      <w:r w:rsidR="0043622E">
        <w:rPr>
          <w:b/>
          <w:sz w:val="26"/>
          <w:szCs w:val="26"/>
        </w:rPr>
        <w:t xml:space="preserve"> </w:t>
      </w:r>
      <w:r w:rsidR="006922D7">
        <w:rPr>
          <w:sz w:val="26"/>
          <w:szCs w:val="26"/>
        </w:rPr>
        <w:t xml:space="preserve">за </w:t>
      </w:r>
      <w:r w:rsidR="00CD645E">
        <w:rPr>
          <w:sz w:val="26"/>
          <w:szCs w:val="26"/>
        </w:rPr>
        <w:t>9</w:t>
      </w:r>
      <w:r w:rsidR="0043622E">
        <w:rPr>
          <w:sz w:val="26"/>
          <w:szCs w:val="26"/>
        </w:rPr>
        <w:t xml:space="preserve"> </w:t>
      </w:r>
      <w:r w:rsidR="00CD645E">
        <w:rPr>
          <w:sz w:val="26"/>
          <w:szCs w:val="26"/>
        </w:rPr>
        <w:t>месяцев</w:t>
      </w:r>
      <w:r w:rsidR="0043622E">
        <w:rPr>
          <w:sz w:val="26"/>
          <w:szCs w:val="26"/>
        </w:rPr>
        <w:t xml:space="preserve"> </w:t>
      </w:r>
      <w:r w:rsidR="006922D7">
        <w:rPr>
          <w:sz w:val="26"/>
          <w:szCs w:val="26"/>
        </w:rPr>
        <w:t>202</w:t>
      </w:r>
      <w:r w:rsidR="0043622E">
        <w:rPr>
          <w:sz w:val="26"/>
          <w:szCs w:val="26"/>
        </w:rPr>
        <w:t>2</w:t>
      </w:r>
      <w:r w:rsidR="006922D7">
        <w:rPr>
          <w:sz w:val="26"/>
          <w:szCs w:val="26"/>
        </w:rPr>
        <w:t xml:space="preserve"> год</w:t>
      </w:r>
      <w:r w:rsidR="0043622E">
        <w:rPr>
          <w:sz w:val="26"/>
          <w:szCs w:val="26"/>
        </w:rPr>
        <w:t>а</w:t>
      </w:r>
      <w:r w:rsidR="006922D7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(далее по тексту </w:t>
      </w:r>
      <w:r w:rsidR="0043622E">
        <w:rPr>
          <w:sz w:val="26"/>
          <w:szCs w:val="26"/>
        </w:rPr>
        <w:t>–</w:t>
      </w:r>
      <w:r w:rsidR="001D5CF7">
        <w:rPr>
          <w:sz w:val="26"/>
          <w:szCs w:val="26"/>
        </w:rPr>
        <w:t xml:space="preserve"> Отчета</w:t>
      </w:r>
      <w:r w:rsidR="0043622E">
        <w:rPr>
          <w:sz w:val="26"/>
          <w:szCs w:val="26"/>
        </w:rPr>
        <w:t>),</w:t>
      </w:r>
      <w:r w:rsidR="0043622E" w:rsidRPr="0043622E">
        <w:rPr>
          <w:sz w:val="26"/>
          <w:szCs w:val="26"/>
        </w:rPr>
        <w:t xml:space="preserve"> </w:t>
      </w:r>
      <w:r w:rsidR="0043622E">
        <w:rPr>
          <w:sz w:val="26"/>
          <w:szCs w:val="26"/>
        </w:rPr>
        <w:t xml:space="preserve">с учетом рассмотрения дополнительных документов </w:t>
      </w:r>
      <w:r w:rsidR="003F1428">
        <w:rPr>
          <w:sz w:val="26"/>
          <w:szCs w:val="26"/>
        </w:rPr>
        <w:t>и материалов, представленных с Отчетом</w:t>
      </w:r>
      <w:r w:rsidR="0043622E">
        <w:rPr>
          <w:sz w:val="26"/>
          <w:szCs w:val="26"/>
        </w:rPr>
        <w:t xml:space="preserve">,  в соответствии </w:t>
      </w:r>
      <w:r w:rsidR="0043622E" w:rsidRPr="005919B9">
        <w:rPr>
          <w:sz w:val="26"/>
          <w:szCs w:val="26"/>
        </w:rPr>
        <w:t>с</w:t>
      </w:r>
      <w:r w:rsidR="003F1428">
        <w:rPr>
          <w:sz w:val="26"/>
          <w:szCs w:val="26"/>
        </w:rPr>
        <w:t xml:space="preserve"> Постановлением администрации сельского поселения «Поселок Молодежный» Мещовского района Калужской области; </w:t>
      </w:r>
      <w:r w:rsidR="0043622E" w:rsidRPr="005919B9">
        <w:rPr>
          <w:sz w:val="26"/>
          <w:szCs w:val="26"/>
        </w:rPr>
        <w:t xml:space="preserve"> п.3, п.4, п.5 ст.264.2, ст. 264.4, ст.268.1 Бюджетного кодекса РФ; пп.8, пп.9 п.2 ст.9 Федерального закона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3622E">
        <w:rPr>
          <w:sz w:val="26"/>
          <w:szCs w:val="26"/>
        </w:rPr>
        <w:t>.</w:t>
      </w:r>
      <w:r w:rsidR="0043622E" w:rsidRPr="005919B9">
        <w:rPr>
          <w:sz w:val="26"/>
          <w:szCs w:val="26"/>
        </w:rPr>
        <w:t xml:space="preserve"> </w:t>
      </w:r>
    </w:p>
    <w:p w:rsidR="00F222BB" w:rsidRDefault="00F222BB" w:rsidP="0043622E">
      <w:pPr>
        <w:ind w:firstLine="567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</w:t>
      </w:r>
      <w:r w:rsidR="00CD645E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CD645E">
        <w:rPr>
          <w:sz w:val="26"/>
          <w:szCs w:val="26"/>
        </w:rPr>
        <w:t>10</w:t>
      </w:r>
      <w:r>
        <w:rPr>
          <w:sz w:val="26"/>
          <w:szCs w:val="26"/>
        </w:rPr>
        <w:t xml:space="preserve">.2022 года по </w:t>
      </w:r>
      <w:r w:rsidR="00CD645E">
        <w:rPr>
          <w:sz w:val="26"/>
          <w:szCs w:val="26"/>
        </w:rPr>
        <w:t>27</w:t>
      </w:r>
      <w:r w:rsidR="001D3D9A">
        <w:rPr>
          <w:sz w:val="26"/>
          <w:szCs w:val="26"/>
        </w:rPr>
        <w:t>.</w:t>
      </w:r>
      <w:r w:rsidR="00CD645E">
        <w:rPr>
          <w:sz w:val="26"/>
          <w:szCs w:val="26"/>
        </w:rPr>
        <w:t>10</w:t>
      </w:r>
      <w:r>
        <w:rPr>
          <w:sz w:val="26"/>
          <w:szCs w:val="26"/>
        </w:rPr>
        <w:t>.2022 год в соответствии с п.2.</w:t>
      </w:r>
      <w:r w:rsidR="00CD645E">
        <w:rPr>
          <w:sz w:val="26"/>
          <w:szCs w:val="26"/>
        </w:rPr>
        <w:t>8</w:t>
      </w:r>
      <w:r w:rsidR="007F29F7">
        <w:rPr>
          <w:sz w:val="26"/>
          <w:szCs w:val="26"/>
        </w:rPr>
        <w:t>.2</w:t>
      </w:r>
      <w:r w:rsidR="000073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плана работы </w:t>
      </w:r>
      <w:r w:rsidR="00A15CB5">
        <w:rPr>
          <w:sz w:val="26"/>
          <w:szCs w:val="26"/>
        </w:rPr>
        <w:t xml:space="preserve"> </w:t>
      </w:r>
      <w:r w:rsidR="003F1428">
        <w:rPr>
          <w:sz w:val="26"/>
          <w:szCs w:val="26"/>
        </w:rPr>
        <w:t>Контрольно-счетного органа</w:t>
      </w:r>
      <w:r>
        <w:rPr>
          <w:sz w:val="26"/>
          <w:szCs w:val="26"/>
        </w:rPr>
        <w:t xml:space="preserve"> на 2022 год и с соблюдением требований:</w:t>
      </w:r>
    </w:p>
    <w:p w:rsidR="00F222BB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="00AF5393">
        <w:rPr>
          <w:sz w:val="26"/>
          <w:szCs w:val="26"/>
        </w:rPr>
        <w:t xml:space="preserve"> </w:t>
      </w:r>
      <w:r w:rsidRPr="00F222BB">
        <w:rPr>
          <w:sz w:val="26"/>
          <w:szCs w:val="26"/>
        </w:rPr>
        <w:t>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 xml:space="preserve">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0073F6" w:rsidRDefault="00727632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922D7">
        <w:rPr>
          <w:sz w:val="26"/>
          <w:szCs w:val="26"/>
        </w:rPr>
        <w:t xml:space="preserve">Решения Сельской Думы </w:t>
      </w:r>
      <w:r w:rsidR="000073F6" w:rsidRPr="006922D7">
        <w:rPr>
          <w:sz w:val="26"/>
          <w:szCs w:val="26"/>
        </w:rPr>
        <w:t xml:space="preserve"> муниципального образования </w:t>
      </w:r>
      <w:r w:rsidRPr="006922D7">
        <w:rPr>
          <w:sz w:val="26"/>
          <w:szCs w:val="26"/>
        </w:rPr>
        <w:t xml:space="preserve">сельского поселения </w:t>
      </w:r>
      <w:r w:rsidR="006922D7" w:rsidRPr="006922D7">
        <w:rPr>
          <w:sz w:val="26"/>
          <w:szCs w:val="26"/>
        </w:rPr>
        <w:t>«Посёлок Молодежный</w:t>
      </w:r>
      <w:r w:rsidR="006922D7" w:rsidRPr="006922D7">
        <w:rPr>
          <w:b/>
          <w:sz w:val="26"/>
          <w:szCs w:val="26"/>
        </w:rPr>
        <w:t xml:space="preserve">» </w:t>
      </w:r>
      <w:r w:rsidRPr="006922D7">
        <w:rPr>
          <w:sz w:val="26"/>
          <w:szCs w:val="26"/>
        </w:rPr>
        <w:t xml:space="preserve">Мещовского района </w:t>
      </w:r>
      <w:r w:rsidR="004C52A9" w:rsidRPr="006922D7">
        <w:rPr>
          <w:sz w:val="26"/>
          <w:szCs w:val="26"/>
        </w:rPr>
        <w:t xml:space="preserve"> от 21.12.2020</w:t>
      </w:r>
      <w:r w:rsidR="000073F6" w:rsidRPr="006922D7">
        <w:rPr>
          <w:sz w:val="26"/>
          <w:szCs w:val="26"/>
        </w:rPr>
        <w:t xml:space="preserve"> </w:t>
      </w:r>
      <w:r w:rsidR="004C52A9" w:rsidRPr="006922D7">
        <w:rPr>
          <w:sz w:val="26"/>
          <w:szCs w:val="26"/>
        </w:rPr>
        <w:t xml:space="preserve"> года </w:t>
      </w:r>
      <w:r w:rsidR="000073F6" w:rsidRPr="006922D7">
        <w:rPr>
          <w:sz w:val="26"/>
          <w:szCs w:val="26"/>
        </w:rPr>
        <w:t xml:space="preserve"> </w:t>
      </w:r>
      <w:r w:rsidR="004C52A9" w:rsidRPr="006922D7">
        <w:rPr>
          <w:sz w:val="26"/>
          <w:szCs w:val="26"/>
        </w:rPr>
        <w:t xml:space="preserve">№ </w:t>
      </w:r>
      <w:r w:rsidR="000073F6" w:rsidRPr="006922D7">
        <w:rPr>
          <w:sz w:val="26"/>
          <w:szCs w:val="26"/>
        </w:rPr>
        <w:t>2</w:t>
      </w:r>
      <w:r w:rsidR="006922D7" w:rsidRPr="006922D7">
        <w:rPr>
          <w:sz w:val="26"/>
          <w:szCs w:val="26"/>
        </w:rPr>
        <w:t>5</w:t>
      </w:r>
      <w:r w:rsidR="004C52A9" w:rsidRPr="006922D7">
        <w:rPr>
          <w:sz w:val="26"/>
          <w:szCs w:val="26"/>
        </w:rPr>
        <w:t xml:space="preserve"> </w:t>
      </w:r>
      <w:r w:rsidR="006922D7">
        <w:rPr>
          <w:sz w:val="26"/>
          <w:szCs w:val="26"/>
        </w:rPr>
        <w:t xml:space="preserve"> «Об утверждении Положения о бюджетном процессе в сельском поселении «Поселок Молодежный»</w:t>
      </w:r>
      <w:r w:rsidR="00696001">
        <w:rPr>
          <w:sz w:val="26"/>
          <w:szCs w:val="26"/>
        </w:rPr>
        <w:t xml:space="preserve"> с изменениями</w:t>
      </w:r>
      <w:r w:rsidR="0043622E">
        <w:rPr>
          <w:sz w:val="26"/>
          <w:szCs w:val="26"/>
        </w:rPr>
        <w:t>;</w:t>
      </w:r>
    </w:p>
    <w:p w:rsidR="0043622E" w:rsidRDefault="00D6200C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Решение Сельской Думы муниципального образования сельского поселения «Поселок Молодежный» Мещовского района  от 15.12.2021 года «О бюджете муниципального образования сельского поселения «Поселок Молодежный» на 2022 год и на плановый период 2023 – 2024 годов»;</w:t>
      </w:r>
    </w:p>
    <w:p w:rsidR="006D56E6" w:rsidRDefault="006D56E6" w:rsidP="006D56E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Решение Сельской Думы муниципального образования сельского поселения «Поселок Молодежный» Мещовского района  от 15.02.2022 года «О бюджете муниципального образования сельского поселения «Поселок Молодежный» на 2022 год и на плановый период 2023 – 2024 годов»;</w:t>
      </w:r>
    </w:p>
    <w:p w:rsidR="00696001" w:rsidRDefault="00696001" w:rsidP="002B50DF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Постановлени</w:t>
      </w:r>
      <w:r w:rsidR="00CD645E">
        <w:rPr>
          <w:sz w:val="26"/>
          <w:szCs w:val="26"/>
        </w:rPr>
        <w:t>я</w:t>
      </w:r>
      <w:r>
        <w:rPr>
          <w:sz w:val="26"/>
          <w:szCs w:val="26"/>
        </w:rPr>
        <w:t xml:space="preserve"> администрации СП «Поселок Молодежный» Мещовского района Калужской области № 29 от 14.07.2022 года</w:t>
      </w:r>
      <w:r w:rsidR="005F6862">
        <w:rPr>
          <w:sz w:val="26"/>
          <w:szCs w:val="26"/>
        </w:rPr>
        <w:t xml:space="preserve"> «Об утверждении отчета об исполнении бюджета СП «Поселок </w:t>
      </w:r>
      <w:r w:rsidR="00CD645E">
        <w:rPr>
          <w:sz w:val="26"/>
          <w:szCs w:val="26"/>
        </w:rPr>
        <w:t>Молодежный» за 1</w:t>
      </w:r>
      <w:r w:rsidR="005F6862">
        <w:rPr>
          <w:sz w:val="26"/>
          <w:szCs w:val="26"/>
        </w:rPr>
        <w:t xml:space="preserve"> полугодие 2022 года».</w:t>
      </w:r>
    </w:p>
    <w:p w:rsidR="00CD645E" w:rsidRPr="00CD645E" w:rsidRDefault="00CD645E" w:rsidP="002B50DF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CD645E">
        <w:rPr>
          <w:sz w:val="26"/>
          <w:szCs w:val="26"/>
        </w:rPr>
        <w:t xml:space="preserve">Постановления администрации СП «Поселок Молодежный» Мещовского района Калужской области № </w:t>
      </w:r>
      <w:r>
        <w:rPr>
          <w:sz w:val="26"/>
          <w:szCs w:val="26"/>
        </w:rPr>
        <w:t>3</w:t>
      </w:r>
      <w:r w:rsidRPr="00CD645E">
        <w:rPr>
          <w:sz w:val="26"/>
          <w:szCs w:val="26"/>
        </w:rPr>
        <w:t xml:space="preserve">9 от </w:t>
      </w:r>
      <w:r>
        <w:rPr>
          <w:sz w:val="26"/>
          <w:szCs w:val="26"/>
        </w:rPr>
        <w:t>10.10</w:t>
      </w:r>
      <w:r w:rsidRPr="00CD645E">
        <w:rPr>
          <w:sz w:val="26"/>
          <w:szCs w:val="26"/>
        </w:rPr>
        <w:t xml:space="preserve">.2022 года «Об утверждении отчета об исполнении бюджета СП «Поселок Молодежный» за 9 </w:t>
      </w:r>
      <w:r>
        <w:rPr>
          <w:sz w:val="26"/>
          <w:szCs w:val="26"/>
        </w:rPr>
        <w:t>месяцев</w:t>
      </w:r>
      <w:r w:rsidRPr="00CD645E">
        <w:rPr>
          <w:sz w:val="26"/>
          <w:szCs w:val="26"/>
        </w:rPr>
        <w:t xml:space="preserve"> 2022 года».</w:t>
      </w:r>
    </w:p>
    <w:p w:rsidR="00CD645E" w:rsidRDefault="00CD645E" w:rsidP="00CD645E">
      <w:pPr>
        <w:pStyle w:val="a3"/>
        <w:ind w:left="284"/>
        <w:jc w:val="both"/>
        <w:rPr>
          <w:sz w:val="26"/>
          <w:szCs w:val="26"/>
        </w:rPr>
      </w:pPr>
    </w:p>
    <w:p w:rsidR="00E56223" w:rsidRPr="004C52A9" w:rsidRDefault="004C52A9" w:rsidP="004C52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618A2" w:rsidRPr="004C52A9">
        <w:rPr>
          <w:b/>
          <w:sz w:val="26"/>
          <w:szCs w:val="26"/>
        </w:rPr>
        <w:t xml:space="preserve">Предметом </w:t>
      </w:r>
      <w:r w:rsidR="001618A2" w:rsidRPr="004C52A9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</w:p>
    <w:p w:rsidR="000A3F5E" w:rsidRPr="000A3F5E" w:rsidRDefault="004C52A9" w:rsidP="00E562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A3F5E"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="000A3F5E"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</w:t>
      </w:r>
      <w:r w:rsidR="00CD645E">
        <w:rPr>
          <w:sz w:val="26"/>
          <w:szCs w:val="26"/>
        </w:rPr>
        <w:t>полноты и</w:t>
      </w:r>
      <w:r w:rsidR="00F00CBB">
        <w:rPr>
          <w:sz w:val="26"/>
          <w:szCs w:val="26"/>
        </w:rPr>
        <w:t xml:space="preserve"> </w:t>
      </w:r>
      <w:r w:rsidR="00CD645E">
        <w:rPr>
          <w:sz w:val="26"/>
          <w:szCs w:val="26"/>
        </w:rPr>
        <w:t>достоверности данных</w:t>
      </w:r>
      <w:r>
        <w:rPr>
          <w:sz w:val="26"/>
          <w:szCs w:val="26"/>
        </w:rPr>
        <w:t xml:space="preserve"> отчета об исполнении бюджета </w:t>
      </w:r>
      <w:r w:rsidR="004C52A9">
        <w:rPr>
          <w:sz w:val="26"/>
          <w:szCs w:val="26"/>
        </w:rPr>
        <w:t xml:space="preserve">сельского </w:t>
      </w:r>
      <w:r w:rsidR="0063767D">
        <w:rPr>
          <w:sz w:val="26"/>
          <w:szCs w:val="26"/>
        </w:rPr>
        <w:t xml:space="preserve">поселения </w:t>
      </w:r>
      <w:r w:rsidR="00B81D9B" w:rsidRPr="006922D7">
        <w:rPr>
          <w:sz w:val="26"/>
          <w:szCs w:val="26"/>
        </w:rPr>
        <w:t xml:space="preserve">«Посёлок </w:t>
      </w:r>
      <w:r w:rsidR="00CD645E" w:rsidRPr="006922D7">
        <w:rPr>
          <w:sz w:val="26"/>
          <w:szCs w:val="26"/>
        </w:rPr>
        <w:t>Молодежный</w:t>
      </w:r>
      <w:r w:rsidR="00CD645E" w:rsidRPr="00B113F7">
        <w:rPr>
          <w:b/>
          <w:sz w:val="26"/>
          <w:szCs w:val="26"/>
        </w:rPr>
        <w:t>»</w:t>
      </w:r>
      <w:r w:rsidR="00CD645E">
        <w:rPr>
          <w:b/>
          <w:sz w:val="26"/>
          <w:szCs w:val="26"/>
        </w:rPr>
        <w:t xml:space="preserve"> </w:t>
      </w:r>
      <w:r w:rsidR="00CD645E" w:rsidRPr="000073F6">
        <w:rPr>
          <w:sz w:val="26"/>
        </w:rPr>
        <w:t>(</w:t>
      </w:r>
      <w:r w:rsidR="0063767D">
        <w:rPr>
          <w:sz w:val="26"/>
          <w:szCs w:val="26"/>
        </w:rPr>
        <w:t xml:space="preserve">далее </w:t>
      </w:r>
      <w:r w:rsidR="00CD645E">
        <w:rPr>
          <w:sz w:val="26"/>
          <w:szCs w:val="26"/>
        </w:rPr>
        <w:t>по тексту</w:t>
      </w:r>
      <w:r w:rsidR="0063767D">
        <w:rPr>
          <w:sz w:val="26"/>
          <w:szCs w:val="26"/>
        </w:rPr>
        <w:t xml:space="preserve"> – </w:t>
      </w:r>
      <w:r w:rsidR="004C52A9">
        <w:rPr>
          <w:sz w:val="26"/>
          <w:szCs w:val="26"/>
        </w:rPr>
        <w:t>СП</w:t>
      </w:r>
      <w:r w:rsidR="0063767D">
        <w:rPr>
          <w:sz w:val="26"/>
          <w:szCs w:val="26"/>
        </w:rPr>
        <w:t xml:space="preserve"> </w:t>
      </w:r>
      <w:r w:rsidR="00B81D9B" w:rsidRPr="006922D7">
        <w:rPr>
          <w:sz w:val="26"/>
          <w:szCs w:val="26"/>
        </w:rPr>
        <w:t>«Посёлок Молодежный</w:t>
      </w:r>
      <w:r w:rsidR="00B81D9B" w:rsidRPr="00B113F7">
        <w:rPr>
          <w:b/>
          <w:sz w:val="26"/>
          <w:szCs w:val="26"/>
        </w:rPr>
        <w:t>»</w:t>
      </w:r>
      <w:r w:rsidR="00B81D9B">
        <w:rPr>
          <w:b/>
          <w:sz w:val="26"/>
          <w:szCs w:val="26"/>
        </w:rPr>
        <w:t xml:space="preserve">) </w:t>
      </w:r>
      <w:r>
        <w:rPr>
          <w:sz w:val="26"/>
          <w:szCs w:val="26"/>
        </w:rPr>
        <w:t xml:space="preserve">за </w:t>
      </w:r>
      <w:r w:rsidR="00CD645E">
        <w:rPr>
          <w:sz w:val="26"/>
          <w:szCs w:val="26"/>
        </w:rPr>
        <w:t>9</w:t>
      </w:r>
      <w:r w:rsidR="006D56E6">
        <w:rPr>
          <w:sz w:val="26"/>
          <w:szCs w:val="26"/>
        </w:rPr>
        <w:t xml:space="preserve"> </w:t>
      </w:r>
      <w:r w:rsidR="00CD645E">
        <w:rPr>
          <w:sz w:val="26"/>
          <w:szCs w:val="26"/>
        </w:rPr>
        <w:t>месяцев</w:t>
      </w:r>
      <w:r w:rsidR="005F6862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D56E6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D56E6">
        <w:rPr>
          <w:sz w:val="26"/>
          <w:szCs w:val="26"/>
        </w:rPr>
        <w:t>а</w:t>
      </w:r>
      <w:r>
        <w:rPr>
          <w:sz w:val="26"/>
          <w:szCs w:val="26"/>
        </w:rPr>
        <w:t xml:space="preserve"> (далее по тексту - Отчет);</w:t>
      </w:r>
    </w:p>
    <w:p w:rsidR="000A3F5E" w:rsidRDefault="006D56E6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3F5E">
        <w:rPr>
          <w:sz w:val="26"/>
          <w:szCs w:val="26"/>
        </w:rPr>
        <w:t xml:space="preserve">оценка </w:t>
      </w:r>
      <w:r w:rsidR="00CD645E">
        <w:rPr>
          <w:sz w:val="26"/>
          <w:szCs w:val="26"/>
        </w:rPr>
        <w:t>соблюдения бюджетного</w:t>
      </w:r>
      <w:r w:rsidR="000A3F5E">
        <w:rPr>
          <w:sz w:val="26"/>
          <w:szCs w:val="26"/>
        </w:rPr>
        <w:t xml:space="preserve"> законодательства при осуществлении бюджетного процесса в </w:t>
      </w:r>
      <w:r w:rsidR="004C52A9">
        <w:rPr>
          <w:sz w:val="26"/>
          <w:szCs w:val="26"/>
        </w:rPr>
        <w:t xml:space="preserve">СП </w:t>
      </w:r>
      <w:r w:rsidR="00B81D9B" w:rsidRPr="006922D7">
        <w:rPr>
          <w:sz w:val="26"/>
          <w:szCs w:val="26"/>
        </w:rPr>
        <w:t>«Посёлок Молодежный</w:t>
      </w:r>
      <w:r w:rsidR="00B81D9B" w:rsidRPr="00B113F7">
        <w:rPr>
          <w:b/>
          <w:sz w:val="26"/>
          <w:szCs w:val="26"/>
        </w:rPr>
        <w:t>»</w:t>
      </w:r>
      <w:r w:rsidR="00CD645E" w:rsidRPr="00CD645E">
        <w:rPr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общая характеристика исполнения бюджета за </w:t>
      </w:r>
      <w:r w:rsidR="002B50DF">
        <w:rPr>
          <w:sz w:val="26"/>
          <w:szCs w:val="26"/>
        </w:rPr>
        <w:t>9</w:t>
      </w:r>
      <w:r w:rsidR="005F6862">
        <w:rPr>
          <w:sz w:val="26"/>
          <w:szCs w:val="26"/>
        </w:rPr>
        <w:t xml:space="preserve"> </w:t>
      </w:r>
      <w:r w:rsidR="002B50DF">
        <w:rPr>
          <w:sz w:val="26"/>
          <w:szCs w:val="26"/>
        </w:rPr>
        <w:t>месяцев</w:t>
      </w:r>
      <w:r w:rsidR="005F6862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D56E6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D56E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3767D">
        <w:rPr>
          <w:sz w:val="26"/>
          <w:szCs w:val="26"/>
        </w:rPr>
        <w:t xml:space="preserve"> </w:t>
      </w:r>
      <w:r w:rsidR="006822EE" w:rsidRPr="00226FF9">
        <w:rPr>
          <w:sz w:val="26"/>
          <w:szCs w:val="26"/>
        </w:rPr>
        <w:t>установление</w:t>
      </w:r>
      <w:r w:rsidR="002D6A42" w:rsidRPr="00226FF9">
        <w:rPr>
          <w:sz w:val="26"/>
          <w:szCs w:val="26"/>
        </w:rPr>
        <w:t xml:space="preserve"> соответствия фактического исполнения бюджета его плановым назначениям,</w:t>
      </w:r>
      <w:r w:rsidR="002D6A42">
        <w:rPr>
          <w:sz w:val="26"/>
          <w:szCs w:val="26"/>
        </w:rPr>
        <w:t xml:space="preserve"> утвержденным решениями </w:t>
      </w:r>
      <w:r w:rsidR="004C52A9">
        <w:rPr>
          <w:sz w:val="26"/>
          <w:szCs w:val="26"/>
        </w:rPr>
        <w:t>Сельской</w:t>
      </w:r>
      <w:r w:rsidR="009B3FAD">
        <w:rPr>
          <w:sz w:val="26"/>
          <w:szCs w:val="26"/>
        </w:rPr>
        <w:t xml:space="preserve"> Думы </w:t>
      </w:r>
      <w:r w:rsidR="001610A9">
        <w:rPr>
          <w:sz w:val="26"/>
          <w:szCs w:val="26"/>
        </w:rPr>
        <w:t>сельского</w:t>
      </w:r>
      <w:r w:rsidR="009B3FAD">
        <w:rPr>
          <w:sz w:val="26"/>
          <w:szCs w:val="26"/>
        </w:rPr>
        <w:t xml:space="preserve"> поселения  </w:t>
      </w:r>
      <w:r w:rsidR="00B81D9B" w:rsidRPr="006922D7">
        <w:rPr>
          <w:sz w:val="26"/>
          <w:szCs w:val="26"/>
        </w:rPr>
        <w:t>«Посёлок Молодежный</w:t>
      </w:r>
      <w:r w:rsidR="00B81D9B" w:rsidRPr="00B113F7">
        <w:rPr>
          <w:b/>
          <w:sz w:val="26"/>
          <w:szCs w:val="26"/>
        </w:rPr>
        <w:t>»</w:t>
      </w:r>
      <w:r w:rsidR="00B81D9B">
        <w:rPr>
          <w:b/>
          <w:sz w:val="26"/>
          <w:szCs w:val="26"/>
        </w:rPr>
        <w:t xml:space="preserve">  </w:t>
      </w:r>
      <w:r w:rsidR="009B3FAD">
        <w:rPr>
          <w:sz w:val="26"/>
          <w:szCs w:val="26"/>
        </w:rPr>
        <w:t>Мещовского района</w:t>
      </w:r>
      <w:r w:rsidR="002D6A42">
        <w:rPr>
          <w:sz w:val="26"/>
          <w:szCs w:val="26"/>
        </w:rPr>
        <w:t xml:space="preserve"> (далее по тексту – </w:t>
      </w:r>
      <w:r w:rsidR="001610A9">
        <w:rPr>
          <w:sz w:val="26"/>
          <w:szCs w:val="26"/>
        </w:rPr>
        <w:t>Сельской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4D1EA8">
        <w:rPr>
          <w:b/>
          <w:sz w:val="26"/>
          <w:szCs w:val="26"/>
        </w:rPr>
        <w:t xml:space="preserve">отчета об исполнении бюджета за </w:t>
      </w:r>
      <w:r w:rsidR="002B50DF">
        <w:rPr>
          <w:b/>
          <w:sz w:val="26"/>
          <w:szCs w:val="26"/>
        </w:rPr>
        <w:t>9</w:t>
      </w:r>
      <w:r w:rsidR="004D1EA8">
        <w:rPr>
          <w:b/>
          <w:sz w:val="26"/>
          <w:szCs w:val="26"/>
        </w:rPr>
        <w:t xml:space="preserve"> </w:t>
      </w:r>
      <w:r w:rsidR="002B50DF">
        <w:rPr>
          <w:b/>
          <w:sz w:val="26"/>
          <w:szCs w:val="26"/>
        </w:rPr>
        <w:t xml:space="preserve">месяцев </w:t>
      </w:r>
      <w:r w:rsidR="004D1EA8">
        <w:rPr>
          <w:b/>
          <w:sz w:val="26"/>
          <w:szCs w:val="26"/>
        </w:rPr>
        <w:t xml:space="preserve">2022 года </w:t>
      </w:r>
      <w:r w:rsidRPr="00636736">
        <w:rPr>
          <w:b/>
          <w:sz w:val="26"/>
          <w:szCs w:val="26"/>
        </w:rPr>
        <w:t>явля</w:t>
      </w:r>
      <w:r w:rsidR="002D6A42">
        <w:rPr>
          <w:b/>
          <w:sz w:val="26"/>
          <w:szCs w:val="26"/>
        </w:rPr>
        <w:t xml:space="preserve">ются:  </w:t>
      </w:r>
      <w:r w:rsidR="002D6A42"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 w:rsidR="002D6A42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>зависимости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(далее  по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 - НК РФ);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 w:rsidR="00471A3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r w:rsidR="00471A3E">
        <w:rPr>
          <w:sz w:val="26"/>
          <w:szCs w:val="26"/>
        </w:rPr>
        <w:t xml:space="preserve">( в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о порядке составления и представления годовой, квартальной и месячной отчетности </w:t>
      </w:r>
      <w:r w:rsidR="001610A9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 xml:space="preserve">об исполнении бюджетов бюджетной системы Российской </w:t>
      </w:r>
      <w:r w:rsidRPr="003772B6">
        <w:rPr>
          <w:sz w:val="26"/>
          <w:szCs w:val="26"/>
        </w:rPr>
        <w:lastRenderedPageBreak/>
        <w:t>Федерации, утвержденная Приказом Минфина России от 28.12.2010 № 191н (с изменениями) (далее – Инструкция от 28.12.2010 № 191н)</w:t>
      </w:r>
      <w:r w:rsidR="007E6521">
        <w:rPr>
          <w:sz w:val="26"/>
          <w:szCs w:val="26"/>
        </w:rPr>
        <w:t xml:space="preserve"> с учетом </w:t>
      </w:r>
      <w:r w:rsidR="007E6521" w:rsidRPr="007E6521">
        <w:rPr>
          <w:sz w:val="26"/>
          <w:szCs w:val="26"/>
        </w:rPr>
        <w:t>Приказ</w:t>
      </w:r>
      <w:r w:rsidR="007E6521">
        <w:rPr>
          <w:sz w:val="26"/>
          <w:szCs w:val="26"/>
        </w:rPr>
        <w:t xml:space="preserve">а </w:t>
      </w:r>
      <w:r w:rsidR="007E6521" w:rsidRPr="007E6521">
        <w:rPr>
          <w:sz w:val="26"/>
          <w:szCs w:val="26"/>
        </w:rPr>
        <w:t xml:space="preserve">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EB42B1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</w:p>
    <w:p w:rsidR="007062D5" w:rsidRPr="007062D5" w:rsidRDefault="007062D5" w:rsidP="007062D5">
      <w:pPr>
        <w:pStyle w:val="a3"/>
        <w:jc w:val="both"/>
        <w:rPr>
          <w:sz w:val="26"/>
          <w:szCs w:val="26"/>
        </w:rPr>
      </w:pPr>
    </w:p>
    <w:p w:rsidR="00226FF9" w:rsidRDefault="00226FF9" w:rsidP="00226FF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="002B50DF">
        <w:rPr>
          <w:sz w:val="26"/>
          <w:szCs w:val="26"/>
        </w:rPr>
        <w:t>п</w:t>
      </w:r>
      <w:r w:rsidRPr="003B6B3A">
        <w:rPr>
          <w:sz w:val="26"/>
          <w:szCs w:val="26"/>
        </w:rPr>
        <w:t>роверки Отчета</w:t>
      </w:r>
      <w:r>
        <w:rPr>
          <w:sz w:val="26"/>
          <w:szCs w:val="26"/>
        </w:rPr>
        <w:t xml:space="preserve"> являлись:</w:t>
      </w:r>
    </w:p>
    <w:p w:rsidR="00226FF9" w:rsidRDefault="00226FF9" w:rsidP="00226FF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226FF9" w:rsidRPr="00202D74" w:rsidRDefault="00226FF9" w:rsidP="00226FF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анализ исполнения бюджета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по доходам;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анализ исполнения бюджета по расходам;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источников внутреннего финансирования дефицита </w:t>
      </w:r>
      <w:r w:rsidR="002B50DF" w:rsidRPr="00202D74">
        <w:rPr>
          <w:sz w:val="26"/>
          <w:szCs w:val="26"/>
        </w:rPr>
        <w:t>бюджета</w:t>
      </w:r>
      <w:r w:rsidR="002B50DF">
        <w:rPr>
          <w:sz w:val="26"/>
          <w:szCs w:val="26"/>
        </w:rPr>
        <w:t xml:space="preserve"> </w:t>
      </w:r>
      <w:r w:rsidR="002B50DF" w:rsidRPr="00202D74"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Pr="006922D7">
        <w:rPr>
          <w:sz w:val="26"/>
          <w:szCs w:val="26"/>
        </w:rPr>
        <w:t>«Посёлок Молодежный</w:t>
      </w:r>
      <w:r w:rsidRPr="00226FF9">
        <w:rPr>
          <w:sz w:val="26"/>
          <w:szCs w:val="26"/>
        </w:rPr>
        <w:t>»;</w:t>
      </w:r>
    </w:p>
    <w:p w:rsidR="00226FF9" w:rsidRPr="00202D74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за </w:t>
      </w:r>
      <w:r w:rsidR="002B50DF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2B50DF">
        <w:rPr>
          <w:sz w:val="26"/>
          <w:szCs w:val="26"/>
        </w:rPr>
        <w:t>месяцев</w:t>
      </w:r>
      <w:r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202D74">
        <w:rPr>
          <w:sz w:val="26"/>
          <w:szCs w:val="26"/>
        </w:rPr>
        <w:t xml:space="preserve">по целевым статьям (государственным программам и непрограммным направлениям деятельности) расходов бюджетов за </w:t>
      </w:r>
      <w:r w:rsidR="002B50DF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2B50DF">
        <w:rPr>
          <w:sz w:val="26"/>
          <w:szCs w:val="26"/>
        </w:rPr>
        <w:t>месяцев</w:t>
      </w:r>
      <w:r w:rsidRPr="00202D74">
        <w:rPr>
          <w:sz w:val="26"/>
          <w:szCs w:val="26"/>
        </w:rPr>
        <w:t>.</w:t>
      </w:r>
    </w:p>
    <w:p w:rsidR="008A56C6" w:rsidRDefault="008A56C6" w:rsidP="00680FEB">
      <w:pPr>
        <w:ind w:firstLine="284"/>
        <w:jc w:val="both"/>
        <w:rPr>
          <w:b/>
          <w:sz w:val="26"/>
          <w:szCs w:val="26"/>
        </w:rPr>
      </w:pPr>
    </w:p>
    <w:p w:rsid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</w:t>
      </w:r>
      <w:r w:rsidR="00005E6F">
        <w:rPr>
          <w:b/>
          <w:sz w:val="26"/>
          <w:szCs w:val="26"/>
        </w:rPr>
        <w:t>исполнении бюджета</w:t>
      </w:r>
      <w:r>
        <w:rPr>
          <w:b/>
          <w:sz w:val="26"/>
          <w:szCs w:val="26"/>
        </w:rPr>
        <w:t xml:space="preserve"> за </w:t>
      </w:r>
      <w:r w:rsidR="002B50DF">
        <w:rPr>
          <w:b/>
          <w:sz w:val="26"/>
          <w:szCs w:val="26"/>
        </w:rPr>
        <w:t>9</w:t>
      </w:r>
      <w:r w:rsidR="00226FF9">
        <w:rPr>
          <w:b/>
          <w:sz w:val="26"/>
          <w:szCs w:val="26"/>
        </w:rPr>
        <w:t xml:space="preserve"> </w:t>
      </w:r>
      <w:r w:rsidR="002B50DF">
        <w:rPr>
          <w:b/>
          <w:sz w:val="26"/>
          <w:szCs w:val="26"/>
        </w:rPr>
        <w:t>месяцев</w:t>
      </w:r>
      <w:r w:rsidR="00226FF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</w:t>
      </w:r>
      <w:r w:rsidR="00226FF9">
        <w:rPr>
          <w:b/>
          <w:sz w:val="26"/>
          <w:szCs w:val="26"/>
        </w:rPr>
        <w:t xml:space="preserve">2 </w:t>
      </w:r>
      <w:r>
        <w:rPr>
          <w:b/>
          <w:sz w:val="26"/>
          <w:szCs w:val="26"/>
        </w:rPr>
        <w:t>год</w:t>
      </w:r>
      <w:r w:rsidR="00226FF9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</w:p>
    <w:p w:rsidR="002B50DF" w:rsidRDefault="002B50DF" w:rsidP="002B50DF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Бюджетная отчетность составлена </w:t>
      </w:r>
    </w:p>
    <w:p w:rsidR="008A56C6" w:rsidRPr="002B50DF" w:rsidRDefault="008A56C6" w:rsidP="002B50DF">
      <w:pPr>
        <w:pStyle w:val="a3"/>
        <w:numPr>
          <w:ilvl w:val="0"/>
          <w:numId w:val="31"/>
        </w:numPr>
        <w:ind w:left="709" w:hanging="425"/>
        <w:jc w:val="both"/>
        <w:rPr>
          <w:sz w:val="26"/>
          <w:szCs w:val="26"/>
        </w:rPr>
      </w:pPr>
      <w:r w:rsidRPr="002B50DF">
        <w:rPr>
          <w:sz w:val="26"/>
          <w:szCs w:val="26"/>
        </w:rPr>
        <w:t>в соответствии с Инструкцией от 28.12.2010 № 191-н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8A56C6" w:rsidRDefault="008A56C6" w:rsidP="002B50DF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2B50DF" w:rsidRPr="002B50DF" w:rsidRDefault="002B50DF" w:rsidP="002B50DF">
      <w:pPr>
        <w:pStyle w:val="a3"/>
        <w:jc w:val="both"/>
        <w:rPr>
          <w:sz w:val="26"/>
          <w:szCs w:val="26"/>
        </w:rPr>
      </w:pPr>
    </w:p>
    <w:p w:rsidR="008A56C6" w:rsidRDefault="008A56C6" w:rsidP="008A56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425AB">
        <w:rPr>
          <w:sz w:val="26"/>
          <w:szCs w:val="26"/>
        </w:rPr>
        <w:t>От</w:t>
      </w:r>
      <w:r w:rsidRPr="007062D5">
        <w:rPr>
          <w:sz w:val="26"/>
          <w:szCs w:val="26"/>
        </w:rPr>
        <w:t xml:space="preserve">дельными приложениями к проекту Решения «Об исполнении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Pr="006922D7">
        <w:rPr>
          <w:sz w:val="26"/>
          <w:szCs w:val="26"/>
        </w:rPr>
        <w:t>«Посёлок Молодежный</w:t>
      </w:r>
      <w:r w:rsidRPr="00B113F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за </w:t>
      </w:r>
      <w:r w:rsidR="002B50DF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2B50DF">
        <w:rPr>
          <w:sz w:val="26"/>
          <w:szCs w:val="26"/>
        </w:rPr>
        <w:t>месяцев</w:t>
      </w:r>
      <w:r w:rsidR="009935C5">
        <w:rPr>
          <w:sz w:val="26"/>
          <w:szCs w:val="26"/>
        </w:rPr>
        <w:t xml:space="preserve"> </w:t>
      </w:r>
      <w:r w:rsidRPr="007062D5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7062D5">
        <w:rPr>
          <w:sz w:val="26"/>
          <w:szCs w:val="26"/>
        </w:rPr>
        <w:t xml:space="preserve"> </w:t>
      </w:r>
      <w:r w:rsidR="002B50DF" w:rsidRPr="007062D5">
        <w:rPr>
          <w:sz w:val="26"/>
          <w:szCs w:val="26"/>
        </w:rPr>
        <w:t>год</w:t>
      </w:r>
      <w:r w:rsidR="002B50DF">
        <w:rPr>
          <w:sz w:val="26"/>
          <w:szCs w:val="26"/>
        </w:rPr>
        <w:t>а</w:t>
      </w:r>
      <w:r w:rsidR="002B50DF" w:rsidRPr="007062D5">
        <w:rPr>
          <w:sz w:val="26"/>
          <w:szCs w:val="26"/>
        </w:rPr>
        <w:t xml:space="preserve">» </w:t>
      </w:r>
      <w:r w:rsidR="002B50DF">
        <w:rPr>
          <w:sz w:val="26"/>
          <w:szCs w:val="26"/>
        </w:rPr>
        <w:t>предлагаются</w:t>
      </w:r>
      <w:r w:rsidR="002B50DF" w:rsidRPr="007062D5">
        <w:rPr>
          <w:sz w:val="26"/>
          <w:szCs w:val="26"/>
        </w:rPr>
        <w:t xml:space="preserve"> </w:t>
      </w:r>
      <w:r w:rsidR="002B50DF">
        <w:rPr>
          <w:sz w:val="26"/>
          <w:szCs w:val="26"/>
        </w:rPr>
        <w:t>к</w:t>
      </w:r>
      <w:r w:rsidRPr="007062D5">
        <w:rPr>
          <w:sz w:val="26"/>
          <w:szCs w:val="26"/>
        </w:rPr>
        <w:t xml:space="preserve"> утверждению показатели: </w:t>
      </w:r>
    </w:p>
    <w:p w:rsidR="008A56C6" w:rsidRDefault="008A56C6" w:rsidP="00ED5B47">
      <w:pPr>
        <w:pStyle w:val="a3"/>
        <w:numPr>
          <w:ilvl w:val="0"/>
          <w:numId w:val="7"/>
        </w:numPr>
        <w:ind w:left="567" w:hanging="425"/>
        <w:jc w:val="both"/>
        <w:rPr>
          <w:sz w:val="26"/>
          <w:szCs w:val="26"/>
        </w:rPr>
      </w:pPr>
      <w:r w:rsidRPr="008A56C6">
        <w:rPr>
          <w:sz w:val="26"/>
          <w:szCs w:val="26"/>
        </w:rPr>
        <w:t xml:space="preserve">Сведения об исполнении бюджета муниципального образования сельского поселения "Поселок Молодежный" за </w:t>
      </w:r>
      <w:r w:rsidR="002B50DF">
        <w:rPr>
          <w:sz w:val="26"/>
          <w:szCs w:val="26"/>
        </w:rPr>
        <w:t>9</w:t>
      </w:r>
      <w:r w:rsidRPr="008A56C6">
        <w:rPr>
          <w:sz w:val="26"/>
          <w:szCs w:val="26"/>
        </w:rPr>
        <w:t xml:space="preserve"> </w:t>
      </w:r>
      <w:r w:rsidR="002B50DF">
        <w:rPr>
          <w:sz w:val="26"/>
          <w:szCs w:val="26"/>
        </w:rPr>
        <w:t>месяцев</w:t>
      </w:r>
      <w:r w:rsidRPr="008A56C6">
        <w:rPr>
          <w:sz w:val="26"/>
          <w:szCs w:val="26"/>
        </w:rPr>
        <w:t xml:space="preserve"> 2022 года по доходам в сравнении с запланированными значениями на 2022 год и соответствующим периодом 2021 года</w:t>
      </w:r>
      <w:r w:rsidR="00C25396">
        <w:rPr>
          <w:sz w:val="26"/>
          <w:szCs w:val="26"/>
        </w:rPr>
        <w:t xml:space="preserve"> </w:t>
      </w:r>
      <w:r w:rsidRPr="002F4E54">
        <w:rPr>
          <w:sz w:val="26"/>
          <w:szCs w:val="26"/>
        </w:rPr>
        <w:t xml:space="preserve">в сумме </w:t>
      </w:r>
      <w:r w:rsidR="00ED5B47">
        <w:rPr>
          <w:sz w:val="26"/>
          <w:szCs w:val="26"/>
        </w:rPr>
        <w:t xml:space="preserve"> </w:t>
      </w:r>
      <w:r w:rsidRPr="002F4E54">
        <w:rPr>
          <w:sz w:val="26"/>
          <w:szCs w:val="26"/>
        </w:rPr>
        <w:t xml:space="preserve"> </w:t>
      </w:r>
      <w:r w:rsidR="00ED5B47">
        <w:rPr>
          <w:sz w:val="26"/>
          <w:szCs w:val="26"/>
        </w:rPr>
        <w:t>9 017 250,</w:t>
      </w:r>
      <w:r w:rsidR="00005E6F">
        <w:rPr>
          <w:sz w:val="26"/>
          <w:szCs w:val="26"/>
        </w:rPr>
        <w:t>19 рублей</w:t>
      </w:r>
      <w:r w:rsidRPr="002F4E54">
        <w:rPr>
          <w:sz w:val="26"/>
          <w:szCs w:val="26"/>
        </w:rPr>
        <w:t xml:space="preserve"> (</w:t>
      </w:r>
      <w:r w:rsidR="00ED5B47">
        <w:rPr>
          <w:sz w:val="26"/>
          <w:szCs w:val="26"/>
        </w:rPr>
        <w:t>75,1</w:t>
      </w:r>
      <w:r w:rsidRPr="002F4E54">
        <w:rPr>
          <w:sz w:val="26"/>
          <w:szCs w:val="26"/>
        </w:rPr>
        <w:t xml:space="preserve">% к сумме </w:t>
      </w:r>
      <w:r w:rsidR="00D8559D" w:rsidRPr="00AC2DB1">
        <w:rPr>
          <w:sz w:val="26"/>
          <w:szCs w:val="26"/>
        </w:rPr>
        <w:t>12 005 491,52</w:t>
      </w:r>
      <w:r w:rsidRPr="002F4E54">
        <w:rPr>
          <w:sz w:val="26"/>
          <w:szCs w:val="26"/>
        </w:rPr>
        <w:t xml:space="preserve"> </w:t>
      </w:r>
      <w:r w:rsidR="00005E6F" w:rsidRPr="002F4E54">
        <w:rPr>
          <w:sz w:val="26"/>
          <w:szCs w:val="26"/>
        </w:rPr>
        <w:t>рублей к</w:t>
      </w:r>
      <w:r w:rsidR="008254F3">
        <w:rPr>
          <w:sz w:val="26"/>
          <w:szCs w:val="26"/>
        </w:rPr>
        <w:t xml:space="preserve"> </w:t>
      </w:r>
      <w:r w:rsidR="00C25396">
        <w:rPr>
          <w:sz w:val="26"/>
          <w:szCs w:val="26"/>
        </w:rPr>
        <w:t>измененны</w:t>
      </w:r>
      <w:r w:rsidR="008254F3">
        <w:rPr>
          <w:sz w:val="26"/>
          <w:szCs w:val="26"/>
        </w:rPr>
        <w:t>м</w:t>
      </w:r>
      <w:r w:rsidR="00C25396">
        <w:rPr>
          <w:sz w:val="26"/>
          <w:szCs w:val="26"/>
        </w:rPr>
        <w:t xml:space="preserve"> бюджетны</w:t>
      </w:r>
      <w:r w:rsidR="008254F3">
        <w:rPr>
          <w:sz w:val="26"/>
          <w:szCs w:val="26"/>
        </w:rPr>
        <w:t>м ассигнованиям</w:t>
      </w:r>
      <w:r w:rsidR="00ED5B47">
        <w:rPr>
          <w:sz w:val="26"/>
          <w:szCs w:val="26"/>
        </w:rPr>
        <w:t xml:space="preserve"> или 82,8 </w:t>
      </w:r>
      <w:r w:rsidR="00005E6F">
        <w:rPr>
          <w:sz w:val="26"/>
          <w:szCs w:val="26"/>
        </w:rPr>
        <w:t>% к</w:t>
      </w:r>
      <w:r w:rsidR="00ED5B47">
        <w:rPr>
          <w:sz w:val="26"/>
          <w:szCs w:val="26"/>
        </w:rPr>
        <w:t xml:space="preserve"> сумме </w:t>
      </w:r>
      <w:r w:rsidR="00ED5B47" w:rsidRPr="00ED5B47">
        <w:rPr>
          <w:sz w:val="26"/>
          <w:szCs w:val="26"/>
        </w:rPr>
        <w:t xml:space="preserve">10 890 050,52 </w:t>
      </w:r>
      <w:r w:rsidR="00ED5B47">
        <w:rPr>
          <w:sz w:val="26"/>
          <w:szCs w:val="26"/>
        </w:rPr>
        <w:t xml:space="preserve">рублей </w:t>
      </w:r>
      <w:r w:rsidR="00ED5B47" w:rsidRPr="00ED5B47">
        <w:rPr>
          <w:sz w:val="26"/>
          <w:szCs w:val="26"/>
        </w:rPr>
        <w:t xml:space="preserve"> </w:t>
      </w:r>
      <w:r w:rsidR="00ED5B47">
        <w:rPr>
          <w:sz w:val="26"/>
          <w:szCs w:val="26"/>
        </w:rPr>
        <w:t>-</w:t>
      </w:r>
      <w:r w:rsidR="00ED5B47" w:rsidRPr="00ED5B47">
        <w:rPr>
          <w:sz w:val="26"/>
          <w:szCs w:val="26"/>
        </w:rPr>
        <w:t xml:space="preserve"> </w:t>
      </w:r>
      <w:r w:rsidR="00ED5B47">
        <w:rPr>
          <w:sz w:val="26"/>
          <w:szCs w:val="26"/>
        </w:rPr>
        <w:t>первоначальным</w:t>
      </w:r>
      <w:r w:rsidRPr="002F4E54">
        <w:rPr>
          <w:sz w:val="26"/>
          <w:szCs w:val="26"/>
        </w:rPr>
        <w:t xml:space="preserve">); </w:t>
      </w:r>
    </w:p>
    <w:p w:rsidR="000C2B3C" w:rsidRPr="000C2B3C" w:rsidRDefault="000C2B3C" w:rsidP="000C2B3C">
      <w:pPr>
        <w:pStyle w:val="a3"/>
        <w:numPr>
          <w:ilvl w:val="0"/>
          <w:numId w:val="7"/>
        </w:numPr>
        <w:ind w:left="567" w:hanging="425"/>
        <w:jc w:val="both"/>
        <w:rPr>
          <w:sz w:val="26"/>
          <w:szCs w:val="26"/>
        </w:rPr>
      </w:pPr>
      <w:r w:rsidRPr="000C2B3C">
        <w:rPr>
          <w:sz w:val="26"/>
          <w:szCs w:val="26"/>
        </w:rPr>
        <w:lastRenderedPageBreak/>
        <w:t xml:space="preserve">Сведения об исполнении бюджета муниципального образования сельского поселения "Поселок Молодежный" за 9 месяцев 2022 года по расходам в сравнении с запланированными значениями на 2022 год и соответствующим периодом 2021 года в сумме   </w:t>
      </w:r>
      <w:r w:rsidRPr="000C2B3C">
        <w:rPr>
          <w:bCs/>
          <w:sz w:val="26"/>
          <w:szCs w:val="26"/>
        </w:rPr>
        <w:t xml:space="preserve">8 770 414,57 рублей </w:t>
      </w:r>
      <w:r w:rsidRPr="000C2B3C">
        <w:rPr>
          <w:sz w:val="26"/>
          <w:szCs w:val="26"/>
        </w:rPr>
        <w:t xml:space="preserve">(57,68 % к сумме 15 205 491,51 </w:t>
      </w:r>
      <w:r w:rsidR="00005E6F" w:rsidRPr="000C2B3C">
        <w:rPr>
          <w:sz w:val="26"/>
          <w:szCs w:val="26"/>
        </w:rPr>
        <w:t>рублей к</w:t>
      </w:r>
      <w:r w:rsidRPr="000C2B3C">
        <w:rPr>
          <w:sz w:val="26"/>
          <w:szCs w:val="26"/>
        </w:rPr>
        <w:t xml:space="preserve"> уточненным бюджетным ассигнованиям или 80,54 </w:t>
      </w:r>
      <w:r w:rsidR="00005E6F" w:rsidRPr="000C2B3C">
        <w:rPr>
          <w:sz w:val="26"/>
          <w:szCs w:val="26"/>
        </w:rPr>
        <w:t>% к</w:t>
      </w:r>
      <w:r w:rsidRPr="000C2B3C">
        <w:rPr>
          <w:sz w:val="26"/>
          <w:szCs w:val="26"/>
        </w:rPr>
        <w:t xml:space="preserve"> сумме 10 890 050,52 рублей   к сумме -</w:t>
      </w:r>
      <w:r w:rsidRPr="000C2B3C">
        <w:rPr>
          <w:bCs/>
        </w:rPr>
        <w:t xml:space="preserve"> 10 890 050,52 рублей </w:t>
      </w:r>
      <w:r w:rsidRPr="000C2B3C">
        <w:rPr>
          <w:sz w:val="26"/>
          <w:szCs w:val="26"/>
        </w:rPr>
        <w:t xml:space="preserve">первоначальным); </w:t>
      </w:r>
    </w:p>
    <w:p w:rsidR="008A56C6" w:rsidRPr="000C2B3C" w:rsidRDefault="001820E1" w:rsidP="000C2B3C">
      <w:pPr>
        <w:pStyle w:val="a3"/>
        <w:numPr>
          <w:ilvl w:val="0"/>
          <w:numId w:val="7"/>
        </w:numPr>
        <w:ind w:left="567" w:hanging="425"/>
        <w:jc w:val="both"/>
        <w:rPr>
          <w:sz w:val="26"/>
          <w:szCs w:val="26"/>
        </w:rPr>
      </w:pPr>
      <w:r w:rsidRPr="000C2B3C">
        <w:rPr>
          <w:sz w:val="26"/>
          <w:szCs w:val="26"/>
        </w:rPr>
        <w:t xml:space="preserve">Сведения об исполнении бюджета муниципального образования сельского поселения "Поселок Молодежный" за </w:t>
      </w:r>
      <w:r w:rsidR="00ED5B47" w:rsidRPr="000C2B3C">
        <w:rPr>
          <w:sz w:val="26"/>
          <w:szCs w:val="26"/>
        </w:rPr>
        <w:t>9</w:t>
      </w:r>
      <w:r w:rsidR="00AC2DB1" w:rsidRPr="000C2B3C">
        <w:rPr>
          <w:sz w:val="26"/>
          <w:szCs w:val="26"/>
        </w:rPr>
        <w:t xml:space="preserve"> </w:t>
      </w:r>
      <w:r w:rsidR="00005E6F" w:rsidRPr="000C2B3C">
        <w:rPr>
          <w:sz w:val="26"/>
          <w:szCs w:val="26"/>
        </w:rPr>
        <w:t>месяцев 2022</w:t>
      </w:r>
      <w:r w:rsidRPr="000C2B3C">
        <w:rPr>
          <w:sz w:val="26"/>
          <w:szCs w:val="26"/>
        </w:rPr>
        <w:t xml:space="preserve">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 </w:t>
      </w:r>
      <w:r w:rsidR="008A56C6" w:rsidRPr="000C2B3C">
        <w:rPr>
          <w:sz w:val="26"/>
          <w:szCs w:val="26"/>
        </w:rPr>
        <w:t xml:space="preserve">в сумме </w:t>
      </w:r>
      <w:r w:rsidR="00ED5B47" w:rsidRPr="000C2B3C">
        <w:rPr>
          <w:bCs/>
          <w:sz w:val="26"/>
          <w:szCs w:val="26"/>
        </w:rPr>
        <w:t xml:space="preserve">8 666 687,01 рублей – программные, 130 100,00 рублей - </w:t>
      </w:r>
      <w:r w:rsidR="000C2B3C" w:rsidRPr="000C2B3C">
        <w:rPr>
          <w:bCs/>
          <w:sz w:val="26"/>
          <w:szCs w:val="26"/>
        </w:rPr>
        <w:t>непрограммные</w:t>
      </w:r>
      <w:r w:rsidR="008A56C6" w:rsidRPr="000C2B3C">
        <w:rPr>
          <w:sz w:val="26"/>
          <w:szCs w:val="26"/>
        </w:rPr>
        <w:t>;</w:t>
      </w:r>
    </w:p>
    <w:p w:rsidR="008A56C6" w:rsidRPr="00D0179F" w:rsidRDefault="008A56C6" w:rsidP="008A56C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7062D5">
        <w:rPr>
          <w:sz w:val="26"/>
          <w:szCs w:val="26"/>
        </w:rPr>
        <w:t xml:space="preserve">пояснительная записка к отчету об исполнении бюджета </w:t>
      </w:r>
      <w:r>
        <w:rPr>
          <w:sz w:val="26"/>
          <w:szCs w:val="26"/>
        </w:rPr>
        <w:t>СП</w:t>
      </w:r>
      <w:r w:rsidRPr="00464AA9">
        <w:rPr>
          <w:sz w:val="26"/>
          <w:szCs w:val="26"/>
        </w:rPr>
        <w:t xml:space="preserve"> «</w:t>
      </w:r>
      <w:r w:rsidR="002C64E6">
        <w:rPr>
          <w:sz w:val="26"/>
          <w:szCs w:val="26"/>
        </w:rPr>
        <w:t xml:space="preserve">Поселок </w:t>
      </w:r>
      <w:r w:rsidR="00005E6F">
        <w:rPr>
          <w:sz w:val="26"/>
          <w:szCs w:val="26"/>
        </w:rPr>
        <w:t>Молодежный</w:t>
      </w:r>
      <w:r w:rsidR="00005E6F" w:rsidRPr="00464AA9">
        <w:rPr>
          <w:sz w:val="26"/>
          <w:szCs w:val="26"/>
        </w:rPr>
        <w:t>»</w:t>
      </w:r>
      <w:r w:rsidR="00005E6F">
        <w:rPr>
          <w:sz w:val="26"/>
          <w:szCs w:val="26"/>
        </w:rPr>
        <w:t xml:space="preserve"> за</w:t>
      </w:r>
      <w:r>
        <w:rPr>
          <w:sz w:val="26"/>
          <w:szCs w:val="26"/>
        </w:rPr>
        <w:t xml:space="preserve"> </w:t>
      </w:r>
      <w:r w:rsidR="00005E6F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005E6F">
        <w:rPr>
          <w:sz w:val="26"/>
          <w:szCs w:val="26"/>
        </w:rPr>
        <w:t>месяцев</w:t>
      </w:r>
      <w:r>
        <w:rPr>
          <w:sz w:val="26"/>
          <w:szCs w:val="26"/>
        </w:rPr>
        <w:t xml:space="preserve"> 2022 года.</w:t>
      </w:r>
    </w:p>
    <w:p w:rsidR="008A56C6" w:rsidRDefault="002C64E6" w:rsidP="008A56C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A56C6"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>Кассовые</w:t>
      </w:r>
      <w:r w:rsidR="008A56C6"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>расходы главными распорядителями бюджетных средств осуществлены в пределах утвержденных</w:t>
      </w:r>
      <w:r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 xml:space="preserve"> бюджетных </w:t>
      </w:r>
      <w:r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>обязательств</w:t>
      </w:r>
      <w:r w:rsidR="008A56C6">
        <w:rPr>
          <w:sz w:val="26"/>
          <w:szCs w:val="26"/>
        </w:rPr>
        <w:t>.</w:t>
      </w:r>
    </w:p>
    <w:p w:rsidR="008A56C6" w:rsidRDefault="008A56C6" w:rsidP="008A56C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446726">
        <w:rPr>
          <w:sz w:val="26"/>
          <w:szCs w:val="26"/>
        </w:rPr>
        <w:t xml:space="preserve">Отчёт об исполнении </w:t>
      </w:r>
      <w:r w:rsidR="00005E6F" w:rsidRPr="00446726">
        <w:rPr>
          <w:sz w:val="26"/>
          <w:szCs w:val="26"/>
        </w:rPr>
        <w:t xml:space="preserve">бюджета </w:t>
      </w:r>
      <w:r w:rsidR="00005E6F">
        <w:rPr>
          <w:sz w:val="26"/>
          <w:szCs w:val="26"/>
        </w:rPr>
        <w:t>СП</w:t>
      </w:r>
      <w:r>
        <w:rPr>
          <w:sz w:val="26"/>
          <w:szCs w:val="26"/>
        </w:rPr>
        <w:t xml:space="preserve"> </w:t>
      </w:r>
      <w:r w:rsidRPr="00446726">
        <w:rPr>
          <w:sz w:val="26"/>
          <w:szCs w:val="26"/>
        </w:rPr>
        <w:t>"</w:t>
      </w:r>
      <w:r w:rsidR="002C64E6">
        <w:rPr>
          <w:sz w:val="26"/>
          <w:szCs w:val="26"/>
        </w:rPr>
        <w:t>Поселок Молодежный</w:t>
      </w:r>
      <w:r w:rsidRPr="00446726">
        <w:rPr>
          <w:sz w:val="26"/>
          <w:szCs w:val="26"/>
        </w:rPr>
        <w:t>" за</w:t>
      </w:r>
      <w:r>
        <w:rPr>
          <w:sz w:val="26"/>
          <w:szCs w:val="26"/>
        </w:rPr>
        <w:t xml:space="preserve"> </w:t>
      </w:r>
      <w:r w:rsidR="00005E6F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005E6F">
        <w:rPr>
          <w:sz w:val="26"/>
          <w:szCs w:val="26"/>
        </w:rPr>
        <w:t>месяцев</w:t>
      </w:r>
      <w:r w:rsidR="00005E6F" w:rsidRPr="00446726">
        <w:rPr>
          <w:sz w:val="26"/>
          <w:szCs w:val="26"/>
        </w:rPr>
        <w:t xml:space="preserve"> </w:t>
      </w:r>
      <w:r w:rsidR="00005E6F">
        <w:rPr>
          <w:sz w:val="26"/>
          <w:szCs w:val="26"/>
        </w:rPr>
        <w:t>2022</w:t>
      </w:r>
      <w:r w:rsidR="00005E6F" w:rsidRPr="00446726">
        <w:rPr>
          <w:sz w:val="26"/>
          <w:szCs w:val="26"/>
        </w:rPr>
        <w:t xml:space="preserve"> год</w:t>
      </w:r>
      <w:r w:rsidRPr="00446726">
        <w:rPr>
          <w:sz w:val="26"/>
          <w:szCs w:val="26"/>
        </w:rPr>
        <w:t xml:space="preserve"> представлен в </w:t>
      </w:r>
      <w:r w:rsidR="00AC2DB1">
        <w:rPr>
          <w:sz w:val="26"/>
          <w:szCs w:val="26"/>
        </w:rPr>
        <w:t>Контрольно-счетный орган</w:t>
      </w:r>
      <w:r w:rsidRPr="00446726">
        <w:rPr>
          <w:sz w:val="26"/>
          <w:szCs w:val="26"/>
        </w:rPr>
        <w:t xml:space="preserve"> </w:t>
      </w:r>
      <w:r w:rsidR="00AC2DB1">
        <w:rPr>
          <w:sz w:val="26"/>
          <w:szCs w:val="26"/>
        </w:rPr>
        <w:t>1</w:t>
      </w:r>
      <w:r w:rsidR="00005E6F">
        <w:rPr>
          <w:sz w:val="26"/>
          <w:szCs w:val="26"/>
        </w:rPr>
        <w:t xml:space="preserve">2 </w:t>
      </w:r>
      <w:r w:rsidR="007A524B">
        <w:rPr>
          <w:sz w:val="26"/>
          <w:szCs w:val="26"/>
        </w:rPr>
        <w:t>октября</w:t>
      </w:r>
      <w:r w:rsidR="00AC2DB1">
        <w:rPr>
          <w:sz w:val="26"/>
          <w:szCs w:val="26"/>
        </w:rPr>
        <w:t xml:space="preserve"> </w:t>
      </w:r>
      <w:r w:rsidRPr="00446726">
        <w:rPr>
          <w:sz w:val="26"/>
          <w:szCs w:val="26"/>
        </w:rPr>
        <w:t>2022 года</w:t>
      </w:r>
      <w:r>
        <w:rPr>
          <w:sz w:val="26"/>
          <w:szCs w:val="26"/>
        </w:rPr>
        <w:t>.</w:t>
      </w:r>
    </w:p>
    <w:p w:rsidR="007049DE" w:rsidRPr="007049DE" w:rsidRDefault="008A56C6" w:rsidP="007049D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C6218C" w:rsidRDefault="00CF12F4" w:rsidP="001C1D75">
      <w:pPr>
        <w:pStyle w:val="a3"/>
        <w:spacing w:line="276" w:lineRule="auto"/>
        <w:ind w:left="0" w:firstLine="284"/>
        <w:jc w:val="center"/>
        <w:rPr>
          <w:b/>
          <w:sz w:val="26"/>
          <w:szCs w:val="26"/>
        </w:rPr>
      </w:pPr>
      <w:r w:rsidRPr="001C1D75">
        <w:rPr>
          <w:b/>
          <w:sz w:val="26"/>
          <w:szCs w:val="26"/>
        </w:rPr>
        <w:t xml:space="preserve">Анализ отчета об исполнении </w:t>
      </w:r>
      <w:r w:rsidR="00C50F79" w:rsidRPr="001C1D75">
        <w:rPr>
          <w:b/>
          <w:sz w:val="26"/>
          <w:szCs w:val="26"/>
        </w:rPr>
        <w:t xml:space="preserve"> </w:t>
      </w:r>
      <w:r w:rsidRPr="001C1D75">
        <w:rPr>
          <w:b/>
          <w:sz w:val="26"/>
          <w:szCs w:val="26"/>
        </w:rPr>
        <w:t xml:space="preserve">бюджета </w:t>
      </w:r>
      <w:r w:rsidR="00140849" w:rsidRPr="001C1D75">
        <w:rPr>
          <w:b/>
          <w:sz w:val="26"/>
          <w:szCs w:val="26"/>
        </w:rPr>
        <w:t xml:space="preserve">СП  </w:t>
      </w:r>
      <w:r w:rsidR="009B135C" w:rsidRPr="009B135C">
        <w:rPr>
          <w:b/>
          <w:sz w:val="26"/>
          <w:szCs w:val="26"/>
        </w:rPr>
        <w:t>«Поселок Молодежный»</w:t>
      </w:r>
    </w:p>
    <w:p w:rsidR="00CF12F4" w:rsidRDefault="009B135C" w:rsidP="001C1D75">
      <w:pPr>
        <w:pStyle w:val="a3"/>
        <w:spacing w:line="276" w:lineRule="auto"/>
        <w:ind w:left="0" w:firstLine="284"/>
        <w:jc w:val="center"/>
        <w:rPr>
          <w:b/>
          <w:sz w:val="26"/>
          <w:szCs w:val="26"/>
        </w:rPr>
      </w:pPr>
      <w:r w:rsidRPr="009B135C">
        <w:rPr>
          <w:b/>
          <w:sz w:val="26"/>
          <w:szCs w:val="26"/>
        </w:rPr>
        <w:t xml:space="preserve"> </w:t>
      </w:r>
      <w:r w:rsidR="001C1D75" w:rsidRPr="001C1D75">
        <w:rPr>
          <w:b/>
          <w:sz w:val="26"/>
          <w:szCs w:val="26"/>
        </w:rPr>
        <w:t xml:space="preserve"> </w:t>
      </w:r>
      <w:r w:rsidR="00CF12F4" w:rsidRPr="001C1D75">
        <w:rPr>
          <w:b/>
          <w:sz w:val="26"/>
          <w:szCs w:val="26"/>
        </w:rPr>
        <w:t>за</w:t>
      </w:r>
      <w:r w:rsidR="007049DE">
        <w:rPr>
          <w:b/>
          <w:sz w:val="26"/>
          <w:szCs w:val="26"/>
        </w:rPr>
        <w:t xml:space="preserve"> </w:t>
      </w:r>
      <w:r w:rsidR="007A524B">
        <w:rPr>
          <w:b/>
          <w:sz w:val="26"/>
          <w:szCs w:val="26"/>
        </w:rPr>
        <w:t>9 месяцев</w:t>
      </w:r>
      <w:r w:rsidR="00CF12F4" w:rsidRPr="001C1D75">
        <w:rPr>
          <w:b/>
          <w:sz w:val="26"/>
          <w:szCs w:val="26"/>
        </w:rPr>
        <w:t xml:space="preserve"> 202</w:t>
      </w:r>
      <w:r w:rsidR="007049DE">
        <w:rPr>
          <w:b/>
          <w:sz w:val="26"/>
          <w:szCs w:val="26"/>
        </w:rPr>
        <w:t>2</w:t>
      </w:r>
      <w:r w:rsidR="00CF12F4" w:rsidRPr="001C1D75">
        <w:rPr>
          <w:b/>
          <w:sz w:val="26"/>
          <w:szCs w:val="26"/>
        </w:rPr>
        <w:t xml:space="preserve"> год</w:t>
      </w:r>
      <w:r w:rsidR="007049DE">
        <w:rPr>
          <w:b/>
          <w:sz w:val="26"/>
          <w:szCs w:val="26"/>
        </w:rPr>
        <w:t>а</w:t>
      </w:r>
    </w:p>
    <w:p w:rsidR="007049DE" w:rsidRPr="001C1D75" w:rsidRDefault="007049DE" w:rsidP="001C1D75">
      <w:pPr>
        <w:pStyle w:val="a3"/>
        <w:spacing w:line="276" w:lineRule="auto"/>
        <w:ind w:left="0" w:firstLine="284"/>
        <w:jc w:val="center"/>
        <w:rPr>
          <w:b/>
        </w:rPr>
      </w:pPr>
    </w:p>
    <w:p w:rsidR="00FA6DF1" w:rsidRPr="005051FD" w:rsidRDefault="00FA6DF1" w:rsidP="00FA6DF1">
      <w:pPr>
        <w:pStyle w:val="a3"/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Решением  № 57 от 15.12.2021 года «</w:t>
      </w:r>
      <w:r w:rsidRPr="005051FD">
        <w:rPr>
          <w:sz w:val="26"/>
          <w:szCs w:val="26"/>
        </w:rPr>
        <w:t>О  бюджете муниципального образования сельского поселения «</w:t>
      </w:r>
      <w:r>
        <w:rPr>
          <w:sz w:val="26"/>
          <w:szCs w:val="26"/>
        </w:rPr>
        <w:t>Поселок Молодежный</w:t>
      </w:r>
      <w:r w:rsidRPr="005051FD">
        <w:rPr>
          <w:sz w:val="26"/>
          <w:szCs w:val="26"/>
        </w:rPr>
        <w:t>»  на 2022 год и на плановый период 2023 и 2024 годов</w:t>
      </w:r>
      <w:r>
        <w:t xml:space="preserve">» </w:t>
      </w:r>
      <w:r w:rsidRPr="00FD3896">
        <w:rPr>
          <w:sz w:val="26"/>
          <w:szCs w:val="26"/>
        </w:rPr>
        <w:t>(далее – Решение о бюджете) бюджет утвержден в соответствии со статьей 187</w:t>
      </w:r>
      <w:r>
        <w:rPr>
          <w:sz w:val="26"/>
          <w:szCs w:val="26"/>
        </w:rPr>
        <w:t xml:space="preserve"> </w:t>
      </w:r>
      <w:r w:rsidRPr="00FD3896">
        <w:rPr>
          <w:sz w:val="26"/>
          <w:szCs w:val="26"/>
        </w:rPr>
        <w:t>БК РФ до начала финансового года</w:t>
      </w:r>
      <w:r>
        <w:rPr>
          <w:sz w:val="26"/>
          <w:szCs w:val="26"/>
        </w:rPr>
        <w:t xml:space="preserve">. </w:t>
      </w:r>
      <w:r w:rsidRPr="00FD3896">
        <w:rPr>
          <w:sz w:val="26"/>
          <w:szCs w:val="26"/>
        </w:rPr>
        <w:t xml:space="preserve"> </w:t>
      </w:r>
    </w:p>
    <w:p w:rsidR="006A27C2" w:rsidRPr="006A27C2" w:rsidRDefault="00FA6DF1" w:rsidP="006A27C2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r>
        <w:rPr>
          <w:sz w:val="26"/>
          <w:szCs w:val="26"/>
        </w:rPr>
        <w:t>СП</w:t>
      </w:r>
      <w:r w:rsidRPr="0059743E">
        <w:rPr>
          <w:sz w:val="26"/>
          <w:szCs w:val="26"/>
        </w:rPr>
        <w:t xml:space="preserve"> «</w:t>
      </w:r>
      <w:r>
        <w:rPr>
          <w:sz w:val="26"/>
          <w:szCs w:val="26"/>
        </w:rPr>
        <w:t>Поселок Молодежный</w:t>
      </w:r>
      <w:r w:rsidRPr="0059743E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за </w:t>
      </w:r>
      <w:r w:rsidR="00D059D6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D059D6">
        <w:rPr>
          <w:sz w:val="26"/>
          <w:szCs w:val="26"/>
        </w:rPr>
        <w:t>месяцев</w:t>
      </w:r>
      <w:r w:rsidR="006A27C2">
        <w:rPr>
          <w:sz w:val="26"/>
          <w:szCs w:val="26"/>
        </w:rPr>
        <w:t xml:space="preserve"> </w:t>
      </w:r>
      <w:r w:rsidRPr="0059743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59743E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у в Решение о бюджете </w:t>
      </w:r>
      <w:r w:rsidRPr="0059743E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вносились 15.02.2022 года Решением Сельской Думы муниципального образования СП «Поселок Молодежный»</w:t>
      </w:r>
      <w:r w:rsidRPr="0059743E">
        <w:rPr>
          <w:sz w:val="26"/>
          <w:szCs w:val="26"/>
        </w:rPr>
        <w:t xml:space="preserve"> </w:t>
      </w:r>
      <w:r>
        <w:rPr>
          <w:sz w:val="26"/>
          <w:szCs w:val="26"/>
        </w:rPr>
        <w:t>№62</w:t>
      </w:r>
      <w:r w:rsidR="006A27C2">
        <w:rPr>
          <w:sz w:val="26"/>
          <w:szCs w:val="26"/>
        </w:rPr>
        <w:t>.</w:t>
      </w:r>
    </w:p>
    <w:p w:rsidR="00FA6DF1" w:rsidRDefault="00FA6DF1" w:rsidP="00FA6D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059D6" w:rsidRPr="0059743E">
        <w:rPr>
          <w:sz w:val="26"/>
          <w:szCs w:val="26"/>
        </w:rPr>
        <w:t xml:space="preserve">Бюджет </w:t>
      </w:r>
      <w:r w:rsidR="00D059D6">
        <w:rPr>
          <w:sz w:val="26"/>
          <w:szCs w:val="26"/>
        </w:rPr>
        <w:t>СП</w:t>
      </w:r>
      <w:r w:rsidRPr="0059743E">
        <w:rPr>
          <w:sz w:val="26"/>
          <w:szCs w:val="26"/>
        </w:rPr>
        <w:t xml:space="preserve"> «</w:t>
      </w:r>
      <w:r>
        <w:rPr>
          <w:sz w:val="26"/>
          <w:szCs w:val="26"/>
        </w:rPr>
        <w:t>Поселок Молодежный</w:t>
      </w:r>
      <w:r w:rsidRPr="0059743E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за </w:t>
      </w:r>
      <w:r w:rsidR="00D059D6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D059D6">
        <w:rPr>
          <w:sz w:val="26"/>
          <w:szCs w:val="26"/>
        </w:rPr>
        <w:t xml:space="preserve">месяцев </w:t>
      </w:r>
      <w:r w:rsidR="00D059D6" w:rsidRPr="0059743E">
        <w:rPr>
          <w:sz w:val="26"/>
          <w:szCs w:val="26"/>
        </w:rPr>
        <w:t>2022</w:t>
      </w:r>
      <w:r w:rsidRPr="0059743E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59743E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отражает</w:t>
      </w:r>
      <w:r>
        <w:rPr>
          <w:sz w:val="26"/>
          <w:szCs w:val="26"/>
        </w:rPr>
        <w:t xml:space="preserve">: </w:t>
      </w:r>
    </w:p>
    <w:p w:rsidR="00BD25AA" w:rsidRDefault="00FA6DF1" w:rsidP="006A27C2">
      <w:pPr>
        <w:pStyle w:val="a3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общий объем доходов бюджета </w:t>
      </w:r>
      <w:r>
        <w:rPr>
          <w:sz w:val="26"/>
          <w:szCs w:val="26"/>
        </w:rPr>
        <w:t>сельского</w:t>
      </w:r>
      <w:r w:rsidRPr="00AC372D">
        <w:rPr>
          <w:sz w:val="26"/>
          <w:szCs w:val="26"/>
        </w:rPr>
        <w:t xml:space="preserve"> поселения </w:t>
      </w:r>
      <w:r w:rsidRPr="002128E7">
        <w:rPr>
          <w:b/>
          <w:sz w:val="26"/>
          <w:szCs w:val="26"/>
        </w:rPr>
        <w:t xml:space="preserve">за </w:t>
      </w:r>
      <w:r w:rsidR="00D059D6">
        <w:rPr>
          <w:b/>
          <w:sz w:val="26"/>
          <w:szCs w:val="26"/>
        </w:rPr>
        <w:t>9</w:t>
      </w:r>
      <w:r w:rsidRPr="002128E7">
        <w:rPr>
          <w:b/>
          <w:sz w:val="26"/>
          <w:szCs w:val="26"/>
        </w:rPr>
        <w:t xml:space="preserve"> </w:t>
      </w:r>
      <w:r w:rsidR="00D059D6">
        <w:rPr>
          <w:b/>
          <w:sz w:val="26"/>
          <w:szCs w:val="26"/>
        </w:rPr>
        <w:t>месяцев</w:t>
      </w:r>
      <w:r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в сумме </w:t>
      </w:r>
    </w:p>
    <w:p w:rsidR="00FA6DF1" w:rsidRDefault="00D059D6" w:rsidP="00D059D6">
      <w:pPr>
        <w:pStyle w:val="a3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9 017 250,19 </w:t>
      </w:r>
      <w:r w:rsidRPr="008A1E5A">
        <w:rPr>
          <w:sz w:val="26"/>
          <w:szCs w:val="26"/>
        </w:rPr>
        <w:t>рублей</w:t>
      </w:r>
      <w:r w:rsidR="00FA6DF1">
        <w:rPr>
          <w:sz w:val="26"/>
          <w:szCs w:val="26"/>
        </w:rPr>
        <w:t xml:space="preserve">, в том </w:t>
      </w:r>
      <w:r w:rsidR="006A27C2">
        <w:rPr>
          <w:sz w:val="26"/>
          <w:szCs w:val="26"/>
        </w:rPr>
        <w:t xml:space="preserve">числе объем </w:t>
      </w:r>
      <w:r w:rsidR="00FA6DF1" w:rsidRPr="00AC372D">
        <w:rPr>
          <w:sz w:val="26"/>
          <w:szCs w:val="26"/>
        </w:rPr>
        <w:t xml:space="preserve">безвозмездных </w:t>
      </w:r>
      <w:r w:rsidRPr="00AC372D">
        <w:rPr>
          <w:sz w:val="26"/>
          <w:szCs w:val="26"/>
        </w:rPr>
        <w:t>поступлений в</w:t>
      </w:r>
      <w:r w:rsidR="00FA6DF1" w:rsidRPr="00AC372D">
        <w:rPr>
          <w:sz w:val="26"/>
          <w:szCs w:val="26"/>
        </w:rPr>
        <w:t xml:space="preserve"> сумме </w:t>
      </w:r>
      <w:r w:rsidRPr="00D059D6">
        <w:rPr>
          <w:color w:val="000000"/>
          <w:sz w:val="26"/>
          <w:szCs w:val="26"/>
        </w:rPr>
        <w:t xml:space="preserve">6 833 823,16   </w:t>
      </w:r>
      <w:r w:rsidR="00FA6DF1" w:rsidRPr="00AC372D">
        <w:rPr>
          <w:sz w:val="26"/>
          <w:szCs w:val="26"/>
        </w:rPr>
        <w:t xml:space="preserve">рублей; </w:t>
      </w:r>
    </w:p>
    <w:p w:rsidR="00FA6DF1" w:rsidRDefault="00FA6DF1" w:rsidP="00FA6DF1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бюджета </w:t>
      </w:r>
      <w:r w:rsidR="00BB34A0">
        <w:rPr>
          <w:sz w:val="26"/>
          <w:szCs w:val="26"/>
        </w:rPr>
        <w:t>сельского</w:t>
      </w:r>
      <w:r w:rsidRPr="00AC372D">
        <w:rPr>
          <w:sz w:val="26"/>
          <w:szCs w:val="26"/>
        </w:rPr>
        <w:t xml:space="preserve"> </w:t>
      </w:r>
      <w:r w:rsidR="00D059D6" w:rsidRPr="00AC372D">
        <w:rPr>
          <w:sz w:val="26"/>
          <w:szCs w:val="26"/>
        </w:rPr>
        <w:t>поселения в</w:t>
      </w:r>
      <w:r w:rsidRPr="00AC372D">
        <w:rPr>
          <w:sz w:val="26"/>
          <w:szCs w:val="26"/>
        </w:rPr>
        <w:t xml:space="preserve"> </w:t>
      </w:r>
      <w:r w:rsidR="00D059D6" w:rsidRPr="00AC372D">
        <w:rPr>
          <w:sz w:val="26"/>
          <w:szCs w:val="26"/>
        </w:rPr>
        <w:t xml:space="preserve">сумме </w:t>
      </w:r>
      <w:r w:rsidR="00D059D6">
        <w:rPr>
          <w:sz w:val="26"/>
          <w:szCs w:val="26"/>
        </w:rPr>
        <w:t>8 770 414,57</w:t>
      </w:r>
      <w:r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рублей; </w:t>
      </w:r>
    </w:p>
    <w:p w:rsidR="00FA6DF1" w:rsidRPr="00FE27D9" w:rsidRDefault="00FA6DF1" w:rsidP="00472626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профицит бюджета</w:t>
      </w:r>
      <w:r w:rsidR="002128E7">
        <w:rPr>
          <w:sz w:val="26"/>
          <w:szCs w:val="26"/>
        </w:rPr>
        <w:t xml:space="preserve"> за перв</w:t>
      </w:r>
      <w:r w:rsidR="00EC1381">
        <w:rPr>
          <w:sz w:val="26"/>
          <w:szCs w:val="26"/>
        </w:rPr>
        <w:t>ое</w:t>
      </w:r>
      <w:r w:rsidR="002128E7">
        <w:rPr>
          <w:sz w:val="26"/>
          <w:szCs w:val="26"/>
        </w:rPr>
        <w:t xml:space="preserve"> </w:t>
      </w:r>
      <w:r w:rsidR="00EC1381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в сумме </w:t>
      </w:r>
      <w:r w:rsidR="00D059D6">
        <w:rPr>
          <w:sz w:val="26"/>
          <w:szCs w:val="26"/>
        </w:rPr>
        <w:t>246 835,62 рублей</w:t>
      </w:r>
    </w:p>
    <w:p w:rsidR="006736ED" w:rsidRDefault="001C2CD3" w:rsidP="00D0179F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726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Перечне </w:t>
      </w:r>
      <w:r w:rsidR="000412B6">
        <w:rPr>
          <w:sz w:val="26"/>
          <w:szCs w:val="26"/>
        </w:rPr>
        <w:t>«</w:t>
      </w:r>
      <w:r w:rsidR="00D63336" w:rsidRPr="0044735D">
        <w:rPr>
          <w:b/>
          <w:i/>
          <w:sz w:val="26"/>
          <w:szCs w:val="26"/>
        </w:rPr>
        <w:t>главных ад</w:t>
      </w:r>
      <w:r w:rsidR="00F811EC" w:rsidRPr="0044735D">
        <w:rPr>
          <w:b/>
          <w:i/>
          <w:sz w:val="26"/>
          <w:szCs w:val="26"/>
        </w:rPr>
        <w:t>министраторов доходов бюджет</w:t>
      </w:r>
      <w:r w:rsidR="006736ED">
        <w:rPr>
          <w:b/>
          <w:i/>
          <w:sz w:val="26"/>
          <w:szCs w:val="26"/>
        </w:rPr>
        <w:t>а</w:t>
      </w:r>
      <w:r w:rsidR="00F811EC">
        <w:rPr>
          <w:sz w:val="26"/>
          <w:szCs w:val="26"/>
        </w:rPr>
        <w:t>"</w:t>
      </w:r>
      <w:r w:rsidR="00D63336" w:rsidRPr="00F811EC">
        <w:rPr>
          <w:sz w:val="26"/>
          <w:szCs w:val="26"/>
        </w:rPr>
        <w:t xml:space="preserve">- </w:t>
      </w:r>
      <w:r w:rsidR="006736ED">
        <w:rPr>
          <w:b/>
          <w:sz w:val="26"/>
          <w:szCs w:val="26"/>
        </w:rPr>
        <w:t xml:space="preserve">два </w:t>
      </w:r>
      <w:r w:rsidR="006736ED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главн</w:t>
      </w:r>
      <w:r w:rsidR="00123E70">
        <w:rPr>
          <w:sz w:val="26"/>
          <w:szCs w:val="26"/>
        </w:rPr>
        <w:t>ы</w:t>
      </w:r>
      <w:r>
        <w:rPr>
          <w:sz w:val="26"/>
          <w:szCs w:val="26"/>
        </w:rPr>
        <w:t xml:space="preserve">х </w:t>
      </w:r>
      <w:r w:rsidR="00D63336" w:rsidRPr="00F811EC">
        <w:rPr>
          <w:sz w:val="26"/>
          <w:szCs w:val="26"/>
        </w:rPr>
        <w:t>администратор</w:t>
      </w:r>
      <w:r>
        <w:rPr>
          <w:sz w:val="26"/>
          <w:szCs w:val="26"/>
        </w:rPr>
        <w:t>а</w:t>
      </w:r>
      <w:r w:rsidR="00123E70">
        <w:rPr>
          <w:sz w:val="26"/>
          <w:szCs w:val="26"/>
        </w:rPr>
        <w:t xml:space="preserve"> </w:t>
      </w:r>
      <w:r w:rsidR="00F811EC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доходов бюджета</w:t>
      </w:r>
      <w:r w:rsidR="00D0179F">
        <w:rPr>
          <w:sz w:val="26"/>
          <w:szCs w:val="26"/>
        </w:rPr>
        <w:t xml:space="preserve"> - </w:t>
      </w:r>
      <w:r w:rsidR="00D63336" w:rsidRPr="00F811EC">
        <w:rPr>
          <w:sz w:val="26"/>
          <w:szCs w:val="26"/>
        </w:rPr>
        <w:t xml:space="preserve"> </w:t>
      </w:r>
    </w:p>
    <w:p w:rsidR="006736ED" w:rsidRDefault="00D0179F" w:rsidP="006736ED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>(00</w:t>
      </w:r>
      <w:r w:rsidR="006736ED" w:rsidRPr="006736ED">
        <w:rPr>
          <w:sz w:val="26"/>
          <w:szCs w:val="26"/>
        </w:rPr>
        <w:t>2</w:t>
      </w:r>
      <w:r w:rsidRPr="006736ED">
        <w:rPr>
          <w:sz w:val="26"/>
          <w:szCs w:val="26"/>
        </w:rPr>
        <w:t xml:space="preserve">) </w:t>
      </w:r>
      <w:r w:rsidR="006736ED" w:rsidRPr="006736ED">
        <w:rPr>
          <w:sz w:val="26"/>
          <w:szCs w:val="26"/>
        </w:rPr>
        <w:t>Финансовый отдел администрации муниципального района "Мещовский район"</w:t>
      </w:r>
      <w:r w:rsidR="006736ED">
        <w:rPr>
          <w:sz w:val="26"/>
          <w:szCs w:val="26"/>
        </w:rPr>
        <w:t>;</w:t>
      </w:r>
    </w:p>
    <w:p w:rsidR="00D63336" w:rsidRDefault="006736ED" w:rsidP="000412B6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(003) Администрация (исполнительно-распорядительный орган) сельского поселения </w:t>
      </w:r>
      <w:r w:rsidR="00472626">
        <w:rPr>
          <w:sz w:val="26"/>
          <w:szCs w:val="26"/>
        </w:rPr>
        <w:t>«Посёлок Молодежный</w:t>
      </w:r>
      <w:r w:rsidR="009F05A3">
        <w:rPr>
          <w:sz w:val="26"/>
          <w:szCs w:val="26"/>
        </w:rPr>
        <w:t xml:space="preserve">» </w:t>
      </w:r>
      <w:r w:rsidRPr="006736ED">
        <w:rPr>
          <w:sz w:val="26"/>
          <w:szCs w:val="26"/>
        </w:rPr>
        <w:t>Мещовского района Калужской области</w:t>
      </w:r>
      <w:r w:rsidR="00A0564F" w:rsidRPr="006736ED">
        <w:rPr>
          <w:sz w:val="26"/>
          <w:szCs w:val="26"/>
        </w:rPr>
        <w:t>;</w:t>
      </w:r>
    </w:p>
    <w:p w:rsidR="001C2CD3" w:rsidRDefault="009F05A3" w:rsidP="001C2C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Утверждены «</w:t>
      </w:r>
      <w:r w:rsidRPr="009F05A3">
        <w:rPr>
          <w:sz w:val="26"/>
          <w:szCs w:val="26"/>
        </w:rPr>
        <w:t xml:space="preserve">Главные администраторы источников  финансирования дефицита бюджета сельского поселения </w:t>
      </w:r>
      <w:r w:rsidR="001C2CD3">
        <w:rPr>
          <w:sz w:val="26"/>
          <w:szCs w:val="26"/>
        </w:rPr>
        <w:t>"Посёлок Молодежный":</w:t>
      </w:r>
    </w:p>
    <w:p w:rsidR="009F05A3" w:rsidRPr="001C2CD3" w:rsidRDefault="00A15CB5" w:rsidP="001C2CD3">
      <w:pPr>
        <w:pStyle w:val="a3"/>
        <w:numPr>
          <w:ilvl w:val="0"/>
          <w:numId w:val="27"/>
        </w:numPr>
        <w:ind w:left="709"/>
        <w:jc w:val="both"/>
        <w:rPr>
          <w:sz w:val="26"/>
          <w:szCs w:val="26"/>
        </w:rPr>
      </w:pPr>
      <w:r w:rsidRPr="001C2CD3">
        <w:rPr>
          <w:sz w:val="26"/>
          <w:szCs w:val="26"/>
        </w:rPr>
        <w:t>(002)</w:t>
      </w:r>
      <w:r w:rsidR="00DC26F0">
        <w:rPr>
          <w:sz w:val="26"/>
          <w:szCs w:val="26"/>
        </w:rPr>
        <w:t xml:space="preserve"> </w:t>
      </w:r>
      <w:r w:rsidR="009F05A3" w:rsidRPr="001C2CD3">
        <w:rPr>
          <w:sz w:val="26"/>
          <w:szCs w:val="26"/>
        </w:rPr>
        <w:t>Финансовый отдел администрации муниципального района "Мещовский район";</w:t>
      </w:r>
    </w:p>
    <w:p w:rsidR="009F05A3" w:rsidRDefault="009F05A3" w:rsidP="009F05A3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(003) Администрация (исполнительно-распорядительный орган) сельского поселения </w:t>
      </w:r>
      <w:r w:rsidR="00472626">
        <w:rPr>
          <w:sz w:val="26"/>
          <w:szCs w:val="26"/>
        </w:rPr>
        <w:t>«Посёлок Молодежный</w:t>
      </w:r>
      <w:r>
        <w:rPr>
          <w:sz w:val="26"/>
          <w:szCs w:val="26"/>
        </w:rPr>
        <w:t xml:space="preserve">» </w:t>
      </w:r>
      <w:r w:rsidRPr="006736ED">
        <w:rPr>
          <w:sz w:val="26"/>
          <w:szCs w:val="26"/>
        </w:rPr>
        <w:t>Мещовского района Калужской области</w:t>
      </w:r>
      <w:r>
        <w:rPr>
          <w:sz w:val="26"/>
          <w:szCs w:val="26"/>
        </w:rPr>
        <w:t>.</w:t>
      </w:r>
    </w:p>
    <w:p w:rsidR="009F05A3" w:rsidRPr="009F05A3" w:rsidRDefault="009F05A3" w:rsidP="009F05A3">
      <w:pPr>
        <w:pStyle w:val="a3"/>
        <w:jc w:val="both"/>
        <w:rPr>
          <w:sz w:val="26"/>
          <w:szCs w:val="26"/>
        </w:rPr>
      </w:pPr>
    </w:p>
    <w:p w:rsidR="00CD1C8A" w:rsidRPr="00340D0F" w:rsidRDefault="00D63336" w:rsidP="00340D0F">
      <w:pPr>
        <w:ind w:firstLine="284"/>
        <w:jc w:val="both"/>
        <w:rPr>
          <w:rFonts w:ascii="Arial CYR" w:hAnsi="Arial CYR" w:cs="Arial CYR"/>
          <w:b/>
          <w:bCs/>
        </w:rPr>
      </w:pPr>
      <w:r w:rsidRPr="00D63336">
        <w:rPr>
          <w:sz w:val="26"/>
          <w:szCs w:val="26"/>
        </w:rPr>
        <w:t xml:space="preserve">С учетом изменений и дополнений, внесенных </w:t>
      </w:r>
      <w:r w:rsidR="00123E70">
        <w:rPr>
          <w:sz w:val="26"/>
          <w:szCs w:val="26"/>
        </w:rPr>
        <w:t xml:space="preserve">в </w:t>
      </w:r>
      <w:r w:rsidR="00123E70" w:rsidRPr="00692A73">
        <w:rPr>
          <w:sz w:val="26"/>
          <w:szCs w:val="26"/>
        </w:rPr>
        <w:t>Решени</w:t>
      </w:r>
      <w:r w:rsidR="00A15CB5">
        <w:rPr>
          <w:sz w:val="26"/>
          <w:szCs w:val="26"/>
        </w:rPr>
        <w:t>е</w:t>
      </w:r>
      <w:r w:rsidR="00123E70" w:rsidRPr="00692A73">
        <w:rPr>
          <w:sz w:val="26"/>
          <w:szCs w:val="26"/>
        </w:rPr>
        <w:t xml:space="preserve"> </w:t>
      </w:r>
      <w:r w:rsidR="0032489D">
        <w:rPr>
          <w:sz w:val="26"/>
          <w:szCs w:val="26"/>
        </w:rPr>
        <w:t>Сельской</w:t>
      </w:r>
      <w:r w:rsidR="00123E70" w:rsidRPr="00692A73">
        <w:rPr>
          <w:sz w:val="26"/>
          <w:szCs w:val="26"/>
        </w:rPr>
        <w:t xml:space="preserve"> </w:t>
      </w:r>
      <w:r w:rsidR="00340D0F" w:rsidRPr="00692A73">
        <w:rPr>
          <w:sz w:val="26"/>
          <w:szCs w:val="26"/>
        </w:rPr>
        <w:t xml:space="preserve">Думы </w:t>
      </w:r>
      <w:r w:rsidR="00340D0F">
        <w:rPr>
          <w:sz w:val="26"/>
          <w:szCs w:val="26"/>
        </w:rPr>
        <w:t>от</w:t>
      </w:r>
      <w:r w:rsidR="00123E70">
        <w:rPr>
          <w:sz w:val="26"/>
          <w:szCs w:val="26"/>
        </w:rPr>
        <w:t xml:space="preserve"> </w:t>
      </w:r>
      <w:r w:rsidR="001C2CD3">
        <w:rPr>
          <w:sz w:val="26"/>
          <w:szCs w:val="26"/>
        </w:rPr>
        <w:t>15</w:t>
      </w:r>
      <w:r w:rsidR="000412B6">
        <w:rPr>
          <w:sz w:val="26"/>
          <w:szCs w:val="26"/>
        </w:rPr>
        <w:t>.12.202</w:t>
      </w:r>
      <w:r w:rsidR="00EC1381">
        <w:rPr>
          <w:sz w:val="26"/>
          <w:szCs w:val="26"/>
        </w:rPr>
        <w:t>1</w:t>
      </w:r>
      <w:r w:rsidR="00A15CB5">
        <w:rPr>
          <w:sz w:val="26"/>
          <w:szCs w:val="26"/>
        </w:rPr>
        <w:t xml:space="preserve"> </w:t>
      </w:r>
      <w:r w:rsidR="00472626">
        <w:rPr>
          <w:sz w:val="26"/>
          <w:szCs w:val="26"/>
        </w:rPr>
        <w:t xml:space="preserve">г. </w:t>
      </w:r>
      <w:r w:rsidR="00123E70">
        <w:rPr>
          <w:sz w:val="26"/>
          <w:szCs w:val="26"/>
        </w:rPr>
        <w:t xml:space="preserve">№ </w:t>
      </w:r>
      <w:r w:rsidR="001C2CD3">
        <w:rPr>
          <w:sz w:val="26"/>
          <w:szCs w:val="26"/>
        </w:rPr>
        <w:t xml:space="preserve">57 </w:t>
      </w:r>
      <w:r w:rsidR="00123E70" w:rsidRPr="00692A73">
        <w:rPr>
          <w:sz w:val="26"/>
          <w:szCs w:val="26"/>
        </w:rPr>
        <w:t xml:space="preserve">муниципального образования </w:t>
      </w:r>
      <w:r w:rsidR="000412B6">
        <w:rPr>
          <w:sz w:val="26"/>
          <w:szCs w:val="26"/>
        </w:rPr>
        <w:t xml:space="preserve">сельского </w:t>
      </w:r>
      <w:r w:rsidR="00340D0F">
        <w:rPr>
          <w:sz w:val="26"/>
          <w:szCs w:val="26"/>
        </w:rPr>
        <w:t xml:space="preserve">поселения </w:t>
      </w:r>
      <w:r w:rsidR="00340D0F" w:rsidRPr="00692A73">
        <w:rPr>
          <w:sz w:val="26"/>
          <w:szCs w:val="26"/>
        </w:rPr>
        <w:t>«</w:t>
      </w:r>
      <w:r w:rsidR="00472626">
        <w:rPr>
          <w:sz w:val="26"/>
          <w:szCs w:val="26"/>
        </w:rPr>
        <w:t xml:space="preserve">Посёлок </w:t>
      </w:r>
      <w:r w:rsidR="00340D0F">
        <w:rPr>
          <w:sz w:val="26"/>
          <w:szCs w:val="26"/>
        </w:rPr>
        <w:t>Молодежный» Мещовского</w:t>
      </w:r>
      <w:r w:rsidR="00123E70">
        <w:rPr>
          <w:sz w:val="26"/>
          <w:szCs w:val="26"/>
        </w:rPr>
        <w:t xml:space="preserve"> </w:t>
      </w:r>
      <w:r w:rsidR="00340D0F">
        <w:rPr>
          <w:sz w:val="26"/>
          <w:szCs w:val="26"/>
        </w:rPr>
        <w:t>района (</w:t>
      </w:r>
      <w:r w:rsidR="00123E70">
        <w:rPr>
          <w:sz w:val="26"/>
          <w:szCs w:val="26"/>
        </w:rPr>
        <w:t xml:space="preserve">изменения   - Решение № </w:t>
      </w:r>
      <w:r w:rsidR="001C2CD3">
        <w:rPr>
          <w:sz w:val="26"/>
          <w:szCs w:val="26"/>
        </w:rPr>
        <w:t>62</w:t>
      </w:r>
      <w:r w:rsidR="00123E70">
        <w:rPr>
          <w:sz w:val="26"/>
          <w:szCs w:val="26"/>
        </w:rPr>
        <w:t xml:space="preserve"> от </w:t>
      </w:r>
      <w:r w:rsidR="00340D0F">
        <w:rPr>
          <w:sz w:val="26"/>
          <w:szCs w:val="26"/>
        </w:rPr>
        <w:t>15.02.2022 года</w:t>
      </w:r>
      <w:r w:rsidR="001C2CD3">
        <w:rPr>
          <w:sz w:val="26"/>
          <w:szCs w:val="26"/>
        </w:rPr>
        <w:t xml:space="preserve">) </w:t>
      </w:r>
      <w:r w:rsidRPr="00D63336">
        <w:rPr>
          <w:sz w:val="26"/>
          <w:szCs w:val="26"/>
        </w:rPr>
        <w:t xml:space="preserve">плановые назначения </w:t>
      </w:r>
      <w:r w:rsidR="00123E70">
        <w:rPr>
          <w:sz w:val="26"/>
          <w:szCs w:val="26"/>
        </w:rPr>
        <w:t>по расходам</w:t>
      </w:r>
      <w:r w:rsidR="001C2CD3">
        <w:rPr>
          <w:sz w:val="26"/>
          <w:szCs w:val="26"/>
        </w:rPr>
        <w:t xml:space="preserve"> </w:t>
      </w:r>
      <w:r w:rsidR="00340D0F">
        <w:rPr>
          <w:sz w:val="26"/>
          <w:szCs w:val="26"/>
        </w:rPr>
        <w:t xml:space="preserve">увеличены </w:t>
      </w:r>
      <w:r w:rsidR="00340D0F" w:rsidRPr="00D63336">
        <w:rPr>
          <w:sz w:val="26"/>
          <w:szCs w:val="26"/>
        </w:rPr>
        <w:t>на</w:t>
      </w:r>
      <w:r w:rsidR="00340D0F">
        <w:rPr>
          <w:sz w:val="26"/>
          <w:szCs w:val="26"/>
        </w:rPr>
        <w:t xml:space="preserve"> 4</w:t>
      </w:r>
      <w:r w:rsidR="00340D0F" w:rsidRPr="00340D0F">
        <w:rPr>
          <w:bCs/>
          <w:sz w:val="26"/>
          <w:szCs w:val="26"/>
        </w:rPr>
        <w:t xml:space="preserve"> 315 440,99 рублей</w:t>
      </w:r>
      <w:r w:rsidR="00340D0F">
        <w:rPr>
          <w:bCs/>
          <w:sz w:val="26"/>
          <w:szCs w:val="26"/>
        </w:rPr>
        <w:t xml:space="preserve"> и</w:t>
      </w:r>
      <w:r w:rsidRPr="00D63336">
        <w:rPr>
          <w:sz w:val="26"/>
          <w:szCs w:val="26"/>
        </w:rPr>
        <w:t xml:space="preserve"> </w:t>
      </w:r>
      <w:r w:rsidR="00340D0F" w:rsidRPr="00D63336">
        <w:rPr>
          <w:sz w:val="26"/>
          <w:szCs w:val="26"/>
        </w:rPr>
        <w:t xml:space="preserve">составили </w:t>
      </w:r>
      <w:r w:rsidR="00340D0F">
        <w:rPr>
          <w:sz w:val="26"/>
          <w:szCs w:val="26"/>
        </w:rPr>
        <w:t>сумму</w:t>
      </w:r>
      <w:r w:rsidR="0032489D">
        <w:rPr>
          <w:sz w:val="26"/>
          <w:szCs w:val="26"/>
        </w:rPr>
        <w:t xml:space="preserve"> </w:t>
      </w:r>
      <w:r w:rsidR="00A15CB5">
        <w:rPr>
          <w:sz w:val="26"/>
          <w:szCs w:val="26"/>
        </w:rPr>
        <w:t>в размере</w:t>
      </w:r>
      <w:r w:rsidR="0032489D">
        <w:rPr>
          <w:sz w:val="26"/>
          <w:szCs w:val="26"/>
        </w:rPr>
        <w:t xml:space="preserve"> </w:t>
      </w:r>
      <w:r w:rsidR="00340D0F" w:rsidRPr="00340D0F">
        <w:rPr>
          <w:sz w:val="26"/>
          <w:szCs w:val="26"/>
        </w:rPr>
        <w:t>15 205 491,51</w:t>
      </w:r>
      <w:r w:rsidR="00340D0F">
        <w:rPr>
          <w:sz w:val="26"/>
          <w:szCs w:val="26"/>
        </w:rPr>
        <w:t xml:space="preserve"> </w:t>
      </w:r>
      <w:r w:rsidR="001C2CD3">
        <w:rPr>
          <w:sz w:val="26"/>
          <w:szCs w:val="26"/>
        </w:rPr>
        <w:t>рублей.</w:t>
      </w:r>
      <w:r w:rsidR="00DC26F0">
        <w:rPr>
          <w:sz w:val="26"/>
          <w:szCs w:val="26"/>
        </w:rPr>
        <w:t xml:space="preserve"> </w:t>
      </w:r>
      <w:r w:rsidR="00340D0F">
        <w:rPr>
          <w:sz w:val="26"/>
          <w:szCs w:val="26"/>
        </w:rPr>
        <w:t>Д</w:t>
      </w:r>
      <w:r w:rsidR="00CD1C8A" w:rsidRPr="005477D0">
        <w:rPr>
          <w:sz w:val="26"/>
          <w:szCs w:val="26"/>
        </w:rPr>
        <w:t>ефицит</w:t>
      </w:r>
      <w:r w:rsidR="00CD1C8A">
        <w:rPr>
          <w:sz w:val="26"/>
          <w:szCs w:val="26"/>
        </w:rPr>
        <w:t xml:space="preserve"> </w:t>
      </w:r>
      <w:r w:rsidR="00340D0F" w:rsidRPr="005477D0">
        <w:rPr>
          <w:sz w:val="26"/>
          <w:szCs w:val="26"/>
        </w:rPr>
        <w:t>бюджета после</w:t>
      </w:r>
      <w:r w:rsidR="00340D0F">
        <w:rPr>
          <w:sz w:val="26"/>
          <w:szCs w:val="26"/>
        </w:rPr>
        <w:t xml:space="preserve"> внесенных изменений соответствует сумме  </w:t>
      </w:r>
      <w:r w:rsidR="00AC1D6F">
        <w:rPr>
          <w:sz w:val="26"/>
          <w:szCs w:val="26"/>
        </w:rPr>
        <w:t xml:space="preserve"> в размере </w:t>
      </w:r>
      <w:r w:rsidR="00340D0F">
        <w:rPr>
          <w:sz w:val="26"/>
          <w:szCs w:val="26"/>
        </w:rPr>
        <w:t>3 199 999,99 рублей</w:t>
      </w:r>
      <w:r w:rsidR="001C2CD3">
        <w:rPr>
          <w:sz w:val="26"/>
          <w:szCs w:val="26"/>
        </w:rPr>
        <w:t>.</w:t>
      </w:r>
      <w:r w:rsidR="00DC26F0">
        <w:rPr>
          <w:sz w:val="26"/>
          <w:szCs w:val="26"/>
        </w:rPr>
        <w:t xml:space="preserve"> </w:t>
      </w:r>
    </w:p>
    <w:p w:rsidR="00263320" w:rsidRDefault="00BD25AA" w:rsidP="00263320">
      <w:pPr>
        <w:pStyle w:val="a3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бюджета Калужской области на реализацию инициативных </w:t>
      </w:r>
      <w:r w:rsidR="00340D0F">
        <w:rPr>
          <w:sz w:val="26"/>
          <w:szCs w:val="26"/>
        </w:rPr>
        <w:t>проектов на</w:t>
      </w:r>
      <w:r>
        <w:rPr>
          <w:sz w:val="26"/>
          <w:szCs w:val="26"/>
        </w:rPr>
        <w:t xml:space="preserve"> 2022 год был выделен межбюджетный трансферт в сумме</w:t>
      </w:r>
      <w:r w:rsidR="00340D0F">
        <w:rPr>
          <w:sz w:val="26"/>
          <w:szCs w:val="26"/>
        </w:rPr>
        <w:t xml:space="preserve"> 1 </w:t>
      </w:r>
      <w:r w:rsidRPr="00BD25AA">
        <w:rPr>
          <w:sz w:val="26"/>
          <w:szCs w:val="26"/>
        </w:rPr>
        <w:t>061 565,00 рублей (Уведомление № 1651 от 01</w:t>
      </w:r>
      <w:r>
        <w:rPr>
          <w:sz w:val="26"/>
          <w:szCs w:val="26"/>
        </w:rPr>
        <w:t>.04.2022г. представлено к проверке</w:t>
      </w:r>
      <w:r w:rsidRPr="00BD25AA">
        <w:rPr>
          <w:sz w:val="26"/>
          <w:szCs w:val="26"/>
        </w:rPr>
        <w:t>)</w:t>
      </w:r>
      <w:r>
        <w:rPr>
          <w:sz w:val="26"/>
          <w:szCs w:val="26"/>
        </w:rPr>
        <w:t xml:space="preserve"> и на осуществление первичного воинского учета выделен межбюджетный трансферт </w:t>
      </w:r>
      <w:r w:rsidR="00C329DA">
        <w:rPr>
          <w:sz w:val="26"/>
          <w:szCs w:val="26"/>
        </w:rPr>
        <w:t>в сумме 4 500,00 рублей</w:t>
      </w:r>
      <w:r w:rsidR="00263320">
        <w:rPr>
          <w:sz w:val="26"/>
          <w:szCs w:val="26"/>
        </w:rPr>
        <w:t>. С</w:t>
      </w:r>
      <w:r w:rsidR="00263320" w:rsidRPr="00263320">
        <w:rPr>
          <w:sz w:val="26"/>
          <w:szCs w:val="26"/>
        </w:rPr>
        <w:t xml:space="preserve">умма в размере 49 376,00 рублей </w:t>
      </w:r>
      <w:r w:rsidR="00263320">
        <w:rPr>
          <w:sz w:val="26"/>
          <w:szCs w:val="26"/>
        </w:rPr>
        <w:t>– безвозмездные поступления от физических лиц на реализацию инициативных проектов.</w:t>
      </w:r>
    </w:p>
    <w:p w:rsidR="00A23FDD" w:rsidRDefault="00A23FDD" w:rsidP="00791EB1">
      <w:pPr>
        <w:rPr>
          <w:b/>
          <w:sz w:val="26"/>
          <w:szCs w:val="26"/>
        </w:rPr>
      </w:pPr>
    </w:p>
    <w:p w:rsidR="008B6043" w:rsidRPr="0095455C" w:rsidRDefault="00D55791" w:rsidP="00340D0F">
      <w:pPr>
        <w:jc w:val="center"/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бюджета </w:t>
      </w:r>
      <w:r w:rsidR="00C01BE6" w:rsidRPr="00C01BE6">
        <w:rPr>
          <w:b/>
          <w:sz w:val="26"/>
          <w:szCs w:val="26"/>
        </w:rPr>
        <w:t xml:space="preserve">СП </w:t>
      </w:r>
      <w:r w:rsidR="001017B0" w:rsidRPr="001017B0">
        <w:rPr>
          <w:b/>
          <w:sz w:val="26"/>
          <w:szCs w:val="26"/>
        </w:rPr>
        <w:t xml:space="preserve">«Посёлок </w:t>
      </w:r>
      <w:r w:rsidR="00340D0F" w:rsidRPr="001017B0">
        <w:rPr>
          <w:b/>
          <w:sz w:val="26"/>
          <w:szCs w:val="26"/>
        </w:rPr>
        <w:t>Молодежный» за</w:t>
      </w:r>
      <w:r w:rsidRPr="00D55791">
        <w:rPr>
          <w:b/>
          <w:sz w:val="26"/>
          <w:szCs w:val="26"/>
        </w:rPr>
        <w:t xml:space="preserve"> </w:t>
      </w:r>
      <w:r w:rsidR="00340D0F">
        <w:rPr>
          <w:b/>
          <w:sz w:val="26"/>
          <w:szCs w:val="26"/>
        </w:rPr>
        <w:t>9</w:t>
      </w:r>
      <w:r w:rsidR="0049574A">
        <w:rPr>
          <w:b/>
          <w:sz w:val="26"/>
          <w:szCs w:val="26"/>
        </w:rPr>
        <w:t xml:space="preserve"> </w:t>
      </w:r>
      <w:r w:rsidR="00550904">
        <w:rPr>
          <w:b/>
          <w:sz w:val="26"/>
          <w:szCs w:val="26"/>
        </w:rPr>
        <w:t>месяцев 2022</w:t>
      </w:r>
      <w:r w:rsidR="0049574A">
        <w:rPr>
          <w:b/>
          <w:sz w:val="26"/>
          <w:szCs w:val="26"/>
        </w:rPr>
        <w:t xml:space="preserve"> года </w:t>
      </w:r>
      <w:r w:rsidR="00AA077B">
        <w:rPr>
          <w:b/>
          <w:sz w:val="26"/>
          <w:szCs w:val="26"/>
        </w:rPr>
        <w:t>по доходам</w:t>
      </w:r>
    </w:p>
    <w:p w:rsidR="00340D0F" w:rsidRDefault="00340D0F" w:rsidP="00D40114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</w:p>
    <w:p w:rsidR="00340D0F" w:rsidRPr="00340D0F" w:rsidRDefault="00340D0F" w:rsidP="00340D0F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340D0F">
        <w:rPr>
          <w:sz w:val="26"/>
          <w:szCs w:val="26"/>
        </w:rPr>
        <w:t xml:space="preserve">Доходы бюджета СП "Поселок Молодежный" на 9 месяцев 2022 год запланированы в сумме 12 005 491,52 рублей, исполнены в </w:t>
      </w:r>
      <w:r w:rsidR="00550904" w:rsidRPr="00340D0F">
        <w:rPr>
          <w:sz w:val="26"/>
          <w:szCs w:val="26"/>
        </w:rPr>
        <w:t>сумме</w:t>
      </w:r>
      <w:r w:rsidR="00550904">
        <w:rPr>
          <w:sz w:val="26"/>
          <w:szCs w:val="26"/>
        </w:rPr>
        <w:t xml:space="preserve"> </w:t>
      </w:r>
      <w:r w:rsidR="00550904" w:rsidRPr="00340D0F">
        <w:rPr>
          <w:sz w:val="26"/>
          <w:szCs w:val="26"/>
        </w:rPr>
        <w:t>9</w:t>
      </w:r>
      <w:r w:rsidRPr="00340D0F">
        <w:rPr>
          <w:sz w:val="26"/>
          <w:szCs w:val="26"/>
        </w:rPr>
        <w:t xml:space="preserve"> 017 250,19 рублей, выполнение плана составляет 75,1 %. </w:t>
      </w:r>
    </w:p>
    <w:p w:rsidR="00340D0F" w:rsidRPr="00340D0F" w:rsidRDefault="00340D0F" w:rsidP="00340D0F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340D0F">
        <w:rPr>
          <w:sz w:val="26"/>
          <w:szCs w:val="26"/>
        </w:rPr>
        <w:t xml:space="preserve">Собственные доходы запланированы в сумме 3 445 235,92 рублей, исполнены в </w:t>
      </w:r>
      <w:r w:rsidR="00550904" w:rsidRPr="00340D0F">
        <w:rPr>
          <w:sz w:val="26"/>
          <w:szCs w:val="26"/>
        </w:rPr>
        <w:t>сумме 2</w:t>
      </w:r>
      <w:r w:rsidRPr="00340D0F">
        <w:rPr>
          <w:sz w:val="26"/>
          <w:szCs w:val="26"/>
        </w:rPr>
        <w:t xml:space="preserve"> 183 427,03 рублей, выполнение плана составляет 63,4 %. К общему поступлению доходов за 9 месяцев 2022 года их доля составляет 24,2 %, том числе:</w:t>
      </w:r>
    </w:p>
    <w:p w:rsidR="00340D0F" w:rsidRPr="00340D0F" w:rsidRDefault="00340D0F" w:rsidP="00340D0F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340D0F">
        <w:rPr>
          <w:sz w:val="26"/>
          <w:szCs w:val="26"/>
        </w:rPr>
        <w:t xml:space="preserve">- Налог на доходы физических лиц запланирован в сумме 145 872,00 рубля, исполнен в сумме 114 928,35 рублей, выполнение плана составляет 78,8 %. Доля в собственных доходах составляет 5,2 %. </w:t>
      </w:r>
    </w:p>
    <w:p w:rsidR="00340D0F" w:rsidRPr="00340D0F" w:rsidRDefault="00340D0F" w:rsidP="00340D0F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340D0F">
        <w:rPr>
          <w:sz w:val="26"/>
          <w:szCs w:val="26"/>
        </w:rPr>
        <w:t xml:space="preserve">-Налог, взимаемый в связи с применением упрощённой </w:t>
      </w:r>
      <w:r w:rsidR="00550904" w:rsidRPr="00340D0F">
        <w:rPr>
          <w:sz w:val="26"/>
          <w:szCs w:val="26"/>
        </w:rPr>
        <w:t>системы налогообложения, запланирован</w:t>
      </w:r>
      <w:r w:rsidRPr="00340D0F">
        <w:rPr>
          <w:sz w:val="26"/>
          <w:szCs w:val="26"/>
        </w:rPr>
        <w:t xml:space="preserve"> в сумме 937 850,00 рублей, исполнен в </w:t>
      </w:r>
      <w:r w:rsidR="00550904" w:rsidRPr="00340D0F">
        <w:rPr>
          <w:sz w:val="26"/>
          <w:szCs w:val="26"/>
        </w:rPr>
        <w:t>сумме 806</w:t>
      </w:r>
      <w:r w:rsidRPr="00340D0F">
        <w:rPr>
          <w:sz w:val="26"/>
          <w:szCs w:val="26"/>
        </w:rPr>
        <w:t xml:space="preserve"> 583,84 рублей, выполнение плана составляет 86,0 %. Доля в собственных доходах составляет 36,9 %.</w:t>
      </w:r>
    </w:p>
    <w:p w:rsidR="00340D0F" w:rsidRPr="00340D0F" w:rsidRDefault="00340D0F" w:rsidP="00340D0F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340D0F">
        <w:rPr>
          <w:sz w:val="26"/>
          <w:szCs w:val="26"/>
        </w:rPr>
        <w:t>-Налог на имущество физических лиц запланирован в сумме 101 830,00 рублей, исполнен в сумме 47 027,92 рублей, выполнение плана составляет 46,2 %. Доля в собственных доходах составляет 2,1 %.</w:t>
      </w:r>
    </w:p>
    <w:p w:rsidR="00340D0F" w:rsidRPr="00340D0F" w:rsidRDefault="00340D0F" w:rsidP="00340D0F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340D0F">
        <w:rPr>
          <w:sz w:val="26"/>
          <w:szCs w:val="26"/>
        </w:rPr>
        <w:t>-Земельный налог запланирован в сумме 1 346 848,00 рублей, исполнен в сумме                      645 791,54 рублей, выполнение плана составляет 47,9%. Доля в собственных доходах составляет 29,6 %.</w:t>
      </w:r>
    </w:p>
    <w:p w:rsidR="00340D0F" w:rsidRPr="00340D0F" w:rsidRDefault="00340D0F" w:rsidP="00340D0F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340D0F">
        <w:rPr>
          <w:sz w:val="26"/>
          <w:szCs w:val="26"/>
        </w:rPr>
        <w:t>-Доходы, получаемые в виде арендной либо иной платы за передачу в возмездное пользование государственного и муниципального имущества запланированы в сумме         743 109,92 рублей, исполнены в сумме 493 935,46 рублей, выполнение плана составляет 66,5 %. Доля в собственных доходах составляет 22,6 %.</w:t>
      </w:r>
    </w:p>
    <w:p w:rsidR="00340D0F" w:rsidRPr="00340D0F" w:rsidRDefault="00340D0F" w:rsidP="00340D0F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340D0F">
        <w:rPr>
          <w:sz w:val="26"/>
          <w:szCs w:val="26"/>
        </w:rPr>
        <w:t xml:space="preserve">- Поступления от денежных взысканий (штрафов) и иных сумм в возмещение ущерба  запланированы в сумме -10 000,00 рублей, исполнены в сумме 7 307,54 рублей, выполнение плана составляет 73,1 %. Доля в собственных доходах составляет 0,3 %. </w:t>
      </w:r>
    </w:p>
    <w:p w:rsidR="00340D0F" w:rsidRPr="00340D0F" w:rsidRDefault="00340D0F" w:rsidP="00340D0F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340D0F">
        <w:rPr>
          <w:sz w:val="26"/>
          <w:szCs w:val="26"/>
        </w:rPr>
        <w:t>-Прочие неналоговые доходы запланированы в сумме 21 000,00 рублей, исполнены в сумме 19 030,00 рублей, выполнение плана составляет 90,6 %. Доля в собственных доходах составляет 0,9 %.</w:t>
      </w:r>
    </w:p>
    <w:p w:rsidR="00340D0F" w:rsidRPr="00340D0F" w:rsidRDefault="00340D0F" w:rsidP="00340D0F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340D0F">
        <w:rPr>
          <w:sz w:val="26"/>
          <w:szCs w:val="26"/>
        </w:rPr>
        <w:t>-Инициативные платежи, зачисляемые в бюджеты сельских поселений запланированы и исполнены в сумме 49 376,00 рублей, выполнение плана составляет 100 %.</w:t>
      </w:r>
    </w:p>
    <w:p w:rsidR="00340D0F" w:rsidRPr="00340D0F" w:rsidRDefault="00340D0F" w:rsidP="00340D0F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340D0F">
        <w:rPr>
          <w:sz w:val="26"/>
          <w:szCs w:val="26"/>
        </w:rPr>
        <w:lastRenderedPageBreak/>
        <w:t>Безвозмездные поступления запланированы в сумме 8 560 255,60 рублей. Выполнение плана составляет 79,8 % или 6 833 823,16 рублей. К общему поступлению доходов за 9 месяцев 2022 года их доля составляет 75,8 %, в том числе:</w:t>
      </w:r>
    </w:p>
    <w:p w:rsidR="00340D0F" w:rsidRPr="00340D0F" w:rsidRDefault="00340D0F" w:rsidP="00340D0F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340D0F">
        <w:rPr>
          <w:sz w:val="26"/>
          <w:szCs w:val="26"/>
        </w:rPr>
        <w:t>-Дотации бюджетам сельских поселений на выравнивание бюджетной обеспеченности поступили в сумме 5 103 180,00 рублей;</w:t>
      </w:r>
    </w:p>
    <w:p w:rsidR="00340D0F" w:rsidRPr="00340D0F" w:rsidRDefault="00340D0F" w:rsidP="00340D0F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340D0F">
        <w:rPr>
          <w:sz w:val="26"/>
          <w:szCs w:val="26"/>
        </w:rPr>
        <w:t>Субсидии бюджетам бюджетной системы РФ (межбюджетные субсидии) поступили в сумме -1 061 565,00 рублей;</w:t>
      </w:r>
    </w:p>
    <w:p w:rsidR="00340D0F" w:rsidRPr="00340D0F" w:rsidRDefault="00340D0F" w:rsidP="00340D0F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340D0F">
        <w:rPr>
          <w:sz w:val="26"/>
          <w:szCs w:val="26"/>
        </w:rPr>
        <w:t>-</w:t>
      </w:r>
      <w:r w:rsidR="00D72400" w:rsidRPr="00340D0F">
        <w:rPr>
          <w:sz w:val="26"/>
          <w:szCs w:val="26"/>
        </w:rPr>
        <w:t>Субвенции бюджетам</w:t>
      </w:r>
      <w:r w:rsidRPr="00340D0F">
        <w:rPr>
          <w:sz w:val="26"/>
          <w:szCs w:val="26"/>
        </w:rPr>
        <w:t xml:space="preserve"> сельских поселений на осуществление первичного воинского учёта на территориях, где отсутствуют военные комиссариаты, поступили в </w:t>
      </w:r>
      <w:r w:rsidR="00D72400" w:rsidRPr="00340D0F">
        <w:rPr>
          <w:sz w:val="26"/>
          <w:szCs w:val="26"/>
        </w:rPr>
        <w:t>сумме 103</w:t>
      </w:r>
      <w:r w:rsidRPr="00340D0F">
        <w:rPr>
          <w:sz w:val="26"/>
          <w:szCs w:val="26"/>
        </w:rPr>
        <w:t xml:space="preserve"> 727,56 рублей;</w:t>
      </w:r>
    </w:p>
    <w:p w:rsidR="00131692" w:rsidRDefault="00340D0F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340D0F">
        <w:rPr>
          <w:sz w:val="26"/>
          <w:szCs w:val="26"/>
        </w:rPr>
        <w:t>- Иные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</w:t>
      </w:r>
      <w:r w:rsidR="00877FA5">
        <w:rPr>
          <w:sz w:val="26"/>
          <w:szCs w:val="26"/>
        </w:rPr>
        <w:t>ями в сумме 564 350,60 рублей</w:t>
      </w:r>
      <w:r w:rsidR="002B4ADB">
        <w:rPr>
          <w:sz w:val="26"/>
          <w:szCs w:val="26"/>
        </w:rPr>
        <w:t xml:space="preserve"> </w:t>
      </w:r>
      <w:r w:rsidR="002B4ADB" w:rsidRPr="00FE3657">
        <w:rPr>
          <w:sz w:val="26"/>
          <w:szCs w:val="26"/>
        </w:rPr>
        <w:t>(Таблица №1).</w:t>
      </w:r>
    </w:p>
    <w:p w:rsidR="00FE3657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</w:p>
    <w:p w:rsidR="00FE3657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</w:p>
    <w:p w:rsidR="00FE3657" w:rsidRPr="00FE3657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center"/>
        <w:rPr>
          <w:b/>
          <w:sz w:val="26"/>
          <w:szCs w:val="26"/>
        </w:rPr>
      </w:pPr>
      <w:r w:rsidRPr="00FE3657">
        <w:rPr>
          <w:b/>
          <w:sz w:val="26"/>
          <w:szCs w:val="26"/>
        </w:rPr>
        <w:t xml:space="preserve">Анализ исполнения бюджета СП «Поселок Молодежный» за </w:t>
      </w:r>
      <w:r>
        <w:rPr>
          <w:b/>
          <w:sz w:val="26"/>
          <w:szCs w:val="26"/>
        </w:rPr>
        <w:t>9 месяцев</w:t>
      </w:r>
      <w:r w:rsidRPr="00FE3657">
        <w:rPr>
          <w:b/>
          <w:sz w:val="26"/>
          <w:szCs w:val="26"/>
        </w:rPr>
        <w:t xml:space="preserve"> по расходам</w:t>
      </w:r>
    </w:p>
    <w:p w:rsidR="00FE3657" w:rsidRPr="00FE3657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FE3657">
        <w:rPr>
          <w:sz w:val="26"/>
          <w:szCs w:val="26"/>
        </w:rPr>
        <w:t>Расходная часть бюджета Администрации СП "Поселок Молодежный" запланирована в сумме 15 205 491,52 рублей, исполнена в сумме 8 770 414,57 рублей, выполнение плана составляет 57,7 %. Расходы в рамках муниципальных программ составили – 8 666 687,01 рублей.</w:t>
      </w:r>
    </w:p>
    <w:p w:rsidR="00FE3657" w:rsidRPr="00FE3657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FE3657">
        <w:rPr>
          <w:sz w:val="26"/>
          <w:szCs w:val="26"/>
        </w:rPr>
        <w:t>Расходы по ведомственной целевой программе "Совершенствование методов решения вопросов местного значения и создание условий муниципальной службы в СП "Поселок Молодежный" исполнены в сумме 2 284 978,00 рублей, в том числе:</w:t>
      </w:r>
    </w:p>
    <w:p w:rsidR="00FE3657" w:rsidRPr="00FE3657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FE3657">
        <w:rPr>
          <w:sz w:val="26"/>
          <w:szCs w:val="26"/>
        </w:rPr>
        <w:t>-на содержание органа местного самоуправления исполнены в сумме  2 268 535,64 рублей, что составляет 47,3 % от доведённого годового плана;</w:t>
      </w:r>
    </w:p>
    <w:p w:rsidR="00FE3657" w:rsidRPr="00FE3657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FE3657">
        <w:rPr>
          <w:sz w:val="26"/>
          <w:szCs w:val="26"/>
        </w:rPr>
        <w:t xml:space="preserve">- исполнение полномочий на создание условий для организации досуга и обеспечения жителей поселения услугами организаций культуры (в части оплаты жилищно-коммунальных услуг работникам культуры) </w:t>
      </w:r>
      <w:r w:rsidR="00295FE1" w:rsidRPr="00FE3657">
        <w:rPr>
          <w:sz w:val="26"/>
          <w:szCs w:val="26"/>
        </w:rPr>
        <w:t>выполнены в</w:t>
      </w:r>
      <w:r w:rsidRPr="00FE3657">
        <w:rPr>
          <w:sz w:val="26"/>
          <w:szCs w:val="26"/>
        </w:rPr>
        <w:t xml:space="preserve"> сумме 16 442,36 рублей.</w:t>
      </w:r>
    </w:p>
    <w:p w:rsidR="00FE3657" w:rsidRPr="00FE3657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295FE1">
        <w:rPr>
          <w:sz w:val="26"/>
          <w:szCs w:val="26"/>
          <w:u w:val="single"/>
        </w:rPr>
        <w:t>Расходы по муниципальной программе "Безопасность жизнедеятельности на территории СП "Поселок Молодежный"</w:t>
      </w:r>
      <w:r w:rsidRPr="00FE3657">
        <w:rPr>
          <w:sz w:val="26"/>
          <w:szCs w:val="26"/>
        </w:rPr>
        <w:t xml:space="preserve"> выполнены в сумме 48 154,00 рублей, что составляет 30,0 % от доведённого годового плана.</w:t>
      </w:r>
    </w:p>
    <w:p w:rsidR="00FE3657" w:rsidRPr="00FE3657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FE3657">
        <w:rPr>
          <w:sz w:val="26"/>
          <w:szCs w:val="26"/>
        </w:rPr>
        <w:t xml:space="preserve">Расходы по муниципальной программе "Развитие дорожного хозяйства на территории сельского поселения " Поселок Молодежный " исполнены в сумме 258 467,60 рублей, выполнение годового плана составляет 63,6 %. </w:t>
      </w:r>
    </w:p>
    <w:p w:rsidR="00FE3657" w:rsidRPr="00FE3657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295FE1">
        <w:rPr>
          <w:sz w:val="26"/>
          <w:szCs w:val="26"/>
          <w:u w:val="single"/>
        </w:rPr>
        <w:t>Расходы по муниципальной программе сельского поселения " Поселок Молодежный " "Управление имущественным комплексом в сельском поселении " Поселок Молодежный "</w:t>
      </w:r>
      <w:r w:rsidRPr="00FE3657">
        <w:rPr>
          <w:sz w:val="26"/>
          <w:szCs w:val="26"/>
        </w:rPr>
        <w:t xml:space="preserve"> выполнены в сумме 29 470,29 рублей, что составляет 3,7 % выполнения годового плана.</w:t>
      </w:r>
    </w:p>
    <w:p w:rsidR="00FE3657" w:rsidRPr="00FE3657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295FE1">
        <w:rPr>
          <w:sz w:val="26"/>
          <w:szCs w:val="26"/>
          <w:u w:val="single"/>
        </w:rPr>
        <w:t>Расходы по муниципальной программе сельского поселения " Поселок Молодежный " "Развитие потребительской кооперации на территории сельского поселения " Поселок Молодежный”</w:t>
      </w:r>
      <w:r w:rsidRPr="00FE3657">
        <w:rPr>
          <w:sz w:val="26"/>
          <w:szCs w:val="26"/>
        </w:rPr>
        <w:t xml:space="preserve"> выполнены в сумме 150 000,00 рублей, что составляет 75,0% выполнения годового плана.</w:t>
      </w:r>
    </w:p>
    <w:p w:rsidR="00FE3657" w:rsidRPr="00FE3657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295FE1">
        <w:rPr>
          <w:sz w:val="26"/>
          <w:szCs w:val="26"/>
          <w:u w:val="single"/>
        </w:rPr>
        <w:t>Расходы по муниципальной программе сельского поселения " Поселок Молодежный " "Обеспечение доступным и комфортным жильём и коммунальными услугами населения СП " Поселок Молодежный "</w:t>
      </w:r>
      <w:r w:rsidRPr="00FE3657">
        <w:rPr>
          <w:sz w:val="26"/>
          <w:szCs w:val="26"/>
        </w:rPr>
        <w:t xml:space="preserve"> исполнены в сумме 50 588,72рублей, выполнение годового плана составляет 61,1%.</w:t>
      </w:r>
    </w:p>
    <w:p w:rsidR="00FE3657" w:rsidRPr="00295FE1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  <w:u w:val="single"/>
        </w:rPr>
      </w:pPr>
      <w:r w:rsidRPr="00FE3657">
        <w:rPr>
          <w:sz w:val="26"/>
          <w:szCs w:val="26"/>
        </w:rPr>
        <w:lastRenderedPageBreak/>
        <w:t xml:space="preserve"> </w:t>
      </w:r>
      <w:r w:rsidRPr="00295FE1">
        <w:rPr>
          <w:sz w:val="26"/>
          <w:szCs w:val="26"/>
          <w:u w:val="single"/>
        </w:rPr>
        <w:t>Расходы по муниципальной программе сельского по</w:t>
      </w:r>
      <w:r w:rsidR="00295FE1">
        <w:rPr>
          <w:sz w:val="26"/>
          <w:szCs w:val="26"/>
          <w:u w:val="single"/>
        </w:rPr>
        <w:t xml:space="preserve">селения " Поселок </w:t>
      </w:r>
      <w:r w:rsidR="00D72400">
        <w:rPr>
          <w:sz w:val="26"/>
          <w:szCs w:val="26"/>
          <w:u w:val="single"/>
        </w:rPr>
        <w:t>Молодежный «</w:t>
      </w:r>
      <w:r w:rsidRPr="00295FE1">
        <w:rPr>
          <w:sz w:val="26"/>
          <w:szCs w:val="26"/>
          <w:u w:val="single"/>
        </w:rPr>
        <w:t xml:space="preserve">Энергосбережение и повышение энергоэффективности в СП "Посёлок Молодежный"    не исполнены </w:t>
      </w:r>
    </w:p>
    <w:p w:rsidR="00FE3657" w:rsidRPr="00FE3657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D72400">
        <w:rPr>
          <w:sz w:val="26"/>
          <w:szCs w:val="26"/>
          <w:u w:val="single"/>
        </w:rPr>
        <w:t>Расходы по муниципальной программе сельского поселения " Поселок Молодежный " "Благоустройство территории сельского поселения</w:t>
      </w:r>
      <w:r w:rsidRPr="00FE3657">
        <w:rPr>
          <w:sz w:val="26"/>
          <w:szCs w:val="26"/>
        </w:rPr>
        <w:t xml:space="preserve"> " Поселок Молодежный " запланированы в сумме 2 998 921,46 рублей, исполнены в сумме 2 530 984,87 рублей, выполнение годового плана составляет 84,4 %. </w:t>
      </w:r>
    </w:p>
    <w:p w:rsidR="00FE3657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D72400">
        <w:rPr>
          <w:sz w:val="26"/>
          <w:szCs w:val="26"/>
          <w:u w:val="single"/>
        </w:rPr>
        <w:t xml:space="preserve">Расходы по муниципальной </w:t>
      </w:r>
      <w:r w:rsidR="00D72400" w:rsidRPr="00D72400">
        <w:rPr>
          <w:sz w:val="26"/>
          <w:szCs w:val="26"/>
          <w:u w:val="single"/>
        </w:rPr>
        <w:t>программе «</w:t>
      </w:r>
      <w:r w:rsidRPr="00D72400">
        <w:rPr>
          <w:sz w:val="26"/>
          <w:szCs w:val="26"/>
          <w:u w:val="single"/>
        </w:rPr>
        <w:t>Развитие культуры в сельском поселении "Поселок Молодежный"</w:t>
      </w:r>
      <w:r w:rsidRPr="00FE3657">
        <w:rPr>
          <w:sz w:val="26"/>
          <w:szCs w:val="26"/>
        </w:rPr>
        <w:t xml:space="preserve"> запланированы в сумме 5 546 339,50 рубле</w:t>
      </w:r>
      <w:r w:rsidR="00D72400">
        <w:rPr>
          <w:sz w:val="26"/>
          <w:szCs w:val="26"/>
        </w:rPr>
        <w:t xml:space="preserve">й, исполнены в сумме   </w:t>
      </w:r>
      <w:r w:rsidRPr="00FE3657">
        <w:rPr>
          <w:sz w:val="26"/>
          <w:szCs w:val="26"/>
        </w:rPr>
        <w:t>3 314 043,53 рублей, выполнение годового плана составляет 59,7 %.</w:t>
      </w:r>
    </w:p>
    <w:p w:rsidR="00FE3657" w:rsidRDefault="00FE3657" w:rsidP="00F6443F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FE3657">
        <w:rPr>
          <w:sz w:val="26"/>
          <w:szCs w:val="26"/>
        </w:rPr>
        <w:t>Непрограммные расходы на осуществление первичного воинского учёта на территориях, где отсутствуют военные комиссариаты составили в сумме 103 727,56 рублей.</w:t>
      </w:r>
    </w:p>
    <w:p w:rsidR="00FE3657" w:rsidRPr="00FE3657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</w:p>
    <w:p w:rsidR="00FE3657" w:rsidRPr="00FE3657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center"/>
        <w:rPr>
          <w:b/>
          <w:sz w:val="26"/>
          <w:szCs w:val="26"/>
        </w:rPr>
      </w:pPr>
      <w:r w:rsidRPr="00FE3657">
        <w:rPr>
          <w:b/>
          <w:sz w:val="26"/>
          <w:szCs w:val="26"/>
        </w:rPr>
        <w:t>Предложения, рекомендации КСО МР «Мещовский район» по результатам проверки</w:t>
      </w:r>
    </w:p>
    <w:p w:rsidR="00FE3657" w:rsidRPr="00FE3657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FE3657">
        <w:rPr>
          <w:sz w:val="26"/>
          <w:szCs w:val="26"/>
        </w:rPr>
        <w:t>•</w:t>
      </w:r>
      <w:r w:rsidR="00CA33CD" w:rsidRPr="00FE3657">
        <w:rPr>
          <w:sz w:val="26"/>
          <w:szCs w:val="26"/>
        </w:rPr>
        <w:tab/>
        <w:t xml:space="preserve"> Бюджетный</w:t>
      </w:r>
      <w:r w:rsidRPr="00FE3657">
        <w:rPr>
          <w:sz w:val="26"/>
          <w:szCs w:val="26"/>
        </w:rPr>
        <w:t xml:space="preserve"> процесс осуществляется согласно бюджетному законодательству: БК РФ, Положению о бюджетном процессе в сельском поселении «Поселок Молодежный» и иными действующими нормативно-правовыми актами.</w:t>
      </w:r>
    </w:p>
    <w:p w:rsidR="00FE3657" w:rsidRPr="00FE3657" w:rsidRDefault="00CA33CD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 xml:space="preserve"> </w:t>
      </w:r>
      <w:r w:rsidR="00FE3657" w:rsidRPr="00FE3657">
        <w:rPr>
          <w:sz w:val="26"/>
          <w:szCs w:val="26"/>
        </w:rPr>
        <w:t xml:space="preserve">В соответствии с п. 5 ст. 264.2 БК РФ отчет «Об исполнении бюджета за </w:t>
      </w:r>
      <w:r>
        <w:rPr>
          <w:sz w:val="26"/>
          <w:szCs w:val="26"/>
        </w:rPr>
        <w:t>9</w:t>
      </w:r>
      <w:r w:rsidR="00FE3657" w:rsidRPr="00FE36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месяцев </w:t>
      </w:r>
      <w:r w:rsidRPr="00FE3657">
        <w:rPr>
          <w:sz w:val="26"/>
          <w:szCs w:val="26"/>
        </w:rPr>
        <w:t>2022</w:t>
      </w:r>
      <w:r w:rsidR="00FE3657" w:rsidRPr="00FE3657">
        <w:rPr>
          <w:sz w:val="26"/>
          <w:szCs w:val="26"/>
        </w:rPr>
        <w:t xml:space="preserve"> года» направить в Сельскую Думу СП «Поселок Молодежный».</w:t>
      </w:r>
    </w:p>
    <w:p w:rsidR="00FE3657" w:rsidRPr="00FE3657" w:rsidRDefault="00CA33CD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 xml:space="preserve"> </w:t>
      </w:r>
      <w:r w:rsidR="00FE3657" w:rsidRPr="00FE3657">
        <w:rPr>
          <w:sz w:val="26"/>
          <w:szCs w:val="26"/>
        </w:rPr>
        <w:t xml:space="preserve">Обеспечить официальное опубликование сведений о ходе исполнения бюджета СП «Поселок Молодежный» за </w:t>
      </w:r>
      <w:r w:rsidR="00F6443F">
        <w:rPr>
          <w:sz w:val="26"/>
          <w:szCs w:val="26"/>
        </w:rPr>
        <w:t>9</w:t>
      </w:r>
      <w:r w:rsidR="00FE3657" w:rsidRPr="00FE3657">
        <w:rPr>
          <w:sz w:val="26"/>
          <w:szCs w:val="26"/>
        </w:rPr>
        <w:t xml:space="preserve"> </w:t>
      </w:r>
      <w:r w:rsidR="00F6443F">
        <w:rPr>
          <w:sz w:val="26"/>
          <w:szCs w:val="26"/>
        </w:rPr>
        <w:t>месяц</w:t>
      </w:r>
      <w:r w:rsidR="00FE3657" w:rsidRPr="00FE3657">
        <w:rPr>
          <w:sz w:val="26"/>
          <w:szCs w:val="26"/>
        </w:rPr>
        <w:t xml:space="preserve"> 2022 года в соответствии со ст.36 БК РФ, п.6 ст.52 № 131 - ФЗ от 06.10.2003 года.</w:t>
      </w:r>
    </w:p>
    <w:p w:rsidR="00FE3657" w:rsidRPr="00FE3657" w:rsidRDefault="00CA33CD" w:rsidP="00273292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bookmarkStart w:id="0" w:name="_GoBack"/>
      <w:bookmarkEnd w:id="0"/>
      <w:r w:rsidR="00FE3657" w:rsidRPr="00FE3657">
        <w:rPr>
          <w:sz w:val="26"/>
          <w:szCs w:val="26"/>
        </w:rPr>
        <w:t xml:space="preserve">Заключение представляется комиссией по бюджету в Сельскую Думу с одновременным направлением Главе администрации СП «Поселок Молодежный» Мещовского района. </w:t>
      </w:r>
    </w:p>
    <w:p w:rsidR="00FE3657" w:rsidRPr="00E76DF5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b/>
          <w:sz w:val="26"/>
          <w:szCs w:val="26"/>
        </w:rPr>
      </w:pPr>
    </w:p>
    <w:p w:rsidR="00FE3657" w:rsidRPr="00E76DF5" w:rsidRDefault="00FE3657" w:rsidP="00FE3657">
      <w:pPr>
        <w:pBdr>
          <w:top w:val="nil"/>
          <w:left w:val="nil"/>
          <w:bottom w:val="nil"/>
          <w:right w:val="nil"/>
        </w:pBdr>
        <w:ind w:firstLine="284"/>
        <w:jc w:val="both"/>
        <w:rPr>
          <w:b/>
          <w:sz w:val="26"/>
          <w:szCs w:val="26"/>
        </w:rPr>
        <w:sectPr w:rsidR="00FE3657" w:rsidRPr="00E76DF5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  <w:r w:rsidRPr="00E76DF5">
        <w:rPr>
          <w:b/>
          <w:sz w:val="26"/>
          <w:szCs w:val="26"/>
        </w:rPr>
        <w:t xml:space="preserve">Председатель                                                                       </w:t>
      </w:r>
      <w:r w:rsidR="00F6443F">
        <w:rPr>
          <w:b/>
          <w:sz w:val="26"/>
          <w:szCs w:val="26"/>
        </w:rPr>
        <w:t xml:space="preserve">                   Д.В. Каничева</w:t>
      </w:r>
    </w:p>
    <w:p w:rsidR="00621656" w:rsidRDefault="00621656" w:rsidP="00F6443F">
      <w:pPr>
        <w:pBdr>
          <w:top w:val="nil"/>
          <w:left w:val="nil"/>
          <w:bottom w:val="nil"/>
          <w:right w:val="nil"/>
        </w:pBdr>
        <w:tabs>
          <w:tab w:val="left" w:pos="3460"/>
        </w:tabs>
        <w:rPr>
          <w:rFonts w:cs="Calibri"/>
          <w:color w:val="000000"/>
          <w:sz w:val="26"/>
          <w:szCs w:val="26"/>
        </w:rPr>
      </w:pPr>
    </w:p>
    <w:p w:rsidR="00877FA5" w:rsidRPr="00877FA5" w:rsidRDefault="00877FA5" w:rsidP="00877FA5">
      <w:pPr>
        <w:pBdr>
          <w:top w:val="nil"/>
          <w:left w:val="nil"/>
          <w:bottom w:val="nil"/>
          <w:right w:val="nil"/>
        </w:pBdr>
        <w:tabs>
          <w:tab w:val="left" w:pos="3460"/>
        </w:tabs>
        <w:ind w:firstLine="284"/>
        <w:jc w:val="right"/>
        <w:rPr>
          <w:rFonts w:cs="Calibri"/>
          <w:b/>
          <w:color w:val="000000"/>
          <w:sz w:val="26"/>
          <w:szCs w:val="26"/>
        </w:rPr>
      </w:pPr>
      <w:r w:rsidRPr="00877FA5">
        <w:rPr>
          <w:rFonts w:cs="Calibri"/>
          <w:b/>
          <w:color w:val="000000"/>
          <w:sz w:val="26"/>
          <w:szCs w:val="26"/>
        </w:rPr>
        <w:t>Таблица №1</w:t>
      </w:r>
    </w:p>
    <w:p w:rsidR="00F6443F" w:rsidRDefault="00F6443F" w:rsidP="00877FA5">
      <w:pPr>
        <w:pBdr>
          <w:top w:val="nil"/>
          <w:left w:val="nil"/>
          <w:bottom w:val="nil"/>
          <w:right w:val="nil"/>
        </w:pBdr>
        <w:tabs>
          <w:tab w:val="left" w:pos="3460"/>
        </w:tabs>
        <w:ind w:firstLine="284"/>
        <w:jc w:val="center"/>
        <w:rPr>
          <w:rFonts w:cs="Calibri"/>
          <w:b/>
          <w:color w:val="000000"/>
          <w:sz w:val="26"/>
          <w:szCs w:val="26"/>
        </w:rPr>
      </w:pPr>
    </w:p>
    <w:p w:rsidR="00877FA5" w:rsidRPr="00F6443F" w:rsidRDefault="00877FA5" w:rsidP="00877FA5">
      <w:pPr>
        <w:pBdr>
          <w:top w:val="nil"/>
          <w:left w:val="nil"/>
          <w:bottom w:val="nil"/>
          <w:right w:val="nil"/>
        </w:pBdr>
        <w:tabs>
          <w:tab w:val="left" w:pos="3460"/>
        </w:tabs>
        <w:ind w:firstLine="284"/>
        <w:jc w:val="center"/>
        <w:rPr>
          <w:rFonts w:cs="Calibri"/>
          <w:b/>
          <w:color w:val="000000"/>
        </w:rPr>
      </w:pPr>
      <w:r w:rsidRPr="00F6443F">
        <w:rPr>
          <w:rFonts w:cs="Calibri"/>
          <w:b/>
          <w:color w:val="000000"/>
        </w:rPr>
        <w:t>Исполнение бюджета муниципального образования сельского поселения "Поселок Молодежный" за 9 месяцев 2022 года по доходам в сравнении с запланированными значениями на 2022 год и соответствующим периодом 2021 года</w:t>
      </w:r>
    </w:p>
    <w:p w:rsidR="00E96D34" w:rsidRPr="0079443D" w:rsidRDefault="00877FA5" w:rsidP="0079443D">
      <w:pPr>
        <w:pBdr>
          <w:top w:val="nil"/>
          <w:left w:val="nil"/>
          <w:bottom w:val="nil"/>
          <w:right w:val="nil"/>
        </w:pBdr>
        <w:tabs>
          <w:tab w:val="left" w:pos="3460"/>
        </w:tabs>
        <w:jc w:val="right"/>
        <w:rPr>
          <w:rFonts w:cs="Calibri"/>
          <w:b/>
          <w:color w:val="000000"/>
          <w:sz w:val="20"/>
          <w:szCs w:val="20"/>
        </w:rPr>
      </w:pPr>
      <w:r w:rsidRPr="0079443D">
        <w:rPr>
          <w:rFonts w:cs="Calibri"/>
          <w:b/>
          <w:color w:val="000000"/>
          <w:sz w:val="20"/>
          <w:szCs w:val="20"/>
        </w:rPr>
        <w:t xml:space="preserve">   (рублей)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4390"/>
        <w:gridCol w:w="2409"/>
        <w:gridCol w:w="1560"/>
        <w:gridCol w:w="1559"/>
        <w:gridCol w:w="1559"/>
        <w:gridCol w:w="1276"/>
        <w:gridCol w:w="1275"/>
        <w:gridCol w:w="1418"/>
      </w:tblGrid>
      <w:tr w:rsidR="00877FA5" w:rsidRPr="00877FA5" w:rsidTr="0079443D">
        <w:trPr>
          <w:trHeight w:val="187"/>
        </w:trPr>
        <w:tc>
          <w:tcPr>
            <w:tcW w:w="4390" w:type="dxa"/>
            <w:vMerge w:val="restart"/>
            <w:hideMark/>
          </w:tcPr>
          <w:p w:rsidR="00877FA5" w:rsidRPr="00877FA5" w:rsidRDefault="00877FA5" w:rsidP="0079443D">
            <w:pPr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Код дохода </w:t>
            </w:r>
            <w:r w:rsidR="0079443D" w:rsidRPr="00877FA5">
              <w:rPr>
                <w:b/>
                <w:bCs/>
                <w:sz w:val="16"/>
                <w:szCs w:val="16"/>
              </w:rPr>
              <w:t>по бюджетной</w:t>
            </w:r>
            <w:r w:rsidRPr="00877FA5">
              <w:rPr>
                <w:b/>
                <w:bCs/>
                <w:sz w:val="16"/>
                <w:szCs w:val="16"/>
              </w:rPr>
              <w:t xml:space="preserve"> классификации </w:t>
            </w:r>
          </w:p>
        </w:tc>
        <w:tc>
          <w:tcPr>
            <w:tcW w:w="1560" w:type="dxa"/>
            <w:vMerge w:val="restart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9 мес. 2021 год                                        Исполнено</w:t>
            </w:r>
          </w:p>
        </w:tc>
        <w:tc>
          <w:tcPr>
            <w:tcW w:w="5669" w:type="dxa"/>
            <w:gridSpan w:val="4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9 мес. 2022 год</w:t>
            </w:r>
          </w:p>
        </w:tc>
        <w:tc>
          <w:tcPr>
            <w:tcW w:w="1418" w:type="dxa"/>
            <w:vMerge w:val="restart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Темп роста к соответствующему периоду 2021 года, %</w:t>
            </w:r>
          </w:p>
        </w:tc>
      </w:tr>
      <w:tr w:rsidR="00877FA5" w:rsidRPr="00877FA5" w:rsidTr="0079443D">
        <w:trPr>
          <w:trHeight w:val="1268"/>
        </w:trPr>
        <w:tc>
          <w:tcPr>
            <w:tcW w:w="4390" w:type="dxa"/>
            <w:vMerge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Бюджетные ассигнования в </w:t>
            </w:r>
            <w:r w:rsidRPr="0079443D">
              <w:rPr>
                <w:b/>
                <w:bCs/>
                <w:sz w:val="18"/>
                <w:szCs w:val="18"/>
              </w:rPr>
              <w:t>соответствии</w:t>
            </w:r>
            <w:r w:rsidRPr="00877FA5">
              <w:rPr>
                <w:b/>
                <w:bCs/>
                <w:sz w:val="16"/>
                <w:szCs w:val="16"/>
              </w:rPr>
              <w:t xml:space="preserve"> с Решением Сельской Думы</w:t>
            </w:r>
            <w:r w:rsidRPr="00877FA5">
              <w:rPr>
                <w:b/>
                <w:bCs/>
                <w:sz w:val="16"/>
                <w:szCs w:val="16"/>
              </w:rPr>
              <w:br/>
              <w:t xml:space="preserve"> от 15.12.2021 № 57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Уточненные бюджетные ассигнования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Исполнено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% исполнения к уточненным бюджетным ассигнованиям</w:t>
            </w:r>
          </w:p>
        </w:tc>
        <w:tc>
          <w:tcPr>
            <w:tcW w:w="1418" w:type="dxa"/>
            <w:vMerge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877FA5" w:rsidRPr="00877FA5" w:rsidTr="0079443D">
        <w:trPr>
          <w:trHeight w:val="269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0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877FA5" w:rsidRPr="00877FA5" w:rsidTr="0079443D">
        <w:trPr>
          <w:trHeight w:val="139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ДОХОДЫ БЮДЖЕТА -ВСЕГО</w:t>
            </w:r>
          </w:p>
        </w:tc>
        <w:tc>
          <w:tcPr>
            <w:tcW w:w="240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6 731 550,63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10 890 050,52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12 005 491,52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9 017 250,19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75,1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134,0   </w:t>
            </w:r>
          </w:p>
        </w:tc>
      </w:tr>
      <w:tr w:rsidR="00877FA5" w:rsidRPr="00877FA5" w:rsidTr="0079443D">
        <w:trPr>
          <w:trHeight w:val="261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1 179 061,46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3 395 859,92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3 445 235,92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2 183 427,03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63,4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185,2   </w:t>
            </w:r>
          </w:p>
        </w:tc>
      </w:tr>
      <w:tr w:rsidR="00877FA5" w:rsidRPr="00877FA5" w:rsidTr="0079443D">
        <w:trPr>
          <w:trHeight w:val="281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НАЛОГОВЫЕ ДОХОДЫ   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701 151,22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2 532 400,00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2 532 400,00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1 613 778,03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63,7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230,2   </w:t>
            </w:r>
          </w:p>
        </w:tc>
      </w:tr>
      <w:tr w:rsidR="00877FA5" w:rsidRPr="00877FA5" w:rsidTr="0079443D">
        <w:trPr>
          <w:trHeight w:val="300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Налоги на прибыль, доходы, всего, в том числе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94 704,06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145 872,00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145 872,00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114 928,35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78,8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121,4   </w:t>
            </w:r>
          </w:p>
        </w:tc>
      </w:tr>
      <w:tr w:rsidR="00877FA5" w:rsidRPr="00877FA5" w:rsidTr="0079443D">
        <w:trPr>
          <w:trHeight w:val="267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000 1 01 02000 00 0000 110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94 704,06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145 872,00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145 872,00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114 928,35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78,8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121,4   </w:t>
            </w:r>
          </w:p>
        </w:tc>
      </w:tr>
      <w:tr w:rsidR="00877FA5" w:rsidRPr="00877FA5" w:rsidTr="0079443D">
        <w:trPr>
          <w:trHeight w:val="280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Налоги на совокупный доход всего, в том числе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330 096,58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937 850,00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937 850,00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806 583,84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86,0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244,3   </w:t>
            </w:r>
          </w:p>
        </w:tc>
      </w:tr>
      <w:tr w:rsidR="00877FA5" w:rsidRPr="00877FA5" w:rsidTr="0079443D">
        <w:trPr>
          <w:trHeight w:val="418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330 096,58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937 850,00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937 850,00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806 583,84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86,0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244,3   </w:t>
            </w:r>
          </w:p>
        </w:tc>
      </w:tr>
      <w:tr w:rsidR="00877FA5" w:rsidRPr="00877FA5" w:rsidTr="0079443D">
        <w:trPr>
          <w:trHeight w:val="418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000 1 05 03000 00 0000 110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          -  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-     </w:t>
            </w:r>
          </w:p>
        </w:tc>
      </w:tr>
      <w:tr w:rsidR="00877FA5" w:rsidRPr="00877FA5" w:rsidTr="0079443D">
        <w:trPr>
          <w:trHeight w:val="149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Налог на профессиональный доход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000 1 05 06000 00 0000 110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          -  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-     </w:t>
            </w:r>
          </w:p>
        </w:tc>
      </w:tr>
      <w:tr w:rsidR="00877FA5" w:rsidRPr="00877FA5" w:rsidTr="0079443D">
        <w:trPr>
          <w:trHeight w:val="237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Налоги на имущество всего, в том числе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279 100,24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1 448 678,00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1 448 678,00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692 819,46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47,8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248,2   </w:t>
            </w:r>
          </w:p>
        </w:tc>
      </w:tr>
      <w:tr w:rsidR="00877FA5" w:rsidRPr="00877FA5" w:rsidTr="0079443D">
        <w:trPr>
          <w:trHeight w:val="269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36 728,55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101 830,00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101 830,00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47 027,92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46,2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128,0   </w:t>
            </w:r>
          </w:p>
        </w:tc>
      </w:tr>
      <w:tr w:rsidR="00877FA5" w:rsidRPr="00877FA5" w:rsidTr="0079443D">
        <w:trPr>
          <w:trHeight w:val="273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242 371,69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1 346 848,00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1 346 848,00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645 791,54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47,9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266,4   </w:t>
            </w:r>
          </w:p>
        </w:tc>
      </w:tr>
      <w:tr w:rsidR="00877FA5" w:rsidRPr="00877FA5" w:rsidTr="0079443D">
        <w:trPr>
          <w:trHeight w:val="277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          -  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77FA5" w:rsidRPr="00877FA5" w:rsidTr="0079443D">
        <w:trPr>
          <w:trHeight w:val="423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000 1 09 00000 00 0000 000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-2 749,66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          -  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-553,62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  20,1   </w:t>
            </w:r>
          </w:p>
        </w:tc>
      </w:tr>
      <w:tr w:rsidR="00877FA5" w:rsidRPr="00877FA5" w:rsidTr="0079443D">
        <w:trPr>
          <w:trHeight w:val="281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Налоги на имущество 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000 1 09 04000 00 0000 110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-2 749,66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       -  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-553,62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  20,1   </w:t>
            </w:r>
          </w:p>
        </w:tc>
      </w:tr>
      <w:tr w:rsidR="00877FA5" w:rsidRPr="00877FA5" w:rsidTr="0079443D">
        <w:trPr>
          <w:trHeight w:val="940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317 715,98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743 109,92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743 109,92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493 935,46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66,5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155,5   </w:t>
            </w:r>
          </w:p>
        </w:tc>
      </w:tr>
      <w:tr w:rsidR="00877FA5" w:rsidRPr="00877FA5" w:rsidTr="0079443D">
        <w:trPr>
          <w:trHeight w:val="1127"/>
        </w:trPr>
        <w:tc>
          <w:tcPr>
            <w:tcW w:w="4390" w:type="dxa"/>
            <w:hideMark/>
          </w:tcPr>
          <w:p w:rsidR="00877FA5" w:rsidRPr="00295FE1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295FE1">
              <w:rPr>
                <w:sz w:val="16"/>
                <w:szCs w:val="16"/>
              </w:rPr>
              <w:lastRenderedPageBreak/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="00295FE1" w:rsidRPr="00295FE1">
              <w:rPr>
                <w:sz w:val="16"/>
                <w:szCs w:val="16"/>
              </w:rPr>
              <w:t>имущества (</w:t>
            </w:r>
            <w:r w:rsidRPr="00295FE1">
              <w:rPr>
                <w:sz w:val="16"/>
                <w:szCs w:val="16"/>
              </w:rPr>
              <w:t>за исключением имущества автономных учреждений, а также имущества государственных и муниципальных унитарных предприятий , в том числе казенных)</w:t>
            </w:r>
          </w:p>
        </w:tc>
        <w:tc>
          <w:tcPr>
            <w:tcW w:w="2409" w:type="dxa"/>
            <w:noWrap/>
            <w:hideMark/>
          </w:tcPr>
          <w:p w:rsidR="00877FA5" w:rsidRPr="00295FE1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295FE1"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1560" w:type="dxa"/>
            <w:hideMark/>
          </w:tcPr>
          <w:p w:rsidR="00877FA5" w:rsidRPr="00295FE1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295FE1">
              <w:rPr>
                <w:sz w:val="16"/>
                <w:szCs w:val="16"/>
              </w:rPr>
              <w:t xml:space="preserve">         244 658,88   </w:t>
            </w:r>
          </w:p>
        </w:tc>
        <w:tc>
          <w:tcPr>
            <w:tcW w:w="1559" w:type="dxa"/>
            <w:hideMark/>
          </w:tcPr>
          <w:p w:rsidR="00877FA5" w:rsidRPr="00295FE1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295FE1">
              <w:rPr>
                <w:sz w:val="16"/>
                <w:szCs w:val="16"/>
              </w:rPr>
              <w:t xml:space="preserve">             646 143,23   </w:t>
            </w:r>
          </w:p>
        </w:tc>
        <w:tc>
          <w:tcPr>
            <w:tcW w:w="1559" w:type="dxa"/>
            <w:hideMark/>
          </w:tcPr>
          <w:p w:rsidR="00877FA5" w:rsidRPr="00295FE1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295FE1">
              <w:rPr>
                <w:sz w:val="16"/>
                <w:szCs w:val="16"/>
              </w:rPr>
              <w:t xml:space="preserve">         646 143,23   </w:t>
            </w:r>
          </w:p>
        </w:tc>
        <w:tc>
          <w:tcPr>
            <w:tcW w:w="1276" w:type="dxa"/>
            <w:hideMark/>
          </w:tcPr>
          <w:p w:rsidR="00877FA5" w:rsidRPr="00295FE1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295FE1">
              <w:rPr>
                <w:sz w:val="16"/>
                <w:szCs w:val="16"/>
              </w:rPr>
              <w:t xml:space="preserve">       396 968,50   </w:t>
            </w:r>
          </w:p>
        </w:tc>
        <w:tc>
          <w:tcPr>
            <w:tcW w:w="1275" w:type="dxa"/>
            <w:hideMark/>
          </w:tcPr>
          <w:p w:rsidR="00877FA5" w:rsidRPr="00295FE1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295FE1">
              <w:rPr>
                <w:b/>
                <w:bCs/>
                <w:sz w:val="16"/>
                <w:szCs w:val="16"/>
              </w:rPr>
              <w:t xml:space="preserve">            61,4   </w:t>
            </w:r>
          </w:p>
        </w:tc>
        <w:tc>
          <w:tcPr>
            <w:tcW w:w="1418" w:type="dxa"/>
            <w:hideMark/>
          </w:tcPr>
          <w:p w:rsidR="00877FA5" w:rsidRPr="00295FE1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295FE1">
              <w:rPr>
                <w:b/>
                <w:bCs/>
                <w:sz w:val="16"/>
                <w:szCs w:val="16"/>
              </w:rPr>
              <w:t xml:space="preserve">              162,3   </w:t>
            </w:r>
          </w:p>
        </w:tc>
      </w:tr>
      <w:tr w:rsidR="00877FA5" w:rsidRPr="00877FA5" w:rsidTr="0079443D">
        <w:trPr>
          <w:trHeight w:val="972"/>
        </w:trPr>
        <w:tc>
          <w:tcPr>
            <w:tcW w:w="4390" w:type="dxa"/>
            <w:hideMark/>
          </w:tcPr>
          <w:p w:rsidR="00877FA5" w:rsidRPr="00295FE1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295FE1">
              <w:rPr>
                <w:sz w:val="16"/>
                <w:szCs w:val="16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09" w:type="dxa"/>
            <w:noWrap/>
            <w:hideMark/>
          </w:tcPr>
          <w:p w:rsidR="00877FA5" w:rsidRPr="00295FE1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295FE1"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1560" w:type="dxa"/>
            <w:hideMark/>
          </w:tcPr>
          <w:p w:rsidR="00877FA5" w:rsidRPr="00295FE1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295FE1">
              <w:rPr>
                <w:sz w:val="16"/>
                <w:szCs w:val="16"/>
              </w:rPr>
              <w:t xml:space="preserve">           73 057,10   </w:t>
            </w:r>
          </w:p>
        </w:tc>
        <w:tc>
          <w:tcPr>
            <w:tcW w:w="1559" w:type="dxa"/>
            <w:hideMark/>
          </w:tcPr>
          <w:p w:rsidR="00877FA5" w:rsidRPr="00295FE1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295FE1">
              <w:rPr>
                <w:sz w:val="16"/>
                <w:szCs w:val="16"/>
              </w:rPr>
              <w:t xml:space="preserve">               96 966,69   </w:t>
            </w:r>
          </w:p>
        </w:tc>
        <w:tc>
          <w:tcPr>
            <w:tcW w:w="1559" w:type="dxa"/>
            <w:hideMark/>
          </w:tcPr>
          <w:p w:rsidR="00877FA5" w:rsidRPr="00295FE1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295FE1">
              <w:rPr>
                <w:sz w:val="16"/>
                <w:szCs w:val="16"/>
              </w:rPr>
              <w:t xml:space="preserve">           96 966,69   </w:t>
            </w:r>
          </w:p>
        </w:tc>
        <w:tc>
          <w:tcPr>
            <w:tcW w:w="1276" w:type="dxa"/>
            <w:hideMark/>
          </w:tcPr>
          <w:p w:rsidR="00877FA5" w:rsidRPr="00295FE1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295FE1">
              <w:rPr>
                <w:sz w:val="16"/>
                <w:szCs w:val="16"/>
              </w:rPr>
              <w:t xml:space="preserve">         96 966,96   </w:t>
            </w:r>
          </w:p>
        </w:tc>
        <w:tc>
          <w:tcPr>
            <w:tcW w:w="1275" w:type="dxa"/>
            <w:hideMark/>
          </w:tcPr>
          <w:p w:rsidR="00877FA5" w:rsidRPr="00295FE1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295FE1">
              <w:rPr>
                <w:b/>
                <w:bCs/>
                <w:sz w:val="16"/>
                <w:szCs w:val="16"/>
              </w:rPr>
              <w:t xml:space="preserve">          100,0   </w:t>
            </w:r>
          </w:p>
        </w:tc>
        <w:tc>
          <w:tcPr>
            <w:tcW w:w="1418" w:type="dxa"/>
            <w:hideMark/>
          </w:tcPr>
          <w:p w:rsidR="00877FA5" w:rsidRPr="00295FE1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295FE1">
              <w:rPr>
                <w:b/>
                <w:bCs/>
                <w:sz w:val="16"/>
                <w:szCs w:val="16"/>
              </w:rPr>
              <w:t xml:space="preserve">              132,7   </w:t>
            </w:r>
          </w:p>
        </w:tc>
      </w:tr>
      <w:tr w:rsidR="00877FA5" w:rsidRPr="00877FA5" w:rsidTr="0079443D">
        <w:trPr>
          <w:trHeight w:val="419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 89 350,00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89 350,00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     -     </w:t>
            </w:r>
          </w:p>
        </w:tc>
      </w:tr>
      <w:tr w:rsidR="00877FA5" w:rsidRPr="00877FA5" w:rsidTr="00295FE1">
        <w:trPr>
          <w:trHeight w:val="1133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поселений( за исключением имущества муниципальных бюджетных и автономных учреждений 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000 1 14 02000 00 0000 410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89 350,00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89 350,00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-     </w:t>
            </w:r>
          </w:p>
        </w:tc>
      </w:tr>
      <w:tr w:rsidR="00877FA5" w:rsidRPr="00877FA5" w:rsidTr="0079443D">
        <w:trPr>
          <w:trHeight w:val="287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Штрафы, санкции, возмещение ущерба.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94 411,86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 10 000,00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10 000,00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7 307,54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73,1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    7,7   </w:t>
            </w:r>
          </w:p>
        </w:tc>
      </w:tr>
      <w:tr w:rsidR="00877FA5" w:rsidRPr="00877FA5" w:rsidTr="00295FE1">
        <w:trPr>
          <w:trHeight w:val="133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НЕНАЛОГОВЫЕ ДОХОДЫ   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65 782,40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 21 000,00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70 376,00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68 406,00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97,2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104,0   </w:t>
            </w:r>
          </w:p>
        </w:tc>
      </w:tr>
      <w:tr w:rsidR="00877FA5" w:rsidRPr="00877FA5" w:rsidTr="00295FE1">
        <w:trPr>
          <w:trHeight w:val="235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Прочие неналоговые доходы 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000 1 17 05000 00 0000 180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12 800,40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21 000,00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21 000,00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19 030,00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90,6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148,7   </w:t>
            </w:r>
          </w:p>
        </w:tc>
      </w:tr>
      <w:tr w:rsidR="00877FA5" w:rsidRPr="00877FA5" w:rsidTr="00295FE1">
        <w:trPr>
          <w:trHeight w:val="281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000 1 17 15000 00 0000 150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52 982,00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          -  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49 376,00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49 376,00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100,0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  93,2   </w:t>
            </w:r>
          </w:p>
        </w:tc>
      </w:tr>
      <w:tr w:rsidR="00877FA5" w:rsidRPr="00877FA5" w:rsidTr="00295FE1">
        <w:trPr>
          <w:trHeight w:val="257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5 552 489,17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7 494 190,60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8 560 255,60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6 833 823,16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79,8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123,1   </w:t>
            </w:r>
          </w:p>
        </w:tc>
      </w:tr>
      <w:tr w:rsidR="00877FA5" w:rsidRPr="00877FA5" w:rsidTr="00295FE1">
        <w:trPr>
          <w:trHeight w:val="417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5 552 489,17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7 494 190,60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8 560 255,60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6 833 823,16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79,8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123,1   </w:t>
            </w:r>
          </w:p>
        </w:tc>
      </w:tr>
      <w:tr w:rsidR="00877FA5" w:rsidRPr="00877FA5" w:rsidTr="00295FE1">
        <w:trPr>
          <w:trHeight w:val="423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4 901 688,00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6 804 240,00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6 804 240,00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5 103 180,00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75,0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104,1   </w:t>
            </w:r>
          </w:p>
        </w:tc>
      </w:tr>
      <w:tr w:rsidR="00877FA5" w:rsidRPr="00877FA5" w:rsidTr="00295FE1">
        <w:trPr>
          <w:trHeight w:val="415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          -  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1 061 565,00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1 061 565,00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100,0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77FA5" w:rsidRPr="00877FA5" w:rsidTr="00295FE1">
        <w:trPr>
          <w:trHeight w:val="265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97 274,57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125 600,00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130 100,00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103 727,56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79,7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106,6   </w:t>
            </w:r>
          </w:p>
        </w:tc>
      </w:tr>
      <w:tr w:rsidR="00877FA5" w:rsidRPr="00877FA5" w:rsidTr="00295FE1">
        <w:trPr>
          <w:trHeight w:val="313"/>
        </w:trPr>
        <w:tc>
          <w:tcPr>
            <w:tcW w:w="4390" w:type="dxa"/>
            <w:hideMark/>
          </w:tcPr>
          <w:p w:rsidR="00877FA5" w:rsidRPr="00877FA5" w:rsidRDefault="00295FE1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Иные межбюджетные</w:t>
            </w:r>
            <w:r w:rsidR="00877FA5" w:rsidRPr="00877FA5">
              <w:rPr>
                <w:sz w:val="16"/>
                <w:szCs w:val="16"/>
              </w:rPr>
              <w:t xml:space="preserve"> трансферты.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553 526,60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564 350,60  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564 350,60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564 350,60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100,0   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 xml:space="preserve">              102,0   </w:t>
            </w:r>
          </w:p>
        </w:tc>
      </w:tr>
      <w:tr w:rsidR="00877FA5" w:rsidRPr="00877FA5" w:rsidTr="00295FE1">
        <w:trPr>
          <w:trHeight w:val="275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000 2 07 00000 00 0000 150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1 000,00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77FA5" w:rsidRPr="00877FA5" w:rsidTr="00295FE1">
        <w:trPr>
          <w:trHeight w:val="421"/>
        </w:trPr>
        <w:tc>
          <w:tcPr>
            <w:tcW w:w="439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9" w:type="dxa"/>
            <w:noWrap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>000 2 07 05000 00 0000 150</w:t>
            </w:r>
          </w:p>
        </w:tc>
        <w:tc>
          <w:tcPr>
            <w:tcW w:w="1560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559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276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sz w:val="16"/>
                <w:szCs w:val="16"/>
              </w:rPr>
            </w:pPr>
            <w:r w:rsidRPr="00877FA5">
              <w:rPr>
                <w:sz w:val="16"/>
                <w:szCs w:val="16"/>
              </w:rPr>
              <w:t xml:space="preserve">           1 000,00   </w:t>
            </w:r>
          </w:p>
        </w:tc>
        <w:tc>
          <w:tcPr>
            <w:tcW w:w="1275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877FA5" w:rsidRPr="00877FA5" w:rsidRDefault="00877FA5" w:rsidP="00877FA5">
            <w:pPr>
              <w:tabs>
                <w:tab w:val="left" w:pos="3460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77FA5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877FA5" w:rsidRDefault="00131692" w:rsidP="00E96D34">
      <w:pPr>
        <w:tabs>
          <w:tab w:val="left" w:pos="3460"/>
        </w:tabs>
        <w:jc w:val="righ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</w:p>
    <w:p w:rsidR="00877FA5" w:rsidRDefault="00877FA5" w:rsidP="00877FA5">
      <w:pPr>
        <w:tabs>
          <w:tab w:val="left" w:pos="3460"/>
        </w:tabs>
        <w:rPr>
          <w:rFonts w:cs="Calibri"/>
          <w:sz w:val="26"/>
          <w:szCs w:val="26"/>
        </w:rPr>
      </w:pPr>
    </w:p>
    <w:p w:rsidR="00877FA5" w:rsidRDefault="00877FA5" w:rsidP="00E96D34">
      <w:pPr>
        <w:tabs>
          <w:tab w:val="left" w:pos="3460"/>
        </w:tabs>
        <w:jc w:val="right"/>
        <w:rPr>
          <w:rFonts w:cs="Calibri"/>
          <w:sz w:val="26"/>
          <w:szCs w:val="26"/>
        </w:rPr>
      </w:pPr>
    </w:p>
    <w:p w:rsidR="00877FA5" w:rsidRDefault="00877FA5" w:rsidP="00E96D34">
      <w:pPr>
        <w:tabs>
          <w:tab w:val="left" w:pos="3460"/>
        </w:tabs>
        <w:jc w:val="right"/>
        <w:rPr>
          <w:rFonts w:cs="Calibri"/>
          <w:sz w:val="26"/>
          <w:szCs w:val="26"/>
        </w:rPr>
      </w:pPr>
    </w:p>
    <w:p w:rsidR="00877FA5" w:rsidRDefault="00877FA5" w:rsidP="00E96D34">
      <w:pPr>
        <w:tabs>
          <w:tab w:val="left" w:pos="3460"/>
        </w:tabs>
        <w:jc w:val="right"/>
        <w:rPr>
          <w:rFonts w:cs="Calibri"/>
          <w:sz w:val="26"/>
          <w:szCs w:val="26"/>
        </w:rPr>
      </w:pPr>
    </w:p>
    <w:p w:rsidR="00877FA5" w:rsidRDefault="00877FA5" w:rsidP="00295FE1">
      <w:pPr>
        <w:tabs>
          <w:tab w:val="left" w:pos="3460"/>
        </w:tabs>
        <w:rPr>
          <w:rFonts w:cs="Calibri"/>
          <w:sz w:val="26"/>
          <w:szCs w:val="26"/>
        </w:rPr>
      </w:pPr>
    </w:p>
    <w:p w:rsidR="00295FE1" w:rsidRDefault="00E96D34" w:rsidP="00E76DF5">
      <w:pPr>
        <w:tabs>
          <w:tab w:val="left" w:pos="3460"/>
        </w:tabs>
        <w:jc w:val="right"/>
        <w:rPr>
          <w:rFonts w:cs="Calibri"/>
          <w:b/>
          <w:sz w:val="26"/>
          <w:szCs w:val="26"/>
        </w:rPr>
      </w:pPr>
      <w:r w:rsidRPr="00E96D34">
        <w:rPr>
          <w:rFonts w:cs="Calibri"/>
          <w:b/>
          <w:sz w:val="26"/>
          <w:szCs w:val="26"/>
        </w:rPr>
        <w:t>Таблица №2</w:t>
      </w:r>
    </w:p>
    <w:p w:rsidR="00295FE1" w:rsidRDefault="00295FE1" w:rsidP="00555DB8">
      <w:pPr>
        <w:tabs>
          <w:tab w:val="left" w:pos="1050"/>
        </w:tabs>
        <w:rPr>
          <w:rFonts w:cs="Calibri"/>
          <w:b/>
          <w:sz w:val="26"/>
          <w:szCs w:val="26"/>
        </w:rPr>
      </w:pPr>
    </w:p>
    <w:p w:rsidR="00E76DF5" w:rsidRPr="00F6443F" w:rsidRDefault="00F6443F" w:rsidP="00F6443F">
      <w:pPr>
        <w:tabs>
          <w:tab w:val="left" w:pos="1050"/>
        </w:tabs>
        <w:jc w:val="center"/>
        <w:rPr>
          <w:rFonts w:cs="Calibri"/>
          <w:b/>
        </w:rPr>
      </w:pPr>
      <w:r w:rsidRPr="00F6443F">
        <w:rPr>
          <w:rFonts w:cs="Calibri"/>
          <w:b/>
        </w:rPr>
        <w:t xml:space="preserve">Сведения об исполнении бюджета муниципального образования сельского поселения "Поселок Молодежный" за 9 месяцев 2022 года по </w:t>
      </w:r>
      <w:r>
        <w:rPr>
          <w:rFonts w:cs="Calibri"/>
          <w:b/>
        </w:rPr>
        <w:t>расходам</w:t>
      </w:r>
      <w:r w:rsidRPr="00F6443F">
        <w:rPr>
          <w:rFonts w:cs="Calibri"/>
          <w:b/>
        </w:rPr>
        <w:t xml:space="preserve"> в сравнении с запланированными значениями на 2022 год и соответствующим периодом 2021 года</w:t>
      </w:r>
    </w:p>
    <w:p w:rsidR="00E76DF5" w:rsidRDefault="00F6443F" w:rsidP="00F6443F">
      <w:pPr>
        <w:tabs>
          <w:tab w:val="left" w:pos="1050"/>
        </w:tabs>
        <w:jc w:val="right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(рублей)</w:t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1701"/>
        <w:gridCol w:w="1559"/>
        <w:gridCol w:w="1559"/>
        <w:gridCol w:w="1276"/>
        <w:gridCol w:w="1276"/>
        <w:gridCol w:w="992"/>
        <w:gridCol w:w="992"/>
      </w:tblGrid>
      <w:tr w:rsidR="00F6443F" w:rsidRPr="00F6443F" w:rsidTr="00F6443F">
        <w:trPr>
          <w:trHeight w:val="37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3F" w:rsidRPr="00F6443F" w:rsidRDefault="00F6443F" w:rsidP="00F6443F">
            <w:pPr>
              <w:jc w:val="center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 xml:space="preserve">Р П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3F" w:rsidRPr="00F6443F" w:rsidRDefault="00F6443F" w:rsidP="00F6443F">
            <w:pPr>
              <w:jc w:val="center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3F" w:rsidRPr="00F6443F" w:rsidRDefault="00F6443F" w:rsidP="00F6443F">
            <w:pPr>
              <w:jc w:val="center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Исполнение      9 месяцев 2021 года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43F" w:rsidRPr="00F6443F" w:rsidRDefault="00F6443F" w:rsidP="00F6443F">
            <w:pPr>
              <w:jc w:val="center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 xml:space="preserve"> 9 месяцев 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3F" w:rsidRPr="00F6443F" w:rsidRDefault="00F6443F" w:rsidP="00F6443F">
            <w:pPr>
              <w:jc w:val="center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Темп роста к соответствующему периоду 2021 года, %</w:t>
            </w:r>
          </w:p>
        </w:tc>
      </w:tr>
      <w:tr w:rsidR="00F6443F" w:rsidRPr="00F6443F" w:rsidTr="00F6443F">
        <w:trPr>
          <w:trHeight w:val="125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3F" w:rsidRPr="00F6443F" w:rsidRDefault="00F6443F" w:rsidP="00F6443F">
            <w:pPr>
              <w:jc w:val="center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Бюджетные ассигнования в соответствии с Решением Сельской Думы</w:t>
            </w:r>
            <w:r w:rsidRPr="00F6443F">
              <w:rPr>
                <w:sz w:val="16"/>
                <w:szCs w:val="16"/>
              </w:rPr>
              <w:br/>
              <w:t xml:space="preserve"> от 15.12.2021 № 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3F" w:rsidRPr="00F6443F" w:rsidRDefault="00F6443F" w:rsidP="00F6443F">
            <w:pPr>
              <w:jc w:val="center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3F" w:rsidRPr="00F6443F" w:rsidRDefault="00F6443F" w:rsidP="00F6443F">
            <w:pPr>
              <w:jc w:val="center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Исполнение за 9 месяцев 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3F" w:rsidRPr="00F6443F" w:rsidRDefault="00F6443F" w:rsidP="00F6443F">
            <w:pPr>
              <w:jc w:val="center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% исп-я к плану в соответствии с Решением Районного Собрания</w:t>
            </w:r>
            <w:r w:rsidRPr="00F6443F">
              <w:rPr>
                <w:sz w:val="16"/>
                <w:szCs w:val="16"/>
              </w:rPr>
              <w:br/>
              <w:t xml:space="preserve"> от 15.12.2021 № 57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43F" w:rsidRPr="00F6443F" w:rsidRDefault="00F6443F" w:rsidP="00F6443F">
            <w:pPr>
              <w:jc w:val="center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% исполнения к уточненной росписи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</w:p>
        </w:tc>
      </w:tr>
      <w:tr w:rsidR="00F6443F" w:rsidRPr="00F6443F" w:rsidTr="00F6443F">
        <w:trPr>
          <w:trHeight w:val="263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6 897 385,01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10 890 050,52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15 205 491,51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8 770 414,57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80,54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57,68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127,2</w:t>
            </w:r>
          </w:p>
        </w:tc>
      </w:tr>
      <w:tr w:rsidR="00F6443F" w:rsidRPr="00F6443F" w:rsidTr="00F6443F">
        <w:trPr>
          <w:trHeight w:val="28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01 00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2 272 164,87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4 800 000,00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4 800 000,00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2 268 535,64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F6443F" w:rsidRPr="00F6443F" w:rsidTr="00F6443F">
        <w:trPr>
          <w:trHeight w:val="49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 xml:space="preserve">01 04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ind w:hanging="108"/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2 272 164,87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4 800 000,00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4 800 000,00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2 268 535,64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99,8</w:t>
            </w:r>
          </w:p>
        </w:tc>
      </w:tr>
      <w:tr w:rsidR="00F6443F" w:rsidRPr="00F6443F" w:rsidTr="00F6443F">
        <w:trPr>
          <w:trHeight w:val="2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01 07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 xml:space="preserve"> - </w:t>
            </w:r>
          </w:p>
        </w:tc>
      </w:tr>
      <w:tr w:rsidR="00F6443F" w:rsidRPr="00F6443F" w:rsidTr="00F6443F">
        <w:trPr>
          <w:trHeight w:val="13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02 00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97 274,57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125 600,00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130 100,00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103 727,56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82,59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79,73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106,6</w:t>
            </w:r>
          </w:p>
        </w:tc>
      </w:tr>
      <w:tr w:rsidR="00F6443F" w:rsidRPr="00F6443F" w:rsidTr="00F6443F">
        <w:trPr>
          <w:trHeight w:val="16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02 03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97 274,57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125 600,00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130 100,00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103 727,56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82,59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79,73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106,6</w:t>
            </w:r>
          </w:p>
        </w:tc>
      </w:tr>
      <w:tr w:rsidR="00F6443F" w:rsidRPr="00F6443F" w:rsidTr="00F6443F">
        <w:trPr>
          <w:trHeight w:val="13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03 00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61 740,00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48 154,00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26,75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26,75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78,0</w:t>
            </w:r>
          </w:p>
        </w:tc>
      </w:tr>
      <w:tr w:rsidR="00F6443F" w:rsidRPr="00F6443F" w:rsidTr="00F6443F">
        <w:trPr>
          <w:trHeight w:val="9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03 10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61 740,00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48 154,00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78,0</w:t>
            </w:r>
          </w:p>
        </w:tc>
      </w:tr>
      <w:tr w:rsidR="00F6443F" w:rsidRPr="00F6443F" w:rsidTr="00F6443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03 14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Обеспечение материального стимулирования и личного страхования народных дружинников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F6443F" w:rsidRPr="00F6443F" w:rsidTr="00F6443F">
        <w:trPr>
          <w:trHeight w:val="10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04 00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495 793,03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706 577,00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1 406 577,00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437 937,89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61,98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31,14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88,3</w:t>
            </w:r>
          </w:p>
        </w:tc>
      </w:tr>
      <w:tr w:rsidR="00F6443F" w:rsidRPr="00F6443F" w:rsidTr="00F6443F">
        <w:trPr>
          <w:trHeight w:val="14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04 09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345 793,03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406 577,00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406 577,00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258 467,60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63,57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63,57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74,7</w:t>
            </w:r>
          </w:p>
        </w:tc>
      </w:tr>
      <w:tr w:rsidR="00F6443F" w:rsidRPr="00F6443F" w:rsidTr="00F6443F">
        <w:trPr>
          <w:trHeight w:val="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 xml:space="preserve">04 12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179 470,29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59,82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17,95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119,6</w:t>
            </w:r>
          </w:p>
        </w:tc>
      </w:tr>
      <w:tr w:rsidR="00F6443F" w:rsidRPr="00F6443F" w:rsidTr="00F6443F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05 00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857 835,27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994 273,60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3 084 695,05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2 581 573,59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259,64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83,69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300,9</w:t>
            </w:r>
          </w:p>
        </w:tc>
      </w:tr>
      <w:tr w:rsidR="00F6443F" w:rsidRPr="00F6443F" w:rsidTr="00F6443F">
        <w:trPr>
          <w:trHeight w:val="13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 xml:space="preserve">05 01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47 966,40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82 773,60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82 773,60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50 588,72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61,12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61,12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105,5</w:t>
            </w:r>
          </w:p>
        </w:tc>
      </w:tr>
      <w:tr w:rsidR="00F6443F" w:rsidRPr="00F6443F" w:rsidTr="00F6443F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 xml:space="preserve">05 02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157,54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6443F" w:rsidRPr="00F6443F" w:rsidTr="00F6443F">
        <w:trPr>
          <w:trHeight w:val="22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 xml:space="preserve">05 03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809 711,33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908 500,00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2 998 921,45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2 530 984,87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278,59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84,40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312,6</w:t>
            </w:r>
          </w:p>
        </w:tc>
      </w:tr>
      <w:tr w:rsidR="00F6443F" w:rsidRPr="00F6443F" w:rsidTr="00F6443F">
        <w:trPr>
          <w:trHeight w:val="12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08 00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 xml:space="preserve"> 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3 074 909,64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4 025 819,96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5 546 339,50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3 314 043,53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82,32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59,75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107,8</w:t>
            </w:r>
          </w:p>
        </w:tc>
      </w:tr>
      <w:tr w:rsidR="00F6443F" w:rsidRPr="00F6443F" w:rsidTr="00F6443F">
        <w:trPr>
          <w:trHeight w:val="17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 xml:space="preserve">08 01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3 074 909,64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4 025 819,96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5 546 339,50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3 314 043,53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82,32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59,75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107,8</w:t>
            </w:r>
          </w:p>
        </w:tc>
      </w:tr>
      <w:tr w:rsidR="00F6443F" w:rsidRPr="00F6443F" w:rsidTr="00F6443F">
        <w:trPr>
          <w:trHeight w:val="6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10 00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 xml:space="preserve"> 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37 667,63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37 779,96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37 779,96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16 442,36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43,52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43,52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43,7</w:t>
            </w:r>
          </w:p>
        </w:tc>
      </w:tr>
      <w:tr w:rsidR="00F6443F" w:rsidRPr="00F6443F" w:rsidTr="00F6443F">
        <w:trPr>
          <w:trHeight w:val="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 xml:space="preserve">10 03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37 667,63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37 779,96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37 779,96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16 442,36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43,52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43,52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43,7</w:t>
            </w:r>
          </w:p>
        </w:tc>
      </w:tr>
      <w:tr w:rsidR="00F6443F" w:rsidRPr="00F6443F" w:rsidTr="00F6443F">
        <w:trPr>
          <w:trHeight w:val="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11 00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b/>
                <w:bCs/>
                <w:sz w:val="16"/>
                <w:szCs w:val="16"/>
              </w:rPr>
            </w:pPr>
            <w:r w:rsidRPr="00F6443F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 xml:space="preserve"> - </w:t>
            </w:r>
          </w:p>
        </w:tc>
      </w:tr>
      <w:tr w:rsidR="00F6443F" w:rsidRPr="00F6443F" w:rsidTr="00F6443F">
        <w:trPr>
          <w:trHeight w:val="6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11 01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43F" w:rsidRPr="00F6443F" w:rsidRDefault="00F6443F" w:rsidP="00F6443F">
            <w:pPr>
              <w:jc w:val="right"/>
              <w:rPr>
                <w:sz w:val="16"/>
                <w:szCs w:val="16"/>
              </w:rPr>
            </w:pPr>
            <w:r w:rsidRPr="00F6443F">
              <w:rPr>
                <w:sz w:val="16"/>
                <w:szCs w:val="16"/>
              </w:rPr>
              <w:t xml:space="preserve"> - </w:t>
            </w:r>
          </w:p>
        </w:tc>
      </w:tr>
    </w:tbl>
    <w:p w:rsidR="00E76DF5" w:rsidRDefault="00E76DF5" w:rsidP="00555DB8">
      <w:pPr>
        <w:tabs>
          <w:tab w:val="left" w:pos="1050"/>
        </w:tabs>
        <w:rPr>
          <w:rFonts w:cs="Calibri"/>
          <w:b/>
          <w:sz w:val="26"/>
          <w:szCs w:val="26"/>
        </w:rPr>
      </w:pPr>
    </w:p>
    <w:p w:rsidR="00E76DF5" w:rsidRDefault="00E76DF5" w:rsidP="00555DB8">
      <w:pPr>
        <w:tabs>
          <w:tab w:val="left" w:pos="1050"/>
        </w:tabs>
        <w:rPr>
          <w:rFonts w:cs="Calibri"/>
          <w:b/>
          <w:sz w:val="26"/>
          <w:szCs w:val="26"/>
        </w:rPr>
      </w:pPr>
    </w:p>
    <w:p w:rsidR="00E76DF5" w:rsidRDefault="00E76DF5" w:rsidP="00F6443F">
      <w:pPr>
        <w:tabs>
          <w:tab w:val="left" w:pos="1050"/>
        </w:tabs>
        <w:jc w:val="right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lastRenderedPageBreak/>
        <w:t>Таблица №3</w:t>
      </w:r>
    </w:p>
    <w:p w:rsidR="00E76DF5" w:rsidRDefault="00E76DF5" w:rsidP="00E76DF5">
      <w:pPr>
        <w:tabs>
          <w:tab w:val="left" w:pos="1050"/>
        </w:tabs>
        <w:jc w:val="center"/>
        <w:rPr>
          <w:rFonts w:cs="Calibri"/>
          <w:b/>
          <w:sz w:val="26"/>
          <w:szCs w:val="26"/>
        </w:rPr>
      </w:pPr>
    </w:p>
    <w:p w:rsidR="00E76DF5" w:rsidRPr="00F6443F" w:rsidRDefault="00E76DF5" w:rsidP="00E76DF5">
      <w:pPr>
        <w:tabs>
          <w:tab w:val="left" w:pos="1050"/>
        </w:tabs>
        <w:jc w:val="center"/>
        <w:rPr>
          <w:rFonts w:cs="Calibri"/>
          <w:b/>
        </w:rPr>
      </w:pPr>
      <w:r w:rsidRPr="00F6443F">
        <w:rPr>
          <w:rFonts w:cs="Calibri"/>
          <w:b/>
        </w:rPr>
        <w:t>Сведения об исполнении бюджета СП "Поселок Молодежный" за 9 месяцев 2022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</w:t>
      </w:r>
    </w:p>
    <w:p w:rsidR="00E76DF5" w:rsidRDefault="00E76DF5" w:rsidP="00E76DF5">
      <w:pPr>
        <w:tabs>
          <w:tab w:val="left" w:pos="1050"/>
        </w:tabs>
        <w:jc w:val="center"/>
        <w:rPr>
          <w:rFonts w:cs="Calibri"/>
          <w:b/>
          <w:sz w:val="26"/>
          <w:szCs w:val="26"/>
        </w:rPr>
      </w:pPr>
    </w:p>
    <w:tbl>
      <w:tblPr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277"/>
        <w:gridCol w:w="1134"/>
        <w:gridCol w:w="1134"/>
        <w:gridCol w:w="1134"/>
        <w:gridCol w:w="1134"/>
        <w:gridCol w:w="992"/>
        <w:gridCol w:w="1135"/>
      </w:tblGrid>
      <w:tr w:rsidR="00295FE1" w:rsidRPr="00555DB8" w:rsidTr="00E76DF5">
        <w:trPr>
          <w:trHeight w:val="2628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Фактическое исполнение по состоянию на 01.10.2021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Бюджетные ассигнования в соответствии с Решением Сельской Думы</w:t>
            </w:r>
            <w:r w:rsidRPr="00555DB8">
              <w:rPr>
                <w:b/>
                <w:bCs/>
                <w:color w:val="000000"/>
                <w:sz w:val="16"/>
                <w:szCs w:val="16"/>
              </w:rPr>
              <w:br/>
              <w:t xml:space="preserve"> от 15.12.2021 № 57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295FE1" w:rsidRPr="00555DB8" w:rsidRDefault="00295FE1" w:rsidP="00295FE1">
            <w:pPr>
              <w:jc w:val="center"/>
              <w:rPr>
                <w:sz w:val="16"/>
                <w:szCs w:val="16"/>
              </w:rPr>
            </w:pPr>
            <w:r w:rsidRPr="00555DB8">
              <w:rPr>
                <w:sz w:val="16"/>
                <w:szCs w:val="16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295FE1" w:rsidRPr="00555DB8" w:rsidRDefault="00295FE1" w:rsidP="00295FE1">
            <w:pPr>
              <w:jc w:val="center"/>
              <w:rPr>
                <w:sz w:val="16"/>
                <w:szCs w:val="16"/>
              </w:rPr>
            </w:pPr>
            <w:r w:rsidRPr="00555DB8">
              <w:rPr>
                <w:sz w:val="16"/>
                <w:szCs w:val="16"/>
              </w:rPr>
              <w:t>Фактическое исполнение на 01.10.2022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295FE1" w:rsidRPr="00555DB8" w:rsidRDefault="00295FE1" w:rsidP="00295FE1">
            <w:pPr>
              <w:jc w:val="center"/>
              <w:rPr>
                <w:sz w:val="16"/>
                <w:szCs w:val="16"/>
              </w:rPr>
            </w:pPr>
            <w:r w:rsidRPr="00555DB8">
              <w:rPr>
                <w:sz w:val="16"/>
                <w:szCs w:val="16"/>
              </w:rPr>
              <w:t>% исполнения к плану в соответствии с Решением Сельской Думы</w:t>
            </w:r>
            <w:r w:rsidRPr="00555DB8">
              <w:rPr>
                <w:sz w:val="16"/>
                <w:szCs w:val="16"/>
              </w:rPr>
              <w:br/>
              <w:t xml:space="preserve"> от 15.12.2021 № 57</w:t>
            </w:r>
            <w:r w:rsidRPr="00555DB8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295FE1" w:rsidRPr="00555DB8" w:rsidRDefault="00295FE1" w:rsidP="00295FE1">
            <w:pPr>
              <w:jc w:val="center"/>
              <w:rPr>
                <w:sz w:val="16"/>
                <w:szCs w:val="16"/>
              </w:rPr>
            </w:pPr>
            <w:r w:rsidRPr="00555DB8">
              <w:rPr>
                <w:sz w:val="16"/>
                <w:szCs w:val="16"/>
              </w:rPr>
              <w:t>% исполнения к уточненной росписи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Темп роста фактического исполнения по состоянию на 01.10.2022 к фактическому исполнению по состоянию на 01.10.2021</w:t>
            </w:r>
          </w:p>
        </w:tc>
      </w:tr>
      <w:tr w:rsidR="00295FE1" w:rsidRPr="00555DB8" w:rsidTr="00E76DF5">
        <w:trPr>
          <w:trHeight w:val="325"/>
        </w:trPr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295FE1" w:rsidRPr="00555DB8" w:rsidRDefault="00295FE1" w:rsidP="00295FE1">
            <w:pPr>
              <w:jc w:val="center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95FE1" w:rsidRPr="00555DB8" w:rsidRDefault="00295FE1" w:rsidP="00295FE1">
            <w:pPr>
              <w:jc w:val="center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295FE1" w:rsidRPr="00555DB8" w:rsidRDefault="00295FE1" w:rsidP="00295FE1">
            <w:pPr>
              <w:jc w:val="center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95FE1" w:rsidRPr="00555DB8" w:rsidRDefault="00295FE1" w:rsidP="00295FE1">
            <w:pPr>
              <w:jc w:val="center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95FE1" w:rsidRPr="00555DB8" w:rsidRDefault="00295FE1" w:rsidP="00295FE1">
            <w:pPr>
              <w:jc w:val="center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95FE1" w:rsidRPr="00555DB8" w:rsidRDefault="00295FE1" w:rsidP="00295FE1">
            <w:pPr>
              <w:jc w:val="center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95FE1" w:rsidRPr="00555DB8" w:rsidRDefault="00295FE1" w:rsidP="00295FE1">
            <w:pPr>
              <w:jc w:val="center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95FE1" w:rsidRPr="00555DB8" w:rsidRDefault="00295FE1" w:rsidP="00295FE1">
            <w:pPr>
              <w:jc w:val="center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295FE1" w:rsidRPr="00555DB8" w:rsidRDefault="00295FE1" w:rsidP="00295FE1">
            <w:pPr>
              <w:jc w:val="center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9</w:t>
            </w:r>
          </w:p>
        </w:tc>
      </w:tr>
      <w:tr w:rsidR="00295FE1" w:rsidRPr="00555DB8" w:rsidTr="00E76DF5">
        <w:trPr>
          <w:trHeight w:val="516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Муниципальная программа сельского поселения "Посёлок Молодежный" "Обеспечение доступным и комфортным жильем и коммунальными услугами населения СП "Посёлок Молодежный"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050 0000000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47 966,40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82773,6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82773,6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50 588,72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61,12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61,12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105,47</w:t>
            </w:r>
          </w:p>
        </w:tc>
      </w:tr>
      <w:tr w:rsidR="00295FE1" w:rsidRPr="00555DB8" w:rsidTr="00E76DF5">
        <w:trPr>
          <w:trHeight w:val="52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Муниципальная программа сельского поселения "Посёлок Молодежный" "Безопасность жизнедеятельности на территории СП "Посёлок Молодежный"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61 740,00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48 154,00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26,75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26,75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77,99</w:t>
            </w:r>
          </w:p>
        </w:tc>
      </w:tr>
      <w:tr w:rsidR="00295FE1" w:rsidRPr="00555DB8" w:rsidTr="00E76DF5">
        <w:trPr>
          <w:trHeight w:val="391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Муниципальная программа сельского поселения "Посёлок Молодежный" "Развитие культуры в сельском поселении "Посёлок Молодежный"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2 264 912,74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4 025 819,96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5 546 339,50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3 314 043,53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82,32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59,75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146,32</w:t>
            </w:r>
          </w:p>
        </w:tc>
      </w:tr>
      <w:tr w:rsidR="00295FE1" w:rsidRPr="00555DB8" w:rsidTr="00E76DF5">
        <w:trPr>
          <w:trHeight w:val="269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Основное мероприятие "Выполнение функций по организации и проведению мероприятий в сфере культуры"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2 264 912,74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3 225 819,96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4 795 397,96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2 563 101,99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79,46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53,45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113,17</w:t>
            </w:r>
          </w:p>
        </w:tc>
      </w:tr>
      <w:tr w:rsidR="00295FE1" w:rsidRPr="00555DB8" w:rsidTr="00E76DF5">
        <w:trPr>
          <w:trHeight w:val="257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Содержание и развитие муниципального казенного учреждения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1100111040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2 264 912,74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3 185 819,96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3 753 319,96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1 547 023,99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48,56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41,22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68,30</w:t>
            </w:r>
          </w:p>
        </w:tc>
      </w:tr>
      <w:tr w:rsidR="00295FE1" w:rsidRPr="00555DB8" w:rsidTr="00E76DF5">
        <w:trPr>
          <w:trHeight w:val="2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Организация и проведение мероприятий в сфере культуры, искусства и кинематографии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1100111050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1 042 078,00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1 016 078,00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2 540,20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97,50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95FE1" w:rsidRPr="00555DB8" w:rsidTr="00E76DF5">
        <w:trPr>
          <w:trHeight w:val="748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Основное мероприятие "Ремонт (реставрация), реконструкция зданий и внутренних помещений учреждений культуры, строительство зданий и сооружений, благоустройство территорий учреждений культуры, укрепление и развитие их материально-технической базы"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1100200000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750 941,54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750 941,54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93,87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95FE1" w:rsidRPr="00555DB8" w:rsidTr="00E76DF5">
        <w:trPr>
          <w:trHeight w:val="337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Строительство зданий и сооружений, благоустройство территорий учреждений культуры, укрепление и развитие их материально-технической базы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1100211060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750 941,54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750 941,54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93,87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95FE1" w:rsidRPr="00555DB8" w:rsidTr="00E76DF5">
        <w:trPr>
          <w:trHeight w:val="38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Муниципальная программа сельского поселения "Посёлок Молодежный" "Развитие дорожного хозяйства в СП "Посёлок Молодежный"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2400000000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345 793,03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406 577,00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406 577,00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258 467,60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63,57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63,57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74,75</w:t>
            </w:r>
          </w:p>
        </w:tc>
      </w:tr>
      <w:tr w:rsidR="00295FE1" w:rsidRPr="00555DB8" w:rsidTr="00E76DF5">
        <w:trPr>
          <w:trHeight w:val="948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lastRenderedPageBreak/>
              <w:t>Основное мероприятие "Содержание автомобильных дорог общего пользования муниципального значения и искусственных сооружений на них"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2400100000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345 793,03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406 577,00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406 577,00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258 467,60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63,57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63,57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74,75</w:t>
            </w:r>
          </w:p>
        </w:tc>
      </w:tr>
      <w:tr w:rsidR="00295FE1" w:rsidRPr="00555DB8" w:rsidTr="00E76DF5">
        <w:trPr>
          <w:trHeight w:val="701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Осуществление переданных полномочий по содержанию автомобильных дорог общего пользования муниципального значения и искусственных дорожных сооружений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2400124040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345 793,03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406 577,00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406 577,00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258 467,60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63,57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63,57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74,75</w:t>
            </w:r>
          </w:p>
        </w:tc>
      </w:tr>
      <w:tr w:rsidR="00295FE1" w:rsidRPr="00555DB8" w:rsidTr="00E76DF5">
        <w:trPr>
          <w:trHeight w:val="413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Муниципальная программа сельского поселения "Посёлок Молодежный" "Энергосбережение и повышение энергоэффективности в СП "Посёлок Молодежный"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3000000000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157,54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95FE1" w:rsidRPr="00555DB8" w:rsidTr="00E76DF5">
        <w:trPr>
          <w:trHeight w:val="137"/>
        </w:trPr>
        <w:tc>
          <w:tcPr>
            <w:tcW w:w="5665" w:type="dxa"/>
            <w:shd w:val="clear" w:color="auto" w:fill="auto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Основное мероприятие "Энергосбережение в сфере ЖКХ"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3000100000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157,54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95FE1" w:rsidRPr="00555DB8" w:rsidTr="00E76DF5">
        <w:trPr>
          <w:trHeight w:val="22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 xml:space="preserve">Мероприятия, направленные на энергосбережение и повышение энергоэффективности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3000108010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157,54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95FE1" w:rsidRPr="00555DB8" w:rsidTr="00E76DF5">
        <w:trPr>
          <w:trHeight w:val="41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Муниципальная программа сельского поселения "Посёлок Молодежный" "Управление имущественным комплексом в СП "Посёлок Молодежный"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29 470,29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29,47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95FE1" w:rsidRPr="00555DB8" w:rsidTr="00E76DF5">
        <w:trPr>
          <w:trHeight w:val="137"/>
        </w:trPr>
        <w:tc>
          <w:tcPr>
            <w:tcW w:w="5665" w:type="dxa"/>
            <w:shd w:val="clear" w:color="auto" w:fill="auto"/>
            <w:vAlign w:val="bottom"/>
            <w:hideMark/>
          </w:tcPr>
          <w:p w:rsidR="00295FE1" w:rsidRPr="00555DB8" w:rsidRDefault="00295FE1" w:rsidP="00295F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Муниципальная программа сельского поселения "Посёлок Молодежный"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4800000000</w:t>
            </w:r>
          </w:p>
        </w:tc>
        <w:tc>
          <w:tcPr>
            <w:tcW w:w="1277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809 996,90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95FE1" w:rsidRPr="00555DB8" w:rsidTr="00E76DF5">
        <w:trPr>
          <w:trHeight w:val="549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Муниципальная программа сельского поселения "Посёлок Молодежный" "Развитие потребительской кооперации на территории сельского поселения "Посёлок Молодежный"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4900000000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95FE1" w:rsidRPr="00555DB8" w:rsidTr="00E76DF5">
        <w:trPr>
          <w:trHeight w:val="233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Основное мероприятие "Развитие системы финансовой поддержки субъектов малого и среднего предпринимательства в СП "Посёлок Молодежный""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4900100000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95FE1" w:rsidRPr="00555DB8" w:rsidTr="00E76DF5">
        <w:trPr>
          <w:trHeight w:val="423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Возмещение транспортных расходов по доставке товаров в сельские магазины, расположенные начиная с 11 километра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4900149010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95FE1" w:rsidRPr="00555DB8" w:rsidTr="00E76DF5">
        <w:trPr>
          <w:trHeight w:val="557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Муниципальная программа сельского поселения "Посёлок Молодежный" "Благоустройство территории сельского поселения "Посёлок Молодежный"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809 711,33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908 500,00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2 998 921,46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2 530 984,87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278,59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84,40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312,58</w:t>
            </w:r>
          </w:p>
        </w:tc>
      </w:tr>
      <w:tr w:rsidR="00295FE1" w:rsidRPr="00555DB8" w:rsidTr="00E76DF5">
        <w:trPr>
          <w:trHeight w:val="693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Основное мероприятие "Обеспечение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5000100000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761 984,00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833 500,00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2 923 921,46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2 480 958,31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297,66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84,85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325,59</w:t>
            </w:r>
          </w:p>
        </w:tc>
      </w:tr>
      <w:tr w:rsidR="00295FE1" w:rsidRPr="00555DB8" w:rsidTr="00E76DF5">
        <w:trPr>
          <w:trHeight w:val="93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Расходы на освещение улиц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5000160100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183 502,64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433 500,00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433 500,00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337 127,45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77,77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77,77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183,72</w:t>
            </w:r>
          </w:p>
        </w:tc>
      </w:tr>
      <w:tr w:rsidR="00295FE1" w:rsidRPr="00555DB8" w:rsidTr="00E76DF5">
        <w:trPr>
          <w:trHeight w:val="181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Поддержание и улучшение санитарного и эстетического состояния территории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5000160130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578 481,36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1 256 040,26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909 449,66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275,59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72,41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157,21</w:t>
            </w:r>
          </w:p>
        </w:tc>
      </w:tr>
      <w:tr w:rsidR="00295FE1" w:rsidRPr="00555DB8" w:rsidTr="00E76DF5">
        <w:trPr>
          <w:trHeight w:val="269"/>
        </w:trPr>
        <w:tc>
          <w:tcPr>
            <w:tcW w:w="5665" w:type="dxa"/>
            <w:shd w:val="clear" w:color="auto" w:fill="auto"/>
            <w:vAlign w:val="bottom"/>
            <w:hideMark/>
          </w:tcPr>
          <w:p w:rsidR="00295FE1" w:rsidRPr="00555DB8" w:rsidRDefault="00295FE1" w:rsidP="00295FE1">
            <w:pPr>
              <w:rPr>
                <w:sz w:val="16"/>
                <w:szCs w:val="16"/>
              </w:rPr>
            </w:pPr>
            <w:r w:rsidRPr="00555DB8">
              <w:rPr>
                <w:sz w:val="16"/>
                <w:szCs w:val="16"/>
              </w:rPr>
              <w:t xml:space="preserve">  Реализация проектов развития общественной инфраструктуры муниципальных образований. основанных на местных инициативах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50001S0240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1234381,20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1234381,20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295FE1" w:rsidRPr="00555DB8" w:rsidTr="00E76DF5">
        <w:trPr>
          <w:trHeight w:val="316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rPr>
                <w:sz w:val="16"/>
                <w:szCs w:val="16"/>
              </w:rPr>
            </w:pPr>
            <w:r w:rsidRPr="00555DB8">
              <w:rPr>
                <w:sz w:val="16"/>
                <w:szCs w:val="16"/>
              </w:rPr>
              <w:t>Основное мероприятие "Осуществление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 xml:space="preserve"> 5000200000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95FE1" w:rsidRPr="00555DB8" w:rsidTr="00E76DF5">
        <w:trPr>
          <w:trHeight w:val="31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Организация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 xml:space="preserve"> 5000260240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95FE1" w:rsidRPr="00555DB8" w:rsidTr="00E76DF5">
        <w:trPr>
          <w:trHeight w:val="231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rPr>
                <w:sz w:val="16"/>
                <w:szCs w:val="16"/>
              </w:rPr>
            </w:pPr>
            <w:r w:rsidRPr="00555DB8">
              <w:rPr>
                <w:sz w:val="16"/>
                <w:szCs w:val="16"/>
              </w:rPr>
              <w:t>Основное мероприятие "Осуществление части полномочий по организации ритуальных услуг и содержанию мест захоронения"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sz w:val="16"/>
                <w:szCs w:val="16"/>
              </w:rPr>
            </w:pPr>
            <w:r w:rsidRPr="00555DB8">
              <w:rPr>
                <w:sz w:val="16"/>
                <w:szCs w:val="16"/>
              </w:rPr>
              <w:t>5000300000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sz w:val="16"/>
                <w:szCs w:val="16"/>
              </w:rPr>
            </w:pPr>
            <w:r w:rsidRPr="00555DB8">
              <w:rPr>
                <w:sz w:val="16"/>
                <w:szCs w:val="16"/>
              </w:rPr>
              <w:t>47 727,33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sz w:val="16"/>
                <w:szCs w:val="16"/>
              </w:rPr>
            </w:pPr>
            <w:r w:rsidRPr="00555DB8">
              <w:rPr>
                <w:sz w:val="16"/>
                <w:szCs w:val="16"/>
              </w:rPr>
              <w:t>75000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sz w:val="16"/>
                <w:szCs w:val="16"/>
              </w:rPr>
            </w:pPr>
            <w:r w:rsidRPr="00555DB8">
              <w:rPr>
                <w:sz w:val="16"/>
                <w:szCs w:val="16"/>
              </w:rPr>
              <w:t>75000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50 026,56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66,70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66,70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104,82</w:t>
            </w:r>
          </w:p>
        </w:tc>
      </w:tr>
      <w:tr w:rsidR="00295FE1" w:rsidRPr="00555DB8" w:rsidTr="00E76DF5">
        <w:trPr>
          <w:trHeight w:val="124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Организация ритуальных услуг и содержанию мест захоронения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 xml:space="preserve"> 5000360250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sz w:val="16"/>
                <w:szCs w:val="16"/>
              </w:rPr>
            </w:pPr>
            <w:r w:rsidRPr="00555DB8">
              <w:rPr>
                <w:sz w:val="16"/>
                <w:szCs w:val="16"/>
              </w:rPr>
              <w:t>47 727,33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50 026,56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66,70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66,70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104,82</w:t>
            </w:r>
          </w:p>
        </w:tc>
      </w:tr>
      <w:tr w:rsidR="00295FE1" w:rsidRPr="00555DB8" w:rsidTr="00E76DF5">
        <w:trPr>
          <w:trHeight w:val="508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Ведомственная целевая программа "Совершенствование методов решения вопросов местного значения и создание условий муниципальной службы в СП "Посёлок Молодежный"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2 309 832,50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4857779,96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4857779,96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2 284 978,00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47,04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47,04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98,92</w:t>
            </w:r>
          </w:p>
        </w:tc>
      </w:tr>
      <w:tr w:rsidR="00295FE1" w:rsidRPr="00555DB8" w:rsidTr="00E76DF5">
        <w:trPr>
          <w:trHeight w:val="361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6000000480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434 276,70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614168,00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614168,00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465 495,68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75,79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75,79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107,19</w:t>
            </w:r>
          </w:p>
        </w:tc>
      </w:tr>
      <w:tr w:rsidR="00295FE1" w:rsidRPr="00555DB8" w:rsidTr="00E76DF5">
        <w:trPr>
          <w:trHeight w:val="12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6000000490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1 837 888,17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4185832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4185832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1 803 039,96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43,07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43,07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98,10</w:t>
            </w:r>
          </w:p>
        </w:tc>
      </w:tr>
      <w:tr w:rsidR="00295FE1" w:rsidRPr="00555DB8" w:rsidTr="00E76DF5">
        <w:trPr>
          <w:trHeight w:val="540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rPr>
                <w:sz w:val="16"/>
                <w:szCs w:val="16"/>
              </w:rPr>
            </w:pPr>
            <w:r w:rsidRPr="00555DB8">
              <w:rPr>
                <w:sz w:val="16"/>
                <w:szCs w:val="16"/>
              </w:rPr>
              <w:t>Основное мероприятие "Предоставление денежных выплат, пособий и компенсаций отдельным категориям граждан"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6000100000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37 667,63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37779,96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37779,96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16 442,36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43,52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43,52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43,65</w:t>
            </w:r>
          </w:p>
        </w:tc>
      </w:tr>
      <w:tr w:rsidR="00295FE1" w:rsidRPr="00555DB8" w:rsidTr="00E76DF5">
        <w:trPr>
          <w:trHeight w:val="559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Исполнение полномочий на создание условий для организации досуга и обеспечения жителей поселения услугами организаций культуры (в части оплаты жилищно-коммунальных услуг работникам культуры)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6000103420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37 667,63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37779,96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37779,96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16 442,36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43,52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43,52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43,65</w:t>
            </w:r>
          </w:p>
        </w:tc>
      </w:tr>
      <w:tr w:rsidR="00295FE1" w:rsidRPr="00555DB8" w:rsidTr="00E76DF5">
        <w:trPr>
          <w:trHeight w:val="284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rPr>
                <w:sz w:val="16"/>
                <w:szCs w:val="16"/>
              </w:rPr>
            </w:pPr>
            <w:r w:rsidRPr="00555DB8">
              <w:rPr>
                <w:sz w:val="16"/>
                <w:szCs w:val="16"/>
              </w:rPr>
              <w:t>Основное мероприятие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6000200000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95FE1" w:rsidRPr="00555DB8" w:rsidTr="00E76DF5">
        <w:trPr>
          <w:trHeight w:val="459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6000213010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95FE1" w:rsidRPr="00555DB8" w:rsidTr="00E76DF5">
        <w:trPr>
          <w:trHeight w:val="184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97 274,57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125 600,00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130 100,00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103 727,56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82,59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79,73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106,63</w:t>
            </w:r>
          </w:p>
        </w:tc>
      </w:tr>
      <w:tr w:rsidR="00295FE1" w:rsidRPr="00555DB8" w:rsidTr="00E76DF5">
        <w:trPr>
          <w:trHeight w:val="129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97 274,57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125 600,00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130 100,00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103 727,56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82,59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79,73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106,63</w:t>
            </w:r>
          </w:p>
        </w:tc>
      </w:tr>
      <w:tr w:rsidR="00295FE1" w:rsidRPr="00555DB8" w:rsidTr="00E76DF5">
        <w:trPr>
          <w:trHeight w:val="373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295FE1" w:rsidRPr="00555DB8" w:rsidRDefault="00295FE1" w:rsidP="00295FE1">
            <w:pPr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9990051180</w:t>
            </w:r>
          </w:p>
        </w:tc>
        <w:tc>
          <w:tcPr>
            <w:tcW w:w="1277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97 274,57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125 600,00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130 100,00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color w:val="000000"/>
                <w:sz w:val="16"/>
                <w:szCs w:val="16"/>
              </w:rPr>
            </w:pPr>
            <w:r w:rsidRPr="00555DB8">
              <w:rPr>
                <w:color w:val="000000"/>
                <w:sz w:val="16"/>
                <w:szCs w:val="16"/>
              </w:rPr>
              <w:t>103 727,56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82,59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79,73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106,63</w:t>
            </w:r>
          </w:p>
        </w:tc>
      </w:tr>
      <w:tr w:rsidR="00295FE1" w:rsidRPr="00555DB8" w:rsidTr="00E76DF5">
        <w:trPr>
          <w:trHeight w:val="290"/>
        </w:trPr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295FE1" w:rsidRPr="00555DB8" w:rsidRDefault="00295FE1" w:rsidP="00295F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6 897 385,01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10 890 050,52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15 205 491,52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8 770 414,57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80,54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57,68</w:t>
            </w:r>
          </w:p>
        </w:tc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295FE1" w:rsidRPr="00555DB8" w:rsidRDefault="00295FE1" w:rsidP="00295F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55DB8">
              <w:rPr>
                <w:b/>
                <w:bCs/>
                <w:color w:val="000000"/>
                <w:sz w:val="16"/>
                <w:szCs w:val="16"/>
              </w:rPr>
              <w:t>127,16</w:t>
            </w:r>
          </w:p>
        </w:tc>
      </w:tr>
    </w:tbl>
    <w:p w:rsidR="00295FE1" w:rsidRDefault="00295FE1" w:rsidP="00295FE1">
      <w:pPr>
        <w:tabs>
          <w:tab w:val="left" w:pos="1050"/>
        </w:tabs>
        <w:jc w:val="center"/>
        <w:rPr>
          <w:rFonts w:cs="Calibri"/>
          <w:b/>
          <w:sz w:val="26"/>
          <w:szCs w:val="26"/>
        </w:rPr>
      </w:pPr>
    </w:p>
    <w:p w:rsidR="00E96D34" w:rsidRPr="00295FE1" w:rsidRDefault="00295FE1" w:rsidP="00295FE1">
      <w:pPr>
        <w:tabs>
          <w:tab w:val="left" w:pos="1050"/>
        </w:tabs>
        <w:rPr>
          <w:rFonts w:cs="Calibri"/>
          <w:sz w:val="26"/>
          <w:szCs w:val="26"/>
        </w:rPr>
        <w:sectPr w:rsidR="00E96D34" w:rsidRPr="00295FE1" w:rsidSect="00E96D34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  <w:r>
        <w:rPr>
          <w:rFonts w:cs="Calibri"/>
          <w:sz w:val="26"/>
          <w:szCs w:val="26"/>
        </w:rPr>
        <w:tab/>
      </w:r>
    </w:p>
    <w:tbl>
      <w:tblPr>
        <w:tblW w:w="16272" w:type="dxa"/>
        <w:jc w:val="center"/>
        <w:tblLayout w:type="fixed"/>
        <w:tblLook w:val="04A0" w:firstRow="1" w:lastRow="0" w:firstColumn="1" w:lastColumn="0" w:noHBand="0" w:noVBand="1"/>
      </w:tblPr>
      <w:tblGrid>
        <w:gridCol w:w="3576"/>
        <w:gridCol w:w="1584"/>
        <w:gridCol w:w="1417"/>
        <w:gridCol w:w="1701"/>
        <w:gridCol w:w="1822"/>
        <w:gridCol w:w="1874"/>
        <w:gridCol w:w="1487"/>
        <w:gridCol w:w="920"/>
        <w:gridCol w:w="829"/>
        <w:gridCol w:w="1062"/>
      </w:tblGrid>
      <w:tr w:rsidR="00BE516C" w:rsidRPr="0073122A" w:rsidTr="007A05DB">
        <w:trPr>
          <w:trHeight w:val="56"/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131692">
            <w:pPr>
              <w:ind w:lef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22A" w:rsidRPr="0073122A" w:rsidRDefault="0073122A" w:rsidP="000B64CC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3315A1" w:rsidRDefault="003315A1" w:rsidP="003315A1">
      <w:pPr>
        <w:rPr>
          <w:b/>
          <w:sz w:val="18"/>
          <w:szCs w:val="18"/>
        </w:rPr>
        <w:sectPr w:rsidR="003315A1" w:rsidSect="00E96D34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E910E9" w:rsidRDefault="00E910E9" w:rsidP="00E910E9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  <w:sectPr w:rsidR="00E910E9" w:rsidSect="00E96D34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125B9E" w:rsidRDefault="00125B9E" w:rsidP="00E910E9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</w:p>
    <w:p w:rsidR="001821DF" w:rsidRDefault="007023A2" w:rsidP="00D53716">
      <w:pPr>
        <w:pBdr>
          <w:top w:val="nil"/>
          <w:left w:val="nil"/>
          <w:bottom w:val="nil"/>
          <w:right w:val="nil"/>
        </w:pBdr>
        <w:ind w:left="-284" w:firstLine="283"/>
        <w:jc w:val="both"/>
        <w:rPr>
          <w:b/>
          <w:sz w:val="26"/>
          <w:szCs w:val="26"/>
        </w:rPr>
        <w:sectPr w:rsidR="001821DF" w:rsidSect="00E96D34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  <w:r w:rsidRPr="007023A2">
        <w:rPr>
          <w:sz w:val="26"/>
          <w:szCs w:val="26"/>
        </w:rPr>
        <w:t xml:space="preserve"> </w:t>
      </w:r>
    </w:p>
    <w:p w:rsidR="00DC0BC5" w:rsidRPr="007023A2" w:rsidRDefault="00DC0BC5" w:rsidP="007023A2">
      <w:pPr>
        <w:tabs>
          <w:tab w:val="left" w:pos="1258"/>
        </w:tabs>
      </w:pPr>
    </w:p>
    <w:sectPr w:rsidR="00DC0BC5" w:rsidRPr="007023A2" w:rsidSect="00E96D34">
      <w:pgSz w:w="16838" w:h="11906" w:orient="landscape"/>
      <w:pgMar w:top="851" w:right="851" w:bottom="1588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AB" w:rsidRDefault="005E1AAB" w:rsidP="00726BAD">
      <w:r>
        <w:separator/>
      </w:r>
    </w:p>
  </w:endnote>
  <w:endnote w:type="continuationSeparator" w:id="0">
    <w:p w:rsidR="005E1AAB" w:rsidRDefault="005E1AAB" w:rsidP="0072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AB" w:rsidRDefault="005E1AAB" w:rsidP="00726BAD">
      <w:r>
        <w:separator/>
      </w:r>
    </w:p>
  </w:footnote>
  <w:footnote w:type="continuationSeparator" w:id="0">
    <w:p w:rsidR="005E1AAB" w:rsidRDefault="005E1AAB" w:rsidP="0072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4713"/>
    <w:multiLevelType w:val="hybridMultilevel"/>
    <w:tmpl w:val="B6707CB0"/>
    <w:lvl w:ilvl="0" w:tplc="0419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4" w15:restartNumberingAfterBreak="0">
    <w:nsid w:val="112911AE"/>
    <w:multiLevelType w:val="hybridMultilevel"/>
    <w:tmpl w:val="0D4E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367E4947"/>
    <w:multiLevelType w:val="hybridMultilevel"/>
    <w:tmpl w:val="F5BE3E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60D70"/>
    <w:multiLevelType w:val="hybridMultilevel"/>
    <w:tmpl w:val="6A34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8423B"/>
    <w:multiLevelType w:val="hybridMultilevel"/>
    <w:tmpl w:val="339A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21EE"/>
    <w:multiLevelType w:val="hybridMultilevel"/>
    <w:tmpl w:val="0552663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4C1ADB26">
      <w:numFmt w:val="bullet"/>
      <w:lvlText w:val="•"/>
      <w:lvlJc w:val="left"/>
      <w:pPr>
        <w:ind w:left="2160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59FC7036"/>
    <w:multiLevelType w:val="hybridMultilevel"/>
    <w:tmpl w:val="23B8B734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9" w15:restartNumberingAfterBreak="0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2" w15:restartNumberingAfterBreak="0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254D7"/>
    <w:multiLevelType w:val="hybridMultilevel"/>
    <w:tmpl w:val="0F4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7"/>
  </w:num>
  <w:num w:numId="4">
    <w:abstractNumId w:val="20"/>
  </w:num>
  <w:num w:numId="5">
    <w:abstractNumId w:val="0"/>
  </w:num>
  <w:num w:numId="6">
    <w:abstractNumId w:val="5"/>
  </w:num>
  <w:num w:numId="7">
    <w:abstractNumId w:val="28"/>
  </w:num>
  <w:num w:numId="8">
    <w:abstractNumId w:val="8"/>
  </w:num>
  <w:num w:numId="9">
    <w:abstractNumId w:val="11"/>
  </w:num>
  <w:num w:numId="10">
    <w:abstractNumId w:val="29"/>
  </w:num>
  <w:num w:numId="11">
    <w:abstractNumId w:val="23"/>
  </w:num>
  <w:num w:numId="12">
    <w:abstractNumId w:val="2"/>
  </w:num>
  <w:num w:numId="13">
    <w:abstractNumId w:val="21"/>
  </w:num>
  <w:num w:numId="14">
    <w:abstractNumId w:val="9"/>
  </w:num>
  <w:num w:numId="15">
    <w:abstractNumId w:val="16"/>
  </w:num>
  <w:num w:numId="16">
    <w:abstractNumId w:val="26"/>
  </w:num>
  <w:num w:numId="17">
    <w:abstractNumId w:val="24"/>
  </w:num>
  <w:num w:numId="18">
    <w:abstractNumId w:val="12"/>
  </w:num>
  <w:num w:numId="19">
    <w:abstractNumId w:val="6"/>
  </w:num>
  <w:num w:numId="20">
    <w:abstractNumId w:val="30"/>
  </w:num>
  <w:num w:numId="21">
    <w:abstractNumId w:val="1"/>
  </w:num>
  <w:num w:numId="22">
    <w:abstractNumId w:val="7"/>
  </w:num>
  <w:num w:numId="23">
    <w:abstractNumId w:val="25"/>
  </w:num>
  <w:num w:numId="24">
    <w:abstractNumId w:val="4"/>
  </w:num>
  <w:num w:numId="25">
    <w:abstractNumId w:val="15"/>
  </w:num>
  <w:num w:numId="26">
    <w:abstractNumId w:val="14"/>
  </w:num>
  <w:num w:numId="27">
    <w:abstractNumId w:val="17"/>
  </w:num>
  <w:num w:numId="28">
    <w:abstractNumId w:val="18"/>
  </w:num>
  <w:num w:numId="29">
    <w:abstractNumId w:val="3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C5"/>
    <w:rsid w:val="000032D0"/>
    <w:rsid w:val="00003631"/>
    <w:rsid w:val="00003D5C"/>
    <w:rsid w:val="00003F0D"/>
    <w:rsid w:val="000052CA"/>
    <w:rsid w:val="00005E6F"/>
    <w:rsid w:val="000073F6"/>
    <w:rsid w:val="000128B4"/>
    <w:rsid w:val="000133B7"/>
    <w:rsid w:val="0002316D"/>
    <w:rsid w:val="00040FBC"/>
    <w:rsid w:val="000412B6"/>
    <w:rsid w:val="000420C2"/>
    <w:rsid w:val="00043C88"/>
    <w:rsid w:val="00043D1D"/>
    <w:rsid w:val="00043D62"/>
    <w:rsid w:val="00056446"/>
    <w:rsid w:val="00061B69"/>
    <w:rsid w:val="0006788D"/>
    <w:rsid w:val="000711CB"/>
    <w:rsid w:val="00072031"/>
    <w:rsid w:val="00073D2B"/>
    <w:rsid w:val="00076AFF"/>
    <w:rsid w:val="00080BA6"/>
    <w:rsid w:val="00080EE7"/>
    <w:rsid w:val="00084FB2"/>
    <w:rsid w:val="000931FC"/>
    <w:rsid w:val="000975B8"/>
    <w:rsid w:val="0009774B"/>
    <w:rsid w:val="000A0DDA"/>
    <w:rsid w:val="000A35A1"/>
    <w:rsid w:val="000A3F5E"/>
    <w:rsid w:val="000A70F4"/>
    <w:rsid w:val="000B40D5"/>
    <w:rsid w:val="000B64CC"/>
    <w:rsid w:val="000C0884"/>
    <w:rsid w:val="000C2079"/>
    <w:rsid w:val="000C2B3C"/>
    <w:rsid w:val="000C63C8"/>
    <w:rsid w:val="000D0F9A"/>
    <w:rsid w:val="000D1B47"/>
    <w:rsid w:val="000D5F57"/>
    <w:rsid w:val="000E3906"/>
    <w:rsid w:val="000E63AC"/>
    <w:rsid w:val="000E7C3E"/>
    <w:rsid w:val="000F0632"/>
    <w:rsid w:val="000F17CE"/>
    <w:rsid w:val="000F3753"/>
    <w:rsid w:val="001000F4"/>
    <w:rsid w:val="001017B0"/>
    <w:rsid w:val="001031A6"/>
    <w:rsid w:val="00103FD3"/>
    <w:rsid w:val="001112B7"/>
    <w:rsid w:val="001130DA"/>
    <w:rsid w:val="001134B8"/>
    <w:rsid w:val="0012135C"/>
    <w:rsid w:val="00122350"/>
    <w:rsid w:val="00123E70"/>
    <w:rsid w:val="00124CF6"/>
    <w:rsid w:val="00125B9E"/>
    <w:rsid w:val="00127F57"/>
    <w:rsid w:val="00130403"/>
    <w:rsid w:val="00131692"/>
    <w:rsid w:val="00132E7A"/>
    <w:rsid w:val="0013499A"/>
    <w:rsid w:val="00134E68"/>
    <w:rsid w:val="00140849"/>
    <w:rsid w:val="00143F93"/>
    <w:rsid w:val="00144582"/>
    <w:rsid w:val="0015164D"/>
    <w:rsid w:val="00155B62"/>
    <w:rsid w:val="001610A9"/>
    <w:rsid w:val="001618A2"/>
    <w:rsid w:val="001679C0"/>
    <w:rsid w:val="00167C0E"/>
    <w:rsid w:val="0017029B"/>
    <w:rsid w:val="00174C71"/>
    <w:rsid w:val="001820E1"/>
    <w:rsid w:val="001821DF"/>
    <w:rsid w:val="00185300"/>
    <w:rsid w:val="00185779"/>
    <w:rsid w:val="001A4CA9"/>
    <w:rsid w:val="001A6D61"/>
    <w:rsid w:val="001B3EDA"/>
    <w:rsid w:val="001B63A5"/>
    <w:rsid w:val="001C1D75"/>
    <w:rsid w:val="001C2550"/>
    <w:rsid w:val="001C2CD3"/>
    <w:rsid w:val="001C41A8"/>
    <w:rsid w:val="001C4E8B"/>
    <w:rsid w:val="001C5E66"/>
    <w:rsid w:val="001D1ED7"/>
    <w:rsid w:val="001D3D9A"/>
    <w:rsid w:val="001D58C4"/>
    <w:rsid w:val="001D5CF7"/>
    <w:rsid w:val="001F0D1F"/>
    <w:rsid w:val="001F6F05"/>
    <w:rsid w:val="00201744"/>
    <w:rsid w:val="00202D74"/>
    <w:rsid w:val="002128E7"/>
    <w:rsid w:val="00226FF9"/>
    <w:rsid w:val="0023591C"/>
    <w:rsid w:val="00236CF2"/>
    <w:rsid w:val="0024008D"/>
    <w:rsid w:val="00243B07"/>
    <w:rsid w:val="00262EEB"/>
    <w:rsid w:val="00263320"/>
    <w:rsid w:val="00266ECB"/>
    <w:rsid w:val="002672EB"/>
    <w:rsid w:val="00273292"/>
    <w:rsid w:val="00280063"/>
    <w:rsid w:val="00291160"/>
    <w:rsid w:val="00295FD0"/>
    <w:rsid w:val="00295FE1"/>
    <w:rsid w:val="002966C6"/>
    <w:rsid w:val="002A3DF2"/>
    <w:rsid w:val="002A407C"/>
    <w:rsid w:val="002A58B2"/>
    <w:rsid w:val="002B4ADB"/>
    <w:rsid w:val="002B50DF"/>
    <w:rsid w:val="002C5316"/>
    <w:rsid w:val="002C64E6"/>
    <w:rsid w:val="002D52CE"/>
    <w:rsid w:val="002D6A42"/>
    <w:rsid w:val="002E303E"/>
    <w:rsid w:val="002F0306"/>
    <w:rsid w:val="002F7261"/>
    <w:rsid w:val="0030106B"/>
    <w:rsid w:val="00302B1C"/>
    <w:rsid w:val="00305B55"/>
    <w:rsid w:val="00305C47"/>
    <w:rsid w:val="0030790A"/>
    <w:rsid w:val="0031203A"/>
    <w:rsid w:val="00312E13"/>
    <w:rsid w:val="00316E4D"/>
    <w:rsid w:val="0032489D"/>
    <w:rsid w:val="00324FA7"/>
    <w:rsid w:val="003276EF"/>
    <w:rsid w:val="003300EC"/>
    <w:rsid w:val="003315A1"/>
    <w:rsid w:val="0033365A"/>
    <w:rsid w:val="00337C4E"/>
    <w:rsid w:val="00340D0F"/>
    <w:rsid w:val="003410DC"/>
    <w:rsid w:val="00346B9B"/>
    <w:rsid w:val="00347501"/>
    <w:rsid w:val="00362152"/>
    <w:rsid w:val="00364DA5"/>
    <w:rsid w:val="003772B6"/>
    <w:rsid w:val="00380F20"/>
    <w:rsid w:val="00387B41"/>
    <w:rsid w:val="00391E30"/>
    <w:rsid w:val="00393123"/>
    <w:rsid w:val="003932F5"/>
    <w:rsid w:val="003961E8"/>
    <w:rsid w:val="003A61DC"/>
    <w:rsid w:val="003A72DD"/>
    <w:rsid w:val="003A7596"/>
    <w:rsid w:val="003A7F84"/>
    <w:rsid w:val="003B01E5"/>
    <w:rsid w:val="003B2CB4"/>
    <w:rsid w:val="003B68CE"/>
    <w:rsid w:val="003B6AF7"/>
    <w:rsid w:val="003B6B3A"/>
    <w:rsid w:val="003C29B0"/>
    <w:rsid w:val="003D0375"/>
    <w:rsid w:val="003D10F6"/>
    <w:rsid w:val="003D67D4"/>
    <w:rsid w:val="003E2734"/>
    <w:rsid w:val="003F1428"/>
    <w:rsid w:val="003F1CBF"/>
    <w:rsid w:val="0040006F"/>
    <w:rsid w:val="00402DA5"/>
    <w:rsid w:val="00404F44"/>
    <w:rsid w:val="00417080"/>
    <w:rsid w:val="00421FBC"/>
    <w:rsid w:val="004256F9"/>
    <w:rsid w:val="0043022F"/>
    <w:rsid w:val="00430F82"/>
    <w:rsid w:val="00435EAE"/>
    <w:rsid w:val="0043622E"/>
    <w:rsid w:val="00437970"/>
    <w:rsid w:val="00440550"/>
    <w:rsid w:val="0044549F"/>
    <w:rsid w:val="00446726"/>
    <w:rsid w:val="0044735D"/>
    <w:rsid w:val="00453580"/>
    <w:rsid w:val="004573DF"/>
    <w:rsid w:val="00464AA9"/>
    <w:rsid w:val="00471A3E"/>
    <w:rsid w:val="00472626"/>
    <w:rsid w:val="0047494B"/>
    <w:rsid w:val="004768A5"/>
    <w:rsid w:val="0048116B"/>
    <w:rsid w:val="00491767"/>
    <w:rsid w:val="00494AAF"/>
    <w:rsid w:val="0049574A"/>
    <w:rsid w:val="004A2A84"/>
    <w:rsid w:val="004A56E2"/>
    <w:rsid w:val="004B2733"/>
    <w:rsid w:val="004B5EBF"/>
    <w:rsid w:val="004B5F1A"/>
    <w:rsid w:val="004B6FEC"/>
    <w:rsid w:val="004C52A9"/>
    <w:rsid w:val="004D00EB"/>
    <w:rsid w:val="004D1EA8"/>
    <w:rsid w:val="004E1EA4"/>
    <w:rsid w:val="004E309E"/>
    <w:rsid w:val="004E582B"/>
    <w:rsid w:val="004E6530"/>
    <w:rsid w:val="004F062F"/>
    <w:rsid w:val="004F168A"/>
    <w:rsid w:val="004F1757"/>
    <w:rsid w:val="005031E9"/>
    <w:rsid w:val="00511CA1"/>
    <w:rsid w:val="005213E0"/>
    <w:rsid w:val="005313C3"/>
    <w:rsid w:val="00531913"/>
    <w:rsid w:val="00544134"/>
    <w:rsid w:val="00550904"/>
    <w:rsid w:val="00551A88"/>
    <w:rsid w:val="00555DB8"/>
    <w:rsid w:val="0056228B"/>
    <w:rsid w:val="00563A0F"/>
    <w:rsid w:val="00567DBE"/>
    <w:rsid w:val="005808B6"/>
    <w:rsid w:val="00587CFB"/>
    <w:rsid w:val="00590AAD"/>
    <w:rsid w:val="00590C40"/>
    <w:rsid w:val="00591755"/>
    <w:rsid w:val="005960C4"/>
    <w:rsid w:val="0059743E"/>
    <w:rsid w:val="005A4F6D"/>
    <w:rsid w:val="005A5BE2"/>
    <w:rsid w:val="005B59AA"/>
    <w:rsid w:val="005C337D"/>
    <w:rsid w:val="005C3534"/>
    <w:rsid w:val="005C5530"/>
    <w:rsid w:val="005C600D"/>
    <w:rsid w:val="005C6756"/>
    <w:rsid w:val="005C6C99"/>
    <w:rsid w:val="005D0A88"/>
    <w:rsid w:val="005D1791"/>
    <w:rsid w:val="005D24DE"/>
    <w:rsid w:val="005D3498"/>
    <w:rsid w:val="005D38E0"/>
    <w:rsid w:val="005E1AAB"/>
    <w:rsid w:val="005E28C0"/>
    <w:rsid w:val="005E5C56"/>
    <w:rsid w:val="005E7F35"/>
    <w:rsid w:val="005F159C"/>
    <w:rsid w:val="005F6862"/>
    <w:rsid w:val="00601442"/>
    <w:rsid w:val="00615F3A"/>
    <w:rsid w:val="00621656"/>
    <w:rsid w:val="006250F6"/>
    <w:rsid w:val="00632645"/>
    <w:rsid w:val="00636736"/>
    <w:rsid w:val="0063767D"/>
    <w:rsid w:val="00640F70"/>
    <w:rsid w:val="00650ED1"/>
    <w:rsid w:val="00651A02"/>
    <w:rsid w:val="00651B14"/>
    <w:rsid w:val="00656459"/>
    <w:rsid w:val="006709A2"/>
    <w:rsid w:val="006736ED"/>
    <w:rsid w:val="00674AD0"/>
    <w:rsid w:val="00675586"/>
    <w:rsid w:val="00675EDE"/>
    <w:rsid w:val="00676559"/>
    <w:rsid w:val="00680E92"/>
    <w:rsid w:val="00680FEB"/>
    <w:rsid w:val="00681285"/>
    <w:rsid w:val="006822EE"/>
    <w:rsid w:val="00683A18"/>
    <w:rsid w:val="0069007A"/>
    <w:rsid w:val="006922D7"/>
    <w:rsid w:val="00692A73"/>
    <w:rsid w:val="006941BF"/>
    <w:rsid w:val="006947A1"/>
    <w:rsid w:val="00696001"/>
    <w:rsid w:val="006969D0"/>
    <w:rsid w:val="006A1944"/>
    <w:rsid w:val="006A27C2"/>
    <w:rsid w:val="006A4E5F"/>
    <w:rsid w:val="006B25F8"/>
    <w:rsid w:val="006B39E9"/>
    <w:rsid w:val="006B7694"/>
    <w:rsid w:val="006C3C0B"/>
    <w:rsid w:val="006C53C8"/>
    <w:rsid w:val="006C6873"/>
    <w:rsid w:val="006D56E6"/>
    <w:rsid w:val="006D6FAA"/>
    <w:rsid w:val="006D721A"/>
    <w:rsid w:val="006E6E02"/>
    <w:rsid w:val="006F1BCD"/>
    <w:rsid w:val="006F2B8C"/>
    <w:rsid w:val="006F6D5A"/>
    <w:rsid w:val="007023A2"/>
    <w:rsid w:val="007030FD"/>
    <w:rsid w:val="0070399F"/>
    <w:rsid w:val="007049DE"/>
    <w:rsid w:val="00706116"/>
    <w:rsid w:val="007062D5"/>
    <w:rsid w:val="007105EB"/>
    <w:rsid w:val="00726BAD"/>
    <w:rsid w:val="00727632"/>
    <w:rsid w:val="00727820"/>
    <w:rsid w:val="0073122A"/>
    <w:rsid w:val="00733628"/>
    <w:rsid w:val="00736749"/>
    <w:rsid w:val="007371B9"/>
    <w:rsid w:val="00742290"/>
    <w:rsid w:val="007425ED"/>
    <w:rsid w:val="00743744"/>
    <w:rsid w:val="007513E1"/>
    <w:rsid w:val="00755762"/>
    <w:rsid w:val="00762430"/>
    <w:rsid w:val="00764D0D"/>
    <w:rsid w:val="00767653"/>
    <w:rsid w:val="00773B54"/>
    <w:rsid w:val="00774876"/>
    <w:rsid w:val="007765A7"/>
    <w:rsid w:val="0078005B"/>
    <w:rsid w:val="00791EB1"/>
    <w:rsid w:val="0079443D"/>
    <w:rsid w:val="007944C0"/>
    <w:rsid w:val="00795F2F"/>
    <w:rsid w:val="00797FC8"/>
    <w:rsid w:val="007A05DB"/>
    <w:rsid w:val="007A1E36"/>
    <w:rsid w:val="007A524B"/>
    <w:rsid w:val="007C087F"/>
    <w:rsid w:val="007C392D"/>
    <w:rsid w:val="007D5DD0"/>
    <w:rsid w:val="007E548D"/>
    <w:rsid w:val="007E6521"/>
    <w:rsid w:val="007F29F7"/>
    <w:rsid w:val="007F3D32"/>
    <w:rsid w:val="007F4573"/>
    <w:rsid w:val="00804658"/>
    <w:rsid w:val="008059AA"/>
    <w:rsid w:val="00807E72"/>
    <w:rsid w:val="0081008B"/>
    <w:rsid w:val="008100F3"/>
    <w:rsid w:val="00810D22"/>
    <w:rsid w:val="00811696"/>
    <w:rsid w:val="00823452"/>
    <w:rsid w:val="008254F3"/>
    <w:rsid w:val="00826EA0"/>
    <w:rsid w:val="00827484"/>
    <w:rsid w:val="00837ECF"/>
    <w:rsid w:val="00841C7D"/>
    <w:rsid w:val="0084560F"/>
    <w:rsid w:val="008556DE"/>
    <w:rsid w:val="00855DF3"/>
    <w:rsid w:val="00861439"/>
    <w:rsid w:val="00861527"/>
    <w:rsid w:val="00864861"/>
    <w:rsid w:val="00877FA5"/>
    <w:rsid w:val="0088261F"/>
    <w:rsid w:val="00883D8D"/>
    <w:rsid w:val="00885882"/>
    <w:rsid w:val="0089314B"/>
    <w:rsid w:val="008A56C6"/>
    <w:rsid w:val="008A64D6"/>
    <w:rsid w:val="008B6043"/>
    <w:rsid w:val="008C192E"/>
    <w:rsid w:val="008C45C9"/>
    <w:rsid w:val="008D2685"/>
    <w:rsid w:val="008D2838"/>
    <w:rsid w:val="008E4D0B"/>
    <w:rsid w:val="008E4DFD"/>
    <w:rsid w:val="008E64CF"/>
    <w:rsid w:val="00902D23"/>
    <w:rsid w:val="00902E8F"/>
    <w:rsid w:val="00903F45"/>
    <w:rsid w:val="0091027D"/>
    <w:rsid w:val="0091793D"/>
    <w:rsid w:val="00921ACA"/>
    <w:rsid w:val="009325D3"/>
    <w:rsid w:val="00935ABB"/>
    <w:rsid w:val="00936041"/>
    <w:rsid w:val="00945F1A"/>
    <w:rsid w:val="00947081"/>
    <w:rsid w:val="00950751"/>
    <w:rsid w:val="00951CCF"/>
    <w:rsid w:val="0095455C"/>
    <w:rsid w:val="009615F1"/>
    <w:rsid w:val="00967BE0"/>
    <w:rsid w:val="00977BF9"/>
    <w:rsid w:val="00990BF8"/>
    <w:rsid w:val="00991BCA"/>
    <w:rsid w:val="0099333A"/>
    <w:rsid w:val="009935C5"/>
    <w:rsid w:val="009940C4"/>
    <w:rsid w:val="009943E3"/>
    <w:rsid w:val="0099491E"/>
    <w:rsid w:val="009B135C"/>
    <w:rsid w:val="009B3727"/>
    <w:rsid w:val="009B3FAD"/>
    <w:rsid w:val="009C49A2"/>
    <w:rsid w:val="009C79DE"/>
    <w:rsid w:val="009D2AB0"/>
    <w:rsid w:val="009D2B22"/>
    <w:rsid w:val="009D6148"/>
    <w:rsid w:val="009F05A3"/>
    <w:rsid w:val="00A04FB6"/>
    <w:rsid w:val="00A0564F"/>
    <w:rsid w:val="00A058A5"/>
    <w:rsid w:val="00A15CB5"/>
    <w:rsid w:val="00A2256D"/>
    <w:rsid w:val="00A2314C"/>
    <w:rsid w:val="00A2342B"/>
    <w:rsid w:val="00A23627"/>
    <w:rsid w:val="00A23FDD"/>
    <w:rsid w:val="00A4001E"/>
    <w:rsid w:val="00A40D47"/>
    <w:rsid w:val="00A425AB"/>
    <w:rsid w:val="00A4356C"/>
    <w:rsid w:val="00A56D18"/>
    <w:rsid w:val="00A57B2D"/>
    <w:rsid w:val="00A6261F"/>
    <w:rsid w:val="00A66AFB"/>
    <w:rsid w:val="00A753EC"/>
    <w:rsid w:val="00A81D1D"/>
    <w:rsid w:val="00A85A7A"/>
    <w:rsid w:val="00A9649A"/>
    <w:rsid w:val="00AA077B"/>
    <w:rsid w:val="00AA1E19"/>
    <w:rsid w:val="00AB026E"/>
    <w:rsid w:val="00AB4EAF"/>
    <w:rsid w:val="00AC1D6F"/>
    <w:rsid w:val="00AC2DB1"/>
    <w:rsid w:val="00AC372D"/>
    <w:rsid w:val="00AC5F91"/>
    <w:rsid w:val="00AC6C1C"/>
    <w:rsid w:val="00AF1093"/>
    <w:rsid w:val="00AF5393"/>
    <w:rsid w:val="00B15F3B"/>
    <w:rsid w:val="00B168F1"/>
    <w:rsid w:val="00B27F55"/>
    <w:rsid w:val="00B36262"/>
    <w:rsid w:val="00B41428"/>
    <w:rsid w:val="00B41B83"/>
    <w:rsid w:val="00B46CB4"/>
    <w:rsid w:val="00B50B94"/>
    <w:rsid w:val="00B51087"/>
    <w:rsid w:val="00B60D22"/>
    <w:rsid w:val="00B638E9"/>
    <w:rsid w:val="00B66480"/>
    <w:rsid w:val="00B81D9B"/>
    <w:rsid w:val="00B8470B"/>
    <w:rsid w:val="00B87597"/>
    <w:rsid w:val="00B87B7B"/>
    <w:rsid w:val="00BA0348"/>
    <w:rsid w:val="00BA2D6A"/>
    <w:rsid w:val="00BA32B5"/>
    <w:rsid w:val="00BA40A3"/>
    <w:rsid w:val="00BB1408"/>
    <w:rsid w:val="00BB2252"/>
    <w:rsid w:val="00BB34A0"/>
    <w:rsid w:val="00BB6ACE"/>
    <w:rsid w:val="00BC258E"/>
    <w:rsid w:val="00BD25AA"/>
    <w:rsid w:val="00BE292E"/>
    <w:rsid w:val="00BE516C"/>
    <w:rsid w:val="00BF2C77"/>
    <w:rsid w:val="00BF3105"/>
    <w:rsid w:val="00BF5F71"/>
    <w:rsid w:val="00BF76E3"/>
    <w:rsid w:val="00C013D6"/>
    <w:rsid w:val="00C01BE6"/>
    <w:rsid w:val="00C02ABC"/>
    <w:rsid w:val="00C25396"/>
    <w:rsid w:val="00C26992"/>
    <w:rsid w:val="00C27F01"/>
    <w:rsid w:val="00C329DA"/>
    <w:rsid w:val="00C350DB"/>
    <w:rsid w:val="00C36422"/>
    <w:rsid w:val="00C36541"/>
    <w:rsid w:val="00C50CEA"/>
    <w:rsid w:val="00C50F79"/>
    <w:rsid w:val="00C52D31"/>
    <w:rsid w:val="00C53AFB"/>
    <w:rsid w:val="00C57B15"/>
    <w:rsid w:val="00C6218C"/>
    <w:rsid w:val="00C6305E"/>
    <w:rsid w:val="00C63F24"/>
    <w:rsid w:val="00C72542"/>
    <w:rsid w:val="00C75189"/>
    <w:rsid w:val="00C7588D"/>
    <w:rsid w:val="00C75DDA"/>
    <w:rsid w:val="00C76A80"/>
    <w:rsid w:val="00C76D73"/>
    <w:rsid w:val="00C7758C"/>
    <w:rsid w:val="00C7792C"/>
    <w:rsid w:val="00C82578"/>
    <w:rsid w:val="00C83122"/>
    <w:rsid w:val="00C858B1"/>
    <w:rsid w:val="00C9067B"/>
    <w:rsid w:val="00C9069E"/>
    <w:rsid w:val="00C932C9"/>
    <w:rsid w:val="00CA2151"/>
    <w:rsid w:val="00CA2F2F"/>
    <w:rsid w:val="00CA33CD"/>
    <w:rsid w:val="00CA35DD"/>
    <w:rsid w:val="00CA5893"/>
    <w:rsid w:val="00CA5B87"/>
    <w:rsid w:val="00CB4297"/>
    <w:rsid w:val="00CC6DF2"/>
    <w:rsid w:val="00CD0992"/>
    <w:rsid w:val="00CD1C8A"/>
    <w:rsid w:val="00CD5F32"/>
    <w:rsid w:val="00CD645E"/>
    <w:rsid w:val="00CE17B3"/>
    <w:rsid w:val="00CF12F4"/>
    <w:rsid w:val="00CF3E4E"/>
    <w:rsid w:val="00D0179F"/>
    <w:rsid w:val="00D058EB"/>
    <w:rsid w:val="00D059D6"/>
    <w:rsid w:val="00D11C13"/>
    <w:rsid w:val="00D22740"/>
    <w:rsid w:val="00D23261"/>
    <w:rsid w:val="00D33A73"/>
    <w:rsid w:val="00D349BB"/>
    <w:rsid w:val="00D36F30"/>
    <w:rsid w:val="00D37354"/>
    <w:rsid w:val="00D40114"/>
    <w:rsid w:val="00D479FC"/>
    <w:rsid w:val="00D52742"/>
    <w:rsid w:val="00D53716"/>
    <w:rsid w:val="00D55791"/>
    <w:rsid w:val="00D6200C"/>
    <w:rsid w:val="00D63336"/>
    <w:rsid w:val="00D64258"/>
    <w:rsid w:val="00D70BCE"/>
    <w:rsid w:val="00D72400"/>
    <w:rsid w:val="00D72EEB"/>
    <w:rsid w:val="00D80A42"/>
    <w:rsid w:val="00D80F74"/>
    <w:rsid w:val="00D8130F"/>
    <w:rsid w:val="00D8559D"/>
    <w:rsid w:val="00D85CD2"/>
    <w:rsid w:val="00D909D0"/>
    <w:rsid w:val="00D970AF"/>
    <w:rsid w:val="00DA391A"/>
    <w:rsid w:val="00DA77AF"/>
    <w:rsid w:val="00DB2F25"/>
    <w:rsid w:val="00DB3490"/>
    <w:rsid w:val="00DC0BC5"/>
    <w:rsid w:val="00DC26F0"/>
    <w:rsid w:val="00DD295B"/>
    <w:rsid w:val="00DD4E85"/>
    <w:rsid w:val="00DD66AE"/>
    <w:rsid w:val="00DD7B22"/>
    <w:rsid w:val="00DE4DF0"/>
    <w:rsid w:val="00DE55B6"/>
    <w:rsid w:val="00DF11AE"/>
    <w:rsid w:val="00DF13FF"/>
    <w:rsid w:val="00DF7399"/>
    <w:rsid w:val="00DF7C8D"/>
    <w:rsid w:val="00E01FE2"/>
    <w:rsid w:val="00E0305C"/>
    <w:rsid w:val="00E07B53"/>
    <w:rsid w:val="00E124C6"/>
    <w:rsid w:val="00E157F4"/>
    <w:rsid w:val="00E20320"/>
    <w:rsid w:val="00E20646"/>
    <w:rsid w:val="00E2146A"/>
    <w:rsid w:val="00E21ED9"/>
    <w:rsid w:val="00E26649"/>
    <w:rsid w:val="00E31CBB"/>
    <w:rsid w:val="00E334CD"/>
    <w:rsid w:val="00E408F6"/>
    <w:rsid w:val="00E45C39"/>
    <w:rsid w:val="00E508E2"/>
    <w:rsid w:val="00E56223"/>
    <w:rsid w:val="00E62084"/>
    <w:rsid w:val="00E743C4"/>
    <w:rsid w:val="00E76DF5"/>
    <w:rsid w:val="00E81729"/>
    <w:rsid w:val="00E841C3"/>
    <w:rsid w:val="00E84E14"/>
    <w:rsid w:val="00E8551A"/>
    <w:rsid w:val="00E910E9"/>
    <w:rsid w:val="00E93B9C"/>
    <w:rsid w:val="00E9588D"/>
    <w:rsid w:val="00E96D34"/>
    <w:rsid w:val="00EB42B1"/>
    <w:rsid w:val="00EC1381"/>
    <w:rsid w:val="00EC229C"/>
    <w:rsid w:val="00ED3B3E"/>
    <w:rsid w:val="00ED5B47"/>
    <w:rsid w:val="00EE7D6D"/>
    <w:rsid w:val="00EF46F6"/>
    <w:rsid w:val="00F00CBB"/>
    <w:rsid w:val="00F06931"/>
    <w:rsid w:val="00F06B2D"/>
    <w:rsid w:val="00F109EB"/>
    <w:rsid w:val="00F10CE0"/>
    <w:rsid w:val="00F1536C"/>
    <w:rsid w:val="00F222BB"/>
    <w:rsid w:val="00F25E48"/>
    <w:rsid w:val="00F4142A"/>
    <w:rsid w:val="00F52C50"/>
    <w:rsid w:val="00F53244"/>
    <w:rsid w:val="00F6288A"/>
    <w:rsid w:val="00F6443F"/>
    <w:rsid w:val="00F66D84"/>
    <w:rsid w:val="00F811EC"/>
    <w:rsid w:val="00F817C2"/>
    <w:rsid w:val="00F86FEA"/>
    <w:rsid w:val="00F96DE8"/>
    <w:rsid w:val="00FA0E41"/>
    <w:rsid w:val="00FA6DF1"/>
    <w:rsid w:val="00FA7EFD"/>
    <w:rsid w:val="00FB18C7"/>
    <w:rsid w:val="00FB200C"/>
    <w:rsid w:val="00FB26C6"/>
    <w:rsid w:val="00FB27D0"/>
    <w:rsid w:val="00FB51D4"/>
    <w:rsid w:val="00FC78DE"/>
    <w:rsid w:val="00FD2FB4"/>
    <w:rsid w:val="00FD3896"/>
    <w:rsid w:val="00FD621E"/>
    <w:rsid w:val="00FE27D9"/>
    <w:rsid w:val="00FE3657"/>
    <w:rsid w:val="00FE6426"/>
    <w:rsid w:val="00FF0A59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34254-3921-46A5-BDAC-CFCC24A1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D3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26B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6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26B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6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3300E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300E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300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00E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300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4E152-2061-4C0F-A39B-97C3AA5E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17</Pages>
  <Words>5621</Words>
  <Characters>32040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5</cp:revision>
  <cp:lastPrinted>2022-11-16T08:25:00Z</cp:lastPrinted>
  <dcterms:created xsi:type="dcterms:W3CDTF">2022-11-16T06:03:00Z</dcterms:created>
  <dcterms:modified xsi:type="dcterms:W3CDTF">2022-11-16T12:46:00Z</dcterms:modified>
</cp:coreProperties>
</file>