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B9" w:rsidRDefault="00FB27B9" w:rsidP="00AE6650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КОНТРОЛЬНО-СЧЕТНЫЙ ОРГАН</w:t>
      </w:r>
      <w:r w:rsidR="001C7A87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МУНИЦИПАЛЬНОГО ОБРАЗОВАНИЯ</w:t>
      </w:r>
    </w:p>
    <w:p w:rsidR="001C7A87" w:rsidRDefault="00FB27B9" w:rsidP="001C7A87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  <w:r w:rsidR="001C7A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«МЕЩОВСКИЙ РАЙОН» </w:t>
      </w:r>
    </w:p>
    <w:p w:rsidR="00FB27B9" w:rsidRPr="00A97ABD" w:rsidRDefault="00FB27B9" w:rsidP="001C7A87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КАЛУЖСКОЙ ОБЛАСТИ</w:t>
      </w:r>
    </w:p>
    <w:p w:rsidR="00A72068" w:rsidRDefault="00A72068" w:rsidP="001C7A87">
      <w:pPr>
        <w:rPr>
          <w:b/>
          <w:sz w:val="32"/>
          <w:szCs w:val="32"/>
          <w:u w:val="single"/>
        </w:rPr>
      </w:pPr>
    </w:p>
    <w:p w:rsidR="00A72068" w:rsidRPr="001C7A87" w:rsidRDefault="001C7A87" w:rsidP="00A720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A72068" w:rsidRPr="001C7A87" w:rsidRDefault="00A72068" w:rsidP="00A72068">
      <w:pPr>
        <w:jc w:val="center"/>
        <w:rPr>
          <w:b/>
          <w:sz w:val="26"/>
          <w:szCs w:val="26"/>
        </w:rPr>
      </w:pPr>
    </w:p>
    <w:p w:rsidR="00A72068" w:rsidRPr="001C7A87" w:rsidRDefault="00A72068" w:rsidP="00A72068">
      <w:pPr>
        <w:pStyle w:val="5"/>
        <w:tabs>
          <w:tab w:val="left" w:pos="3051"/>
        </w:tabs>
        <w:jc w:val="center"/>
        <w:outlineLvl w:val="4"/>
      </w:pPr>
      <w:r w:rsidRPr="001C7A87">
        <w:t xml:space="preserve">На проект Решения Районного Собрания муниципального района «Мещовский район» «Об </w:t>
      </w:r>
      <w:r w:rsidR="001C7A87">
        <w:t>исполнении</w:t>
      </w:r>
      <w:r w:rsidRPr="001C7A87">
        <w:t xml:space="preserve"> </w:t>
      </w:r>
      <w:r w:rsidR="001C7A87">
        <w:t xml:space="preserve">бюджета </w:t>
      </w:r>
    </w:p>
    <w:p w:rsidR="00A72068" w:rsidRPr="001C7A87" w:rsidRDefault="00A72068" w:rsidP="00A72068">
      <w:pPr>
        <w:pStyle w:val="5"/>
        <w:tabs>
          <w:tab w:val="left" w:pos="3051"/>
        </w:tabs>
        <w:jc w:val="center"/>
        <w:outlineLvl w:val="4"/>
        <w:rPr>
          <w:b w:val="0"/>
        </w:rPr>
      </w:pPr>
      <w:r w:rsidRPr="001C7A87">
        <w:t xml:space="preserve"> муниципального района «Мещовский район» за</w:t>
      </w:r>
      <w:r w:rsidR="00CC3A5E" w:rsidRPr="001C7A87">
        <w:t xml:space="preserve"> пе</w:t>
      </w:r>
      <w:r w:rsidR="001C7A87">
        <w:t>рвое</w:t>
      </w:r>
      <w:r w:rsidR="00CC3A5E" w:rsidRPr="001C7A87">
        <w:t xml:space="preserve"> </w:t>
      </w:r>
      <w:r w:rsidR="001C7A87">
        <w:t>полугодие</w:t>
      </w:r>
      <w:r w:rsidRPr="001C7A87">
        <w:t xml:space="preserve"> 202</w:t>
      </w:r>
      <w:r w:rsidR="00CC3A5E" w:rsidRPr="001C7A87">
        <w:t>2</w:t>
      </w:r>
      <w:r w:rsidRPr="001C7A87">
        <w:t xml:space="preserve"> год</w:t>
      </w:r>
      <w:r w:rsidR="00CC3A5E" w:rsidRPr="001C7A87">
        <w:t>а</w:t>
      </w:r>
      <w:r w:rsidRPr="001C7A87">
        <w:rPr>
          <w:b w:val="0"/>
        </w:rPr>
        <w:t>»</w:t>
      </w:r>
    </w:p>
    <w:p w:rsidR="00A72068" w:rsidRPr="00D058EB" w:rsidRDefault="00A72068" w:rsidP="00A72068"/>
    <w:p w:rsidR="00A72068" w:rsidRDefault="00A72068" w:rsidP="00A72068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</w:t>
      </w:r>
      <w:r w:rsidR="005E7661">
        <w:rPr>
          <w:b/>
          <w:sz w:val="26"/>
          <w:szCs w:val="26"/>
          <w:u w:val="single"/>
        </w:rPr>
        <w:t xml:space="preserve">8 </w:t>
      </w:r>
      <w:r w:rsidR="0088039C">
        <w:rPr>
          <w:b/>
          <w:sz w:val="26"/>
          <w:szCs w:val="26"/>
          <w:u w:val="single"/>
        </w:rPr>
        <w:t xml:space="preserve">июля </w:t>
      </w:r>
      <w:r>
        <w:rPr>
          <w:b/>
          <w:sz w:val="26"/>
          <w:szCs w:val="26"/>
          <w:u w:val="single"/>
        </w:rPr>
        <w:t>2022 года</w:t>
      </w:r>
      <w:r>
        <w:rPr>
          <w:b/>
          <w:sz w:val="26"/>
          <w:szCs w:val="26"/>
        </w:rPr>
        <w:t xml:space="preserve">                                                         </w:t>
      </w:r>
      <w:r w:rsidR="00D34EDC">
        <w:rPr>
          <w:b/>
          <w:sz w:val="26"/>
          <w:szCs w:val="26"/>
        </w:rPr>
        <w:t xml:space="preserve">                        </w:t>
      </w:r>
      <w:r w:rsidR="00913E4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№</w:t>
      </w:r>
      <w:r w:rsidR="005E7661">
        <w:rPr>
          <w:b/>
          <w:sz w:val="26"/>
          <w:szCs w:val="26"/>
          <w:u w:val="single"/>
        </w:rPr>
        <w:t xml:space="preserve"> 01/01-13</w:t>
      </w:r>
    </w:p>
    <w:p w:rsidR="00A72068" w:rsidRDefault="00A72068" w:rsidP="00A72068">
      <w:pPr>
        <w:jc w:val="both"/>
        <w:rPr>
          <w:b/>
          <w:sz w:val="26"/>
          <w:szCs w:val="26"/>
        </w:rPr>
      </w:pPr>
    </w:p>
    <w:p w:rsidR="00F3310C" w:rsidRPr="005919B9" w:rsidRDefault="00D34EDC" w:rsidP="002C72C0">
      <w:pPr>
        <w:ind w:firstLine="567"/>
        <w:jc w:val="both"/>
        <w:rPr>
          <w:sz w:val="26"/>
          <w:szCs w:val="26"/>
        </w:rPr>
      </w:pPr>
      <w:r w:rsidRPr="00B66480">
        <w:rPr>
          <w:sz w:val="26"/>
          <w:szCs w:val="26"/>
        </w:rPr>
        <w:t>Заключение</w:t>
      </w:r>
      <w:r>
        <w:rPr>
          <w:sz w:val="26"/>
          <w:szCs w:val="26"/>
        </w:rPr>
        <w:t xml:space="preserve"> </w:t>
      </w:r>
      <w:r w:rsidRPr="0030723A">
        <w:rPr>
          <w:sz w:val="26"/>
          <w:szCs w:val="26"/>
        </w:rPr>
        <w:t>по результатам проверки отчета  «Об исполнении</w:t>
      </w:r>
      <w:r>
        <w:rPr>
          <w:sz w:val="26"/>
          <w:szCs w:val="26"/>
        </w:rPr>
        <w:t xml:space="preserve"> </w:t>
      </w:r>
      <w:r w:rsidRPr="0030723A">
        <w:rPr>
          <w:sz w:val="26"/>
          <w:szCs w:val="26"/>
        </w:rPr>
        <w:t>бюджета муниципального района «Мещовский район» за перв</w:t>
      </w:r>
      <w:r w:rsidR="0088039C">
        <w:rPr>
          <w:sz w:val="26"/>
          <w:szCs w:val="26"/>
        </w:rPr>
        <w:t>ое полугодие</w:t>
      </w:r>
      <w:r w:rsidRPr="0030723A">
        <w:rPr>
          <w:sz w:val="26"/>
          <w:szCs w:val="26"/>
        </w:rPr>
        <w:t xml:space="preserve"> 2022 год</w:t>
      </w:r>
      <w:r>
        <w:rPr>
          <w:sz w:val="26"/>
          <w:szCs w:val="26"/>
        </w:rPr>
        <w:t>а</w:t>
      </w:r>
      <w:r w:rsidRPr="0030723A">
        <w:rPr>
          <w:sz w:val="26"/>
          <w:szCs w:val="26"/>
        </w:rPr>
        <w:t>»</w:t>
      </w:r>
      <w:r>
        <w:rPr>
          <w:sz w:val="26"/>
          <w:szCs w:val="26"/>
        </w:rPr>
        <w:t xml:space="preserve"> подготовлено  Контрольно-счетным органом муниципального</w:t>
      </w:r>
      <w:r w:rsidR="0088039C">
        <w:rPr>
          <w:sz w:val="26"/>
          <w:szCs w:val="26"/>
        </w:rPr>
        <w:t xml:space="preserve"> образования </w:t>
      </w:r>
      <w:proofErr w:type="gramStart"/>
      <w:r w:rsidR="0088039C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района «Мещовский район» (далее по тексту – </w:t>
      </w:r>
      <w:r w:rsidR="0088039C">
        <w:rPr>
          <w:sz w:val="26"/>
          <w:szCs w:val="26"/>
        </w:rPr>
        <w:t xml:space="preserve">Контрольно-счетный орган) </w:t>
      </w:r>
      <w:r>
        <w:rPr>
          <w:sz w:val="26"/>
          <w:szCs w:val="26"/>
        </w:rPr>
        <w:t xml:space="preserve">на основе итогов внешней проверки отчета об исполнении бюджета МР «Мещовский район» за </w:t>
      </w:r>
      <w:r w:rsidR="0088039C">
        <w:rPr>
          <w:sz w:val="26"/>
          <w:szCs w:val="26"/>
        </w:rPr>
        <w:t>первое полугодие</w:t>
      </w:r>
      <w:r w:rsidR="00CF3A3B">
        <w:rPr>
          <w:sz w:val="26"/>
          <w:szCs w:val="26"/>
        </w:rPr>
        <w:t xml:space="preserve"> 2022 </w:t>
      </w:r>
      <w:r>
        <w:rPr>
          <w:sz w:val="26"/>
          <w:szCs w:val="26"/>
        </w:rPr>
        <w:t xml:space="preserve">года  (далее по тексту - Отчета) с учетом рассмотрения дополнительных документов и материалов, представленных с Отчетом,  в соответствии </w:t>
      </w:r>
      <w:r w:rsidR="0015078D" w:rsidRPr="005919B9">
        <w:rPr>
          <w:sz w:val="26"/>
          <w:szCs w:val="26"/>
        </w:rPr>
        <w:t xml:space="preserve">с п.3, п.4, п.5 ст.264.2, ст. 264.4, ст.268.1 </w:t>
      </w:r>
      <w:r w:rsidR="003C2D01" w:rsidRPr="005919B9">
        <w:rPr>
          <w:sz w:val="26"/>
          <w:szCs w:val="26"/>
        </w:rPr>
        <w:t>Бюджетного кодекса РФ;</w:t>
      </w:r>
      <w:proofErr w:type="gramEnd"/>
      <w:r w:rsidR="003C2D01" w:rsidRPr="005919B9">
        <w:rPr>
          <w:sz w:val="26"/>
          <w:szCs w:val="26"/>
        </w:rPr>
        <w:t xml:space="preserve"> </w:t>
      </w:r>
      <w:r w:rsidR="003F0AF8" w:rsidRPr="005919B9">
        <w:rPr>
          <w:sz w:val="26"/>
          <w:szCs w:val="26"/>
        </w:rPr>
        <w:t>пп.8</w:t>
      </w:r>
      <w:r w:rsidR="003C2D01" w:rsidRPr="005919B9">
        <w:rPr>
          <w:sz w:val="26"/>
          <w:szCs w:val="26"/>
        </w:rPr>
        <w:t>,</w:t>
      </w:r>
      <w:r w:rsidR="003F0AF8" w:rsidRPr="005919B9">
        <w:rPr>
          <w:sz w:val="26"/>
          <w:szCs w:val="26"/>
        </w:rPr>
        <w:t xml:space="preserve"> пп.9 </w:t>
      </w:r>
      <w:r w:rsidR="003C2D01" w:rsidRPr="005919B9">
        <w:rPr>
          <w:sz w:val="26"/>
          <w:szCs w:val="26"/>
        </w:rPr>
        <w:t>п.</w:t>
      </w:r>
      <w:r w:rsidR="003F0AF8" w:rsidRPr="005919B9">
        <w:rPr>
          <w:sz w:val="26"/>
          <w:szCs w:val="26"/>
        </w:rPr>
        <w:t>2 ст.9 Федерального закона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F3310C" w:rsidRPr="005919B9">
        <w:rPr>
          <w:sz w:val="26"/>
          <w:szCs w:val="26"/>
        </w:rPr>
        <w:t xml:space="preserve"> </w:t>
      </w:r>
    </w:p>
    <w:p w:rsidR="00D34EDC" w:rsidRDefault="00F3310C" w:rsidP="002C72C0">
      <w:pPr>
        <w:ind w:firstLine="284"/>
        <w:jc w:val="both"/>
        <w:rPr>
          <w:sz w:val="26"/>
          <w:szCs w:val="26"/>
        </w:rPr>
      </w:pPr>
      <w:r w:rsidRPr="005919B9">
        <w:rPr>
          <w:sz w:val="26"/>
          <w:szCs w:val="26"/>
        </w:rPr>
        <w:t xml:space="preserve">          </w:t>
      </w:r>
      <w:r w:rsidR="00D34EDC">
        <w:rPr>
          <w:sz w:val="26"/>
          <w:szCs w:val="26"/>
        </w:rPr>
        <w:t>Проверка пров</w:t>
      </w:r>
      <w:r w:rsidR="00F62064">
        <w:rPr>
          <w:sz w:val="26"/>
          <w:szCs w:val="26"/>
        </w:rPr>
        <w:t xml:space="preserve">одилась </w:t>
      </w:r>
      <w:r w:rsidR="00D34EDC">
        <w:rPr>
          <w:sz w:val="26"/>
          <w:szCs w:val="26"/>
        </w:rPr>
        <w:t xml:space="preserve"> с </w:t>
      </w:r>
      <w:r w:rsidR="00A65F02">
        <w:rPr>
          <w:sz w:val="26"/>
          <w:szCs w:val="26"/>
        </w:rPr>
        <w:t>1</w:t>
      </w:r>
      <w:r w:rsidR="005E7661">
        <w:rPr>
          <w:sz w:val="26"/>
          <w:szCs w:val="26"/>
        </w:rPr>
        <w:t>5</w:t>
      </w:r>
      <w:r w:rsidR="00D34EDC">
        <w:rPr>
          <w:sz w:val="26"/>
          <w:szCs w:val="26"/>
        </w:rPr>
        <w:t>.0</w:t>
      </w:r>
      <w:r w:rsidR="0088039C">
        <w:rPr>
          <w:sz w:val="26"/>
          <w:szCs w:val="26"/>
        </w:rPr>
        <w:t>7</w:t>
      </w:r>
      <w:r w:rsidR="00D34EDC">
        <w:rPr>
          <w:sz w:val="26"/>
          <w:szCs w:val="26"/>
        </w:rPr>
        <w:t xml:space="preserve">.2022 года по </w:t>
      </w:r>
      <w:r w:rsidR="00A65F02" w:rsidRPr="00F86A84">
        <w:rPr>
          <w:sz w:val="26"/>
          <w:szCs w:val="26"/>
        </w:rPr>
        <w:t>2</w:t>
      </w:r>
      <w:r w:rsidR="005E7661">
        <w:rPr>
          <w:sz w:val="26"/>
          <w:szCs w:val="26"/>
        </w:rPr>
        <w:t>8</w:t>
      </w:r>
      <w:r w:rsidR="00D34EDC" w:rsidRPr="00F86A84">
        <w:rPr>
          <w:sz w:val="26"/>
          <w:szCs w:val="26"/>
        </w:rPr>
        <w:t>.0</w:t>
      </w:r>
      <w:r w:rsidR="0088039C" w:rsidRPr="00F86A84">
        <w:rPr>
          <w:sz w:val="26"/>
          <w:szCs w:val="26"/>
        </w:rPr>
        <w:t>7</w:t>
      </w:r>
      <w:r w:rsidR="00D34EDC" w:rsidRPr="00F86A84">
        <w:rPr>
          <w:sz w:val="26"/>
          <w:szCs w:val="26"/>
        </w:rPr>
        <w:t>.2022</w:t>
      </w:r>
      <w:r w:rsidR="00D34EDC">
        <w:rPr>
          <w:sz w:val="26"/>
          <w:szCs w:val="26"/>
        </w:rPr>
        <w:t xml:space="preserve"> год в соответствии с п.2.</w:t>
      </w:r>
      <w:r w:rsidR="00F62064">
        <w:rPr>
          <w:sz w:val="26"/>
          <w:szCs w:val="26"/>
        </w:rPr>
        <w:t xml:space="preserve">5 плана работы Контрольно-счетного органа </w:t>
      </w:r>
      <w:r w:rsidR="00D34EDC">
        <w:rPr>
          <w:sz w:val="26"/>
          <w:szCs w:val="26"/>
        </w:rPr>
        <w:t>на 2022 год и с соблюдением требований:</w:t>
      </w:r>
    </w:p>
    <w:p w:rsidR="00057F6C" w:rsidRPr="00057F6C" w:rsidRDefault="00057F6C" w:rsidP="002C72C0">
      <w:pPr>
        <w:pStyle w:val="a3"/>
        <w:numPr>
          <w:ilvl w:val="0"/>
          <w:numId w:val="7"/>
        </w:numPr>
        <w:jc w:val="both"/>
      </w:pPr>
      <w:r w:rsidRPr="00057F6C">
        <w:t>Бюджетного кодекса Российской Федерации;</w:t>
      </w:r>
    </w:p>
    <w:p w:rsidR="00057F6C" w:rsidRPr="00057F6C" w:rsidRDefault="00057F6C" w:rsidP="00057F6C">
      <w:pPr>
        <w:pStyle w:val="a3"/>
        <w:numPr>
          <w:ilvl w:val="0"/>
          <w:numId w:val="7"/>
        </w:numPr>
        <w:jc w:val="both"/>
      </w:pPr>
      <w:r w:rsidRPr="00057F6C">
        <w:t>Закона  Российской  Федерации  от 06.10.2003 N 131-ФЗ (ред. от 30.12.2021) "Об общих принципах организации местного самоуправления в Российской Федерации";</w:t>
      </w:r>
    </w:p>
    <w:p w:rsidR="00057F6C" w:rsidRPr="00057F6C" w:rsidRDefault="00057F6C" w:rsidP="00057F6C">
      <w:pPr>
        <w:pStyle w:val="a3"/>
        <w:numPr>
          <w:ilvl w:val="0"/>
          <w:numId w:val="7"/>
        </w:numPr>
        <w:jc w:val="both"/>
      </w:pPr>
      <w:r w:rsidRPr="00057F6C">
        <w:t>Федерального закона 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057F6C" w:rsidRPr="00057F6C" w:rsidRDefault="00057F6C" w:rsidP="00057F6C">
      <w:pPr>
        <w:pStyle w:val="a3"/>
        <w:numPr>
          <w:ilvl w:val="0"/>
          <w:numId w:val="7"/>
        </w:numPr>
        <w:jc w:val="both"/>
      </w:pPr>
      <w:r w:rsidRPr="00057F6C">
        <w:t>Решения  Районного Собрания  МО "Мещовский район" от 28.10.2010 N 63 (ред. от 02.12.2021) "Об утверждении Положения о бюджетном процессе муниципального района "Мещовский район";</w:t>
      </w:r>
    </w:p>
    <w:p w:rsidR="00057F6C" w:rsidRDefault="00057F6C" w:rsidP="00057F6C">
      <w:pPr>
        <w:pStyle w:val="a3"/>
        <w:numPr>
          <w:ilvl w:val="0"/>
          <w:numId w:val="7"/>
        </w:numPr>
        <w:jc w:val="both"/>
      </w:pPr>
      <w:r w:rsidRPr="00057F6C">
        <w:t xml:space="preserve">Решения Районного Собрания  МО "Мещовский район" от </w:t>
      </w:r>
      <w:r w:rsidR="00F62064">
        <w:t>02.06.2022</w:t>
      </w:r>
      <w:r w:rsidRPr="00057F6C">
        <w:t xml:space="preserve"> N </w:t>
      </w:r>
      <w:r w:rsidR="00F62064">
        <w:t>151</w:t>
      </w:r>
      <w:r w:rsidRPr="00057F6C">
        <w:t xml:space="preserve"> "Об утверждении Положения о контрольно-счетном органе муниципального района "Мещовский район"</w:t>
      </w:r>
    </w:p>
    <w:p w:rsidR="00D1591E" w:rsidRDefault="00D1591E" w:rsidP="00057F6C">
      <w:pPr>
        <w:pStyle w:val="a3"/>
        <w:numPr>
          <w:ilvl w:val="0"/>
          <w:numId w:val="7"/>
        </w:numPr>
        <w:jc w:val="both"/>
      </w:pPr>
      <w:r>
        <w:t>Решение Районного Собрания МР «Мещовский район» Калужской области от 14.12.2021 года № 117 «О бюджете муниципального района «Мещовский район» на 2022 год и на плановый период 2023 – 2024 годов»</w:t>
      </w:r>
      <w:r w:rsidR="00F06416">
        <w:t>;</w:t>
      </w:r>
    </w:p>
    <w:p w:rsidR="00F06416" w:rsidRPr="00057F6C" w:rsidRDefault="00F06416" w:rsidP="00F06416">
      <w:pPr>
        <w:pStyle w:val="a3"/>
        <w:numPr>
          <w:ilvl w:val="0"/>
          <w:numId w:val="7"/>
        </w:numPr>
        <w:jc w:val="both"/>
      </w:pPr>
      <w:r>
        <w:t>Решение Районного Собрания МР «Мещовский район» Калужской области от 31.03.2022 года №136 «О внесении изменений в Решение Районного Собрания от 14.12.2021 г. №117 «О бюджете муниципального района «Мещовский район» на 2022 год и на плановый период 2023 и 2024 годов»;</w:t>
      </w:r>
    </w:p>
    <w:p w:rsidR="00057F6C" w:rsidRPr="00057F6C" w:rsidRDefault="00F86A84" w:rsidP="00057F6C">
      <w:pPr>
        <w:pStyle w:val="a3"/>
        <w:numPr>
          <w:ilvl w:val="0"/>
          <w:numId w:val="7"/>
        </w:numPr>
        <w:jc w:val="both"/>
      </w:pPr>
      <w:r>
        <w:t>Плана работы</w:t>
      </w:r>
      <w:proofErr w:type="gramStart"/>
      <w:r>
        <w:t xml:space="preserve"> К</w:t>
      </w:r>
      <w:proofErr w:type="gramEnd"/>
      <w:r w:rsidRPr="00F86A84">
        <w:t>онтроль</w:t>
      </w:r>
      <w:r>
        <w:t xml:space="preserve">но - счётного органа  с изменениями </w:t>
      </w:r>
      <w:r w:rsidR="00AE6650">
        <w:t xml:space="preserve">на </w:t>
      </w:r>
      <w:r w:rsidR="00057F6C" w:rsidRPr="00057F6C">
        <w:t xml:space="preserve">2022 год, утвержденный  Постановлением Председателя </w:t>
      </w:r>
      <w:r>
        <w:t xml:space="preserve"> </w:t>
      </w:r>
      <w:r w:rsidR="00057F6C" w:rsidRPr="00057F6C">
        <w:t xml:space="preserve">КСО МР «Мещовский район» от </w:t>
      </w:r>
      <w:r>
        <w:t>02.04.2022</w:t>
      </w:r>
      <w:r w:rsidR="00057F6C" w:rsidRPr="00057F6C">
        <w:t xml:space="preserve"> №</w:t>
      </w:r>
      <w:r>
        <w:t>02</w:t>
      </w:r>
    </w:p>
    <w:p w:rsidR="00057F6C" w:rsidRPr="00057F6C" w:rsidRDefault="00F86A84" w:rsidP="00057F6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</w:t>
      </w:r>
      <w:r w:rsidR="00057F6C" w:rsidRPr="00057F6C">
        <w:rPr>
          <w:b/>
          <w:sz w:val="26"/>
          <w:szCs w:val="26"/>
        </w:rPr>
        <w:t>Предметом</w:t>
      </w:r>
      <w:r w:rsidR="00057F6C" w:rsidRPr="00057F6C">
        <w:rPr>
          <w:sz w:val="26"/>
          <w:szCs w:val="26"/>
        </w:rPr>
        <w:t xml:space="preserve"> экспертно-аналитического мероприятия, внешней камеральной проверки (далее по тексту - Проверки) являлся Отчет.</w:t>
      </w:r>
    </w:p>
    <w:p w:rsidR="00C85A45" w:rsidRPr="005919B9" w:rsidRDefault="00C85A45" w:rsidP="003D5663">
      <w:pPr>
        <w:jc w:val="both"/>
        <w:rPr>
          <w:b/>
          <w:sz w:val="26"/>
          <w:szCs w:val="26"/>
        </w:rPr>
      </w:pPr>
    </w:p>
    <w:p w:rsidR="00C85A45" w:rsidRPr="005919B9" w:rsidRDefault="00E42586" w:rsidP="003D5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C85A45" w:rsidRPr="005919B9">
        <w:rPr>
          <w:b/>
          <w:sz w:val="26"/>
          <w:szCs w:val="26"/>
        </w:rPr>
        <w:t>Целями проведения внешней проверки являлись:</w:t>
      </w:r>
    </w:p>
    <w:p w:rsidR="00057F6C" w:rsidRDefault="00057F6C" w:rsidP="00057F6C">
      <w:pPr>
        <w:jc w:val="both"/>
        <w:rPr>
          <w:sz w:val="26"/>
          <w:szCs w:val="26"/>
        </w:rPr>
      </w:pPr>
      <w:r>
        <w:rPr>
          <w:sz w:val="26"/>
          <w:szCs w:val="26"/>
        </w:rPr>
        <w:t>- установление закон</w:t>
      </w:r>
      <w:r w:rsidR="00E42586">
        <w:rPr>
          <w:sz w:val="26"/>
          <w:szCs w:val="26"/>
        </w:rPr>
        <w:t xml:space="preserve">ности, полноты и достоверности </w:t>
      </w:r>
      <w:r>
        <w:rPr>
          <w:sz w:val="26"/>
          <w:szCs w:val="26"/>
        </w:rPr>
        <w:t xml:space="preserve">данных Отчета об исполнении бюджета  МР «Мещовский район» за </w:t>
      </w:r>
      <w:r w:rsidR="005D1F2C">
        <w:rPr>
          <w:sz w:val="26"/>
          <w:szCs w:val="26"/>
        </w:rPr>
        <w:t>первое полугодие</w:t>
      </w:r>
      <w:r>
        <w:rPr>
          <w:sz w:val="26"/>
          <w:szCs w:val="26"/>
        </w:rPr>
        <w:t xml:space="preserve"> </w:t>
      </w:r>
      <w:r w:rsidR="00E42586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2D64CE">
        <w:rPr>
          <w:sz w:val="26"/>
          <w:szCs w:val="26"/>
        </w:rPr>
        <w:t xml:space="preserve">2 </w:t>
      </w:r>
      <w:r w:rsidR="00F06416">
        <w:rPr>
          <w:sz w:val="26"/>
          <w:szCs w:val="26"/>
        </w:rPr>
        <w:t>год</w:t>
      </w:r>
      <w:r>
        <w:rPr>
          <w:sz w:val="26"/>
          <w:szCs w:val="26"/>
        </w:rPr>
        <w:t>;</w:t>
      </w:r>
    </w:p>
    <w:p w:rsidR="00057F6C" w:rsidRDefault="00F06416" w:rsidP="00057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57F6C">
        <w:rPr>
          <w:sz w:val="26"/>
          <w:szCs w:val="26"/>
        </w:rPr>
        <w:t>оценка соблюдения  бюджетного законодательства при осуществлении бюджетного процесса в МР «Мещовский район»;</w:t>
      </w:r>
    </w:p>
    <w:p w:rsidR="00057F6C" w:rsidRDefault="00057F6C" w:rsidP="00057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общая характеристика исполнения бюджета за </w:t>
      </w:r>
      <w:r w:rsidR="005D1F2C">
        <w:rPr>
          <w:sz w:val="26"/>
          <w:szCs w:val="26"/>
        </w:rPr>
        <w:t>первое полугодие</w:t>
      </w:r>
      <w:r>
        <w:rPr>
          <w:sz w:val="26"/>
          <w:szCs w:val="26"/>
        </w:rPr>
        <w:t xml:space="preserve"> 2022 года;</w:t>
      </w:r>
    </w:p>
    <w:p w:rsidR="00057F6C" w:rsidRDefault="00057F6C" w:rsidP="00057F6C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57F6C" w:rsidRDefault="00057F6C" w:rsidP="00057F6C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бюджета;</w:t>
      </w:r>
    </w:p>
    <w:p w:rsidR="00057F6C" w:rsidRDefault="00057F6C" w:rsidP="00057F6C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057F6C" w:rsidRDefault="00AE6650" w:rsidP="00057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57F6C">
        <w:rPr>
          <w:sz w:val="26"/>
          <w:szCs w:val="26"/>
        </w:rPr>
        <w:t>установление соответствия фактического исполнения бюджета его плановым назначениям, утвержденным решениями Районного Собрания МР «Мещовский район» (далее по тексту – Районным Собранием)</w:t>
      </w:r>
    </w:p>
    <w:p w:rsidR="00057F6C" w:rsidRPr="005919B9" w:rsidRDefault="00057F6C" w:rsidP="003D5663">
      <w:pPr>
        <w:spacing w:line="276" w:lineRule="auto"/>
        <w:jc w:val="both"/>
        <w:rPr>
          <w:sz w:val="26"/>
          <w:szCs w:val="26"/>
        </w:rPr>
      </w:pPr>
    </w:p>
    <w:p w:rsidR="00057F6C" w:rsidRDefault="00057F6C" w:rsidP="00057F6C">
      <w:pPr>
        <w:ind w:firstLine="284"/>
        <w:jc w:val="both"/>
        <w:rPr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>
        <w:rPr>
          <w:b/>
          <w:sz w:val="26"/>
          <w:szCs w:val="26"/>
        </w:rPr>
        <w:t xml:space="preserve">годового отчета </w:t>
      </w:r>
      <w:r w:rsidRPr="00636736">
        <w:rPr>
          <w:b/>
          <w:sz w:val="26"/>
          <w:szCs w:val="26"/>
        </w:rPr>
        <w:t>явля</w:t>
      </w:r>
      <w:r>
        <w:rPr>
          <w:b/>
          <w:sz w:val="26"/>
          <w:szCs w:val="26"/>
        </w:rPr>
        <w:t xml:space="preserve">ются:  </w:t>
      </w:r>
      <w:r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>
        <w:rPr>
          <w:sz w:val="26"/>
          <w:szCs w:val="26"/>
        </w:rPr>
        <w:t xml:space="preserve"> </w:t>
      </w:r>
      <w:r w:rsidRPr="002D6A42">
        <w:rPr>
          <w:sz w:val="26"/>
          <w:szCs w:val="26"/>
        </w:rPr>
        <w:t>зависимости от видов и</w:t>
      </w:r>
      <w:r>
        <w:rPr>
          <w:sz w:val="26"/>
          <w:szCs w:val="26"/>
        </w:rPr>
        <w:t xml:space="preserve"> форм собственности, получающие </w:t>
      </w:r>
      <w:r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DF55A0" w:rsidRDefault="00DF55A0" w:rsidP="00DF55A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057F6C" w:rsidRPr="00636736" w:rsidRDefault="00DF55A0" w:rsidP="00DF55A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E42586">
        <w:rPr>
          <w:b/>
          <w:sz w:val="26"/>
          <w:szCs w:val="26"/>
        </w:rPr>
        <w:t xml:space="preserve">  </w:t>
      </w:r>
      <w:r w:rsidR="00057F6C">
        <w:rPr>
          <w:b/>
          <w:sz w:val="26"/>
          <w:szCs w:val="26"/>
        </w:rPr>
        <w:t>Перечень законодательных и других правовых актов</w:t>
      </w:r>
      <w:r w:rsidR="00057F6C" w:rsidRPr="00636736">
        <w:rPr>
          <w:sz w:val="26"/>
          <w:szCs w:val="26"/>
        </w:rPr>
        <w:t>:</w:t>
      </w:r>
    </w:p>
    <w:p w:rsidR="00057F6C" w:rsidRDefault="00057F6C" w:rsidP="00057F6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>
        <w:rPr>
          <w:sz w:val="26"/>
          <w:szCs w:val="26"/>
        </w:rPr>
        <w:t xml:space="preserve"> </w:t>
      </w:r>
      <w:r w:rsidR="00930020" w:rsidRPr="00930020">
        <w:rPr>
          <w:sz w:val="26"/>
          <w:szCs w:val="26"/>
        </w:rPr>
        <w:t>от 31.07.1998 N 145-ФЗ (ред. от 14.07.2022)</w:t>
      </w:r>
      <w:r w:rsidR="00930020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 по тексту – БК РФ)</w:t>
      </w:r>
      <w:r w:rsidRPr="00FB18C7">
        <w:rPr>
          <w:sz w:val="26"/>
          <w:szCs w:val="26"/>
        </w:rPr>
        <w:t>;</w:t>
      </w:r>
    </w:p>
    <w:p w:rsidR="00057F6C" w:rsidRDefault="00057F6C" w:rsidP="00057F6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</w:t>
      </w:r>
      <w:r w:rsidR="00930020" w:rsidRPr="00930020">
        <w:rPr>
          <w:sz w:val="26"/>
          <w:szCs w:val="26"/>
        </w:rPr>
        <w:t xml:space="preserve"> от 31.07.1998 N 146-ФЗ (ред. от 28.05.2022) (с изм. и доп., вступ. в силу с 01.07.2022) </w:t>
      </w:r>
      <w:r>
        <w:rPr>
          <w:sz w:val="26"/>
          <w:szCs w:val="26"/>
        </w:rPr>
        <w:t>(далее по тексту  - НК РФ);</w:t>
      </w:r>
    </w:p>
    <w:p w:rsidR="00057F6C" w:rsidRDefault="00057F6C" w:rsidP="00057F6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057F6C" w:rsidRPr="003772B6" w:rsidRDefault="00057F6C" w:rsidP="00057F6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057F6C" w:rsidRPr="003772B6" w:rsidRDefault="00057F6C" w:rsidP="00057F6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057F6C" w:rsidRPr="003772B6" w:rsidRDefault="00057F6C" w:rsidP="00057F6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057F6C" w:rsidRPr="003772B6" w:rsidRDefault="00057F6C" w:rsidP="00057F6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 w:rsidRPr="003772B6">
        <w:rPr>
          <w:sz w:val="26"/>
          <w:szCs w:val="26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 xml:space="preserve">с учетом </w:t>
      </w:r>
      <w:r w:rsidRPr="007E6521">
        <w:rPr>
          <w:sz w:val="26"/>
          <w:szCs w:val="26"/>
        </w:rPr>
        <w:t>Приказ</w:t>
      </w:r>
      <w:r>
        <w:rPr>
          <w:sz w:val="26"/>
          <w:szCs w:val="26"/>
        </w:rPr>
        <w:t xml:space="preserve">а </w:t>
      </w:r>
      <w:r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Pr="007E6521">
        <w:rPr>
          <w:sz w:val="26"/>
          <w:szCs w:val="26"/>
        </w:rPr>
        <w:t xml:space="preserve"> системы Российской Федерации, </w:t>
      </w:r>
      <w:proofErr w:type="gramStart"/>
      <w:r w:rsidRPr="007E6521">
        <w:rPr>
          <w:sz w:val="26"/>
          <w:szCs w:val="26"/>
        </w:rPr>
        <w:t>утвержденную</w:t>
      </w:r>
      <w:proofErr w:type="gramEnd"/>
      <w:r w:rsidRPr="007E6521">
        <w:rPr>
          <w:sz w:val="26"/>
          <w:szCs w:val="26"/>
        </w:rPr>
        <w:t xml:space="preserve">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057F6C" w:rsidRPr="003772B6" w:rsidRDefault="00057F6C" w:rsidP="00057F6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Приказом Минфина России от 25.03.2011 № 33н (с изменениями) (далее – Инструкция от 25.03.2011 № 33н);</w:t>
      </w:r>
    </w:p>
    <w:p w:rsidR="00406D9D" w:rsidRPr="00CF3A3B" w:rsidRDefault="00057F6C" w:rsidP="00CF3A3B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>
        <w:rPr>
          <w:sz w:val="26"/>
          <w:szCs w:val="26"/>
        </w:rPr>
        <w:t xml:space="preserve">015 № 52н) в </w:t>
      </w:r>
      <w:r w:rsidRPr="007E6521">
        <w:rPr>
          <w:sz w:val="26"/>
          <w:szCs w:val="26"/>
        </w:rPr>
        <w:t>(ред. от 15.06.2020</w:t>
      </w:r>
      <w:r>
        <w:rPr>
          <w:sz w:val="26"/>
          <w:szCs w:val="26"/>
        </w:rPr>
        <w:t>)</w:t>
      </w:r>
    </w:p>
    <w:p w:rsidR="00CF3A3B" w:rsidRDefault="00CF3A3B" w:rsidP="00CC3A5E">
      <w:pPr>
        <w:ind w:firstLine="284"/>
        <w:jc w:val="both"/>
        <w:rPr>
          <w:b/>
          <w:sz w:val="26"/>
          <w:szCs w:val="26"/>
        </w:rPr>
      </w:pPr>
    </w:p>
    <w:p w:rsidR="00CC3A5E" w:rsidRDefault="00CC3A5E" w:rsidP="00CC3A5E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="00785849">
        <w:rPr>
          <w:sz w:val="26"/>
          <w:szCs w:val="26"/>
        </w:rPr>
        <w:t>п</w:t>
      </w:r>
      <w:r w:rsidRPr="003B6B3A">
        <w:rPr>
          <w:sz w:val="26"/>
          <w:szCs w:val="26"/>
        </w:rPr>
        <w:t>роверки Отчета</w:t>
      </w:r>
      <w:r>
        <w:rPr>
          <w:sz w:val="26"/>
          <w:szCs w:val="26"/>
        </w:rPr>
        <w:t xml:space="preserve"> являлись:</w:t>
      </w:r>
    </w:p>
    <w:p w:rsidR="00CC3A5E" w:rsidRDefault="00CC3A5E" w:rsidP="00CC3A5E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 МР «Мещовский район» бюджетному законодательству федерального и регионального уровней;</w:t>
      </w:r>
    </w:p>
    <w:p w:rsidR="00CC3A5E" w:rsidRPr="00202D74" w:rsidRDefault="00CC3A5E" w:rsidP="00CC3A5E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CC3A5E" w:rsidRDefault="00CC3A5E" w:rsidP="00CC3A5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CC3A5E" w:rsidRDefault="00CC3A5E" w:rsidP="00CC3A5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анализ исполнения бюджета МР «Мещовский район» по доходам;</w:t>
      </w:r>
    </w:p>
    <w:p w:rsidR="00CC3A5E" w:rsidRDefault="00CC3A5E" w:rsidP="00CC3A5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анализ исполнения бюджета МР «Мещовский район» по расходам;</w:t>
      </w:r>
    </w:p>
    <w:p w:rsidR="00CC3A5E" w:rsidRDefault="00CC3A5E" w:rsidP="00CC3A5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</w:t>
      </w:r>
      <w:proofErr w:type="gramStart"/>
      <w:r w:rsidRPr="00202D74">
        <w:rPr>
          <w:sz w:val="26"/>
          <w:szCs w:val="26"/>
        </w:rPr>
        <w:t>исполнения источников внутреннего финансирования дефицита бюджета</w:t>
      </w:r>
      <w:proofErr w:type="gramEnd"/>
      <w:r w:rsidRPr="00202D74">
        <w:rPr>
          <w:sz w:val="26"/>
          <w:szCs w:val="26"/>
        </w:rPr>
        <w:t xml:space="preserve"> МР «Мещовский район»;</w:t>
      </w:r>
    </w:p>
    <w:p w:rsidR="00CC3A5E" w:rsidRPr="00202D74" w:rsidRDefault="00CC3A5E" w:rsidP="00CC3A5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МР «Мещовский район» за </w:t>
      </w:r>
      <w:r w:rsidR="005D1F2C">
        <w:rPr>
          <w:sz w:val="26"/>
          <w:szCs w:val="26"/>
        </w:rPr>
        <w:t>первое полугодие</w:t>
      </w:r>
      <w:r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>202</w:t>
      </w:r>
      <w:r>
        <w:rPr>
          <w:sz w:val="26"/>
          <w:szCs w:val="26"/>
        </w:rPr>
        <w:t>2 года</w:t>
      </w:r>
      <w:r w:rsidRPr="00202D74">
        <w:rPr>
          <w:sz w:val="26"/>
          <w:szCs w:val="26"/>
        </w:rPr>
        <w:t xml:space="preserve"> по целевым статьям (государственным программам и непрограммным направлениям деятельности) расходов бюджетов за 202</w:t>
      </w:r>
      <w:r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год.</w:t>
      </w:r>
    </w:p>
    <w:p w:rsidR="00406D9D" w:rsidRPr="005919B9" w:rsidRDefault="00406D9D" w:rsidP="003D5663">
      <w:pPr>
        <w:spacing w:line="276" w:lineRule="auto"/>
        <w:jc w:val="both"/>
        <w:rPr>
          <w:b/>
          <w:sz w:val="26"/>
          <w:szCs w:val="26"/>
        </w:rPr>
      </w:pPr>
    </w:p>
    <w:p w:rsidR="00C85A45" w:rsidRPr="005919B9" w:rsidRDefault="00406D9D" w:rsidP="003D5663">
      <w:pPr>
        <w:spacing w:line="276" w:lineRule="auto"/>
        <w:jc w:val="both"/>
        <w:rPr>
          <w:b/>
          <w:sz w:val="26"/>
          <w:szCs w:val="26"/>
        </w:rPr>
      </w:pPr>
      <w:r w:rsidRPr="005919B9">
        <w:rPr>
          <w:b/>
          <w:sz w:val="26"/>
          <w:szCs w:val="26"/>
        </w:rPr>
        <w:t xml:space="preserve"> Общая часть</w:t>
      </w:r>
    </w:p>
    <w:p w:rsidR="00B611D2" w:rsidRPr="005919B9" w:rsidRDefault="00406D9D" w:rsidP="003D566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919B9">
        <w:rPr>
          <w:sz w:val="26"/>
          <w:szCs w:val="26"/>
        </w:rPr>
        <w:t xml:space="preserve">Согласно требованиям пункта 5 статьи 264.2 БК РФ отчет об исполнении местного бюджета за </w:t>
      </w:r>
      <w:r w:rsidR="00913E49">
        <w:rPr>
          <w:sz w:val="26"/>
          <w:szCs w:val="26"/>
        </w:rPr>
        <w:t>1</w:t>
      </w:r>
      <w:r w:rsidRPr="002E5DE6">
        <w:rPr>
          <w:sz w:val="26"/>
          <w:szCs w:val="26"/>
        </w:rPr>
        <w:t xml:space="preserve"> квартал</w:t>
      </w:r>
      <w:r w:rsidRPr="005919B9">
        <w:rPr>
          <w:sz w:val="26"/>
          <w:szCs w:val="26"/>
        </w:rPr>
        <w:t xml:space="preserve">, </w:t>
      </w:r>
      <w:r w:rsidR="00913E49" w:rsidRPr="00913E49">
        <w:rPr>
          <w:sz w:val="26"/>
          <w:szCs w:val="26"/>
        </w:rPr>
        <w:t>I</w:t>
      </w:r>
      <w:r w:rsidRPr="002E5DE6">
        <w:rPr>
          <w:b/>
          <w:sz w:val="26"/>
          <w:szCs w:val="26"/>
        </w:rPr>
        <w:t xml:space="preserve"> полугодие </w:t>
      </w:r>
      <w:r w:rsidRPr="005919B9">
        <w:rPr>
          <w:sz w:val="26"/>
          <w:szCs w:val="26"/>
        </w:rPr>
        <w:t xml:space="preserve">и </w:t>
      </w:r>
      <w:r w:rsidRPr="00CC3A5E">
        <w:rPr>
          <w:sz w:val="26"/>
          <w:szCs w:val="26"/>
        </w:rPr>
        <w:t>9 месяцев</w:t>
      </w:r>
      <w:r w:rsidRPr="005919B9">
        <w:rPr>
          <w:sz w:val="26"/>
          <w:szCs w:val="26"/>
        </w:rPr>
        <w:t xml:space="preserve"> текущего года</w:t>
      </w:r>
      <w:r w:rsidR="00237842" w:rsidRPr="005919B9">
        <w:rPr>
          <w:sz w:val="26"/>
          <w:szCs w:val="26"/>
        </w:rPr>
        <w:t xml:space="preserve"> утверждается местной администрацией и направляется  в соответствующий законодательный орган (представительный)</w:t>
      </w:r>
      <w:r w:rsidR="00B611D2" w:rsidRPr="005919B9">
        <w:rPr>
          <w:sz w:val="26"/>
          <w:szCs w:val="26"/>
        </w:rPr>
        <w:t xml:space="preserve"> </w:t>
      </w:r>
      <w:r w:rsidR="00B611D2" w:rsidRPr="005919B9">
        <w:rPr>
          <w:rFonts w:eastAsiaTheme="minorHAnsi"/>
          <w:sz w:val="26"/>
          <w:szCs w:val="26"/>
          <w:lang w:eastAsia="en-US"/>
        </w:rPr>
        <w:t>и созданный им орган внешнего государственного (муниципального) финансового контроля.</w:t>
      </w:r>
    </w:p>
    <w:p w:rsidR="00D36896" w:rsidRPr="005919B9" w:rsidRDefault="00D36896" w:rsidP="003D5663">
      <w:pPr>
        <w:jc w:val="both"/>
        <w:rPr>
          <w:sz w:val="26"/>
          <w:szCs w:val="26"/>
        </w:rPr>
      </w:pPr>
      <w:r w:rsidRPr="005919B9">
        <w:rPr>
          <w:sz w:val="26"/>
          <w:szCs w:val="26"/>
        </w:rPr>
        <w:t xml:space="preserve">Информация о ходе исполнения бюджета муниципального района за </w:t>
      </w:r>
      <w:r w:rsidR="00913E49" w:rsidRPr="00913E49">
        <w:rPr>
          <w:sz w:val="26"/>
          <w:szCs w:val="26"/>
        </w:rPr>
        <w:t xml:space="preserve">I </w:t>
      </w:r>
      <w:r w:rsidR="00913E49">
        <w:rPr>
          <w:sz w:val="26"/>
          <w:szCs w:val="26"/>
        </w:rPr>
        <w:t xml:space="preserve">полугодие </w:t>
      </w:r>
      <w:r w:rsidRPr="005919B9">
        <w:rPr>
          <w:sz w:val="26"/>
          <w:szCs w:val="26"/>
        </w:rPr>
        <w:t>202</w:t>
      </w:r>
      <w:r w:rsidR="00CC3A5E">
        <w:rPr>
          <w:sz w:val="26"/>
          <w:szCs w:val="26"/>
        </w:rPr>
        <w:t>2</w:t>
      </w:r>
      <w:r w:rsidRPr="005919B9">
        <w:rPr>
          <w:sz w:val="26"/>
          <w:szCs w:val="26"/>
        </w:rPr>
        <w:t xml:space="preserve"> года была передана в </w:t>
      </w:r>
      <w:r w:rsidR="00913E49">
        <w:rPr>
          <w:sz w:val="26"/>
          <w:szCs w:val="26"/>
        </w:rPr>
        <w:t>Контрольно-счетный орган</w:t>
      </w:r>
      <w:r w:rsidRPr="005919B9">
        <w:rPr>
          <w:sz w:val="26"/>
          <w:szCs w:val="26"/>
        </w:rPr>
        <w:t xml:space="preserve"> для её рассмотрения 1</w:t>
      </w:r>
      <w:r w:rsidR="00CB6603">
        <w:rPr>
          <w:sz w:val="26"/>
          <w:szCs w:val="26"/>
        </w:rPr>
        <w:t>5</w:t>
      </w:r>
      <w:r w:rsidR="00CC3A5E">
        <w:rPr>
          <w:sz w:val="26"/>
          <w:szCs w:val="26"/>
        </w:rPr>
        <w:t xml:space="preserve"> </w:t>
      </w:r>
      <w:r w:rsidR="00913E49">
        <w:rPr>
          <w:sz w:val="26"/>
          <w:szCs w:val="26"/>
        </w:rPr>
        <w:t>июля</w:t>
      </w:r>
      <w:r w:rsidRPr="005919B9">
        <w:rPr>
          <w:sz w:val="26"/>
          <w:szCs w:val="26"/>
        </w:rPr>
        <w:t xml:space="preserve">  202</w:t>
      </w:r>
      <w:r w:rsidR="00CC3A5E">
        <w:rPr>
          <w:sz w:val="26"/>
          <w:szCs w:val="26"/>
        </w:rPr>
        <w:t>2</w:t>
      </w:r>
      <w:r w:rsidRPr="005919B9">
        <w:rPr>
          <w:sz w:val="26"/>
          <w:szCs w:val="26"/>
        </w:rPr>
        <w:t xml:space="preserve"> года в форме электронного архива.</w:t>
      </w:r>
    </w:p>
    <w:p w:rsidR="003D5663" w:rsidRDefault="00D36896" w:rsidP="003D5663">
      <w:pPr>
        <w:jc w:val="both"/>
        <w:rPr>
          <w:sz w:val="26"/>
          <w:szCs w:val="26"/>
        </w:rPr>
      </w:pPr>
      <w:r w:rsidRPr="005919B9">
        <w:rPr>
          <w:sz w:val="26"/>
          <w:szCs w:val="26"/>
        </w:rPr>
        <w:tab/>
      </w:r>
    </w:p>
    <w:p w:rsidR="00AE6650" w:rsidRDefault="00AE6650" w:rsidP="003D5663">
      <w:pPr>
        <w:jc w:val="both"/>
        <w:rPr>
          <w:b/>
          <w:sz w:val="26"/>
          <w:szCs w:val="26"/>
        </w:rPr>
      </w:pPr>
    </w:p>
    <w:p w:rsidR="00AE6650" w:rsidRDefault="00AE6650" w:rsidP="003D5663">
      <w:pPr>
        <w:jc w:val="both"/>
        <w:rPr>
          <w:b/>
          <w:sz w:val="26"/>
          <w:szCs w:val="26"/>
        </w:rPr>
      </w:pPr>
    </w:p>
    <w:p w:rsidR="00AE6650" w:rsidRDefault="00AE6650" w:rsidP="003D5663">
      <w:pPr>
        <w:jc w:val="both"/>
        <w:rPr>
          <w:b/>
          <w:sz w:val="26"/>
          <w:szCs w:val="26"/>
        </w:rPr>
      </w:pPr>
    </w:p>
    <w:p w:rsidR="00D36896" w:rsidRDefault="00E42586" w:rsidP="003D5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</w:t>
      </w:r>
      <w:r w:rsidR="00D36896" w:rsidRPr="00853FE8">
        <w:rPr>
          <w:b/>
          <w:sz w:val="26"/>
          <w:szCs w:val="26"/>
        </w:rPr>
        <w:t>Информация содержит:</w:t>
      </w:r>
    </w:p>
    <w:p w:rsidR="00913E49" w:rsidRDefault="00913E49" w:rsidP="003D566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- </w:t>
      </w:r>
      <w:r>
        <w:rPr>
          <w:sz w:val="26"/>
          <w:szCs w:val="26"/>
        </w:rPr>
        <w:t>с</w:t>
      </w:r>
      <w:r w:rsidRPr="00913E49">
        <w:rPr>
          <w:sz w:val="26"/>
          <w:szCs w:val="26"/>
        </w:rPr>
        <w:t>ведения об исполнении консолидированного бюджета Мещовского района за I  полугодие 2022 года по доходам в сравнении с запланированными значениями на 2022 год и соответствующим периодом 2021 года</w:t>
      </w:r>
      <w:r>
        <w:rPr>
          <w:sz w:val="26"/>
          <w:szCs w:val="26"/>
        </w:rPr>
        <w:t>;</w:t>
      </w:r>
    </w:p>
    <w:p w:rsidR="00913E49" w:rsidRDefault="00913E49" w:rsidP="003D5663">
      <w:pPr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913E49">
        <w:rPr>
          <w:sz w:val="26"/>
          <w:szCs w:val="26"/>
        </w:rPr>
        <w:t>ведения об исполнении бюджета муниципального района "Мещовский район"</w:t>
      </w:r>
      <w:r>
        <w:rPr>
          <w:sz w:val="26"/>
          <w:szCs w:val="26"/>
        </w:rPr>
        <w:t xml:space="preserve"> </w:t>
      </w:r>
      <w:r w:rsidRPr="00913E49">
        <w:rPr>
          <w:sz w:val="26"/>
          <w:szCs w:val="26"/>
        </w:rPr>
        <w:t>за I полугодие 2022 года по доходам в сравнении с запланированными значениями на 2022 год и соответствующим периодом 2021 года</w:t>
      </w:r>
      <w:r>
        <w:rPr>
          <w:sz w:val="26"/>
          <w:szCs w:val="26"/>
        </w:rPr>
        <w:t>;</w:t>
      </w:r>
    </w:p>
    <w:p w:rsidR="00913E49" w:rsidRDefault="00913E49" w:rsidP="003D5663">
      <w:pPr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913E49">
        <w:rPr>
          <w:sz w:val="26"/>
          <w:szCs w:val="26"/>
        </w:rPr>
        <w:t>ведения об исполнении бюджета муниципального района "Мещовский район" за I полугодие 2022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</w:t>
      </w:r>
      <w:r>
        <w:rPr>
          <w:sz w:val="26"/>
          <w:szCs w:val="26"/>
        </w:rPr>
        <w:t>;</w:t>
      </w:r>
    </w:p>
    <w:p w:rsidR="00913E49" w:rsidRDefault="00913E49" w:rsidP="003D5663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13E49">
        <w:t xml:space="preserve"> </w:t>
      </w:r>
      <w:r>
        <w:rPr>
          <w:sz w:val="26"/>
          <w:szCs w:val="26"/>
        </w:rPr>
        <w:t>с</w:t>
      </w:r>
      <w:r w:rsidRPr="00913E49">
        <w:rPr>
          <w:sz w:val="26"/>
          <w:szCs w:val="26"/>
        </w:rPr>
        <w:t>ведения об исполнении расходов консолидированного бюджета Мещовского района по разделам и подразделам классификации расходов бюджетов за I полугодие  2022 года в сравнении с соответствующим периодом 2021 года</w:t>
      </w:r>
      <w:r>
        <w:rPr>
          <w:sz w:val="26"/>
          <w:szCs w:val="26"/>
        </w:rPr>
        <w:t>;</w:t>
      </w:r>
    </w:p>
    <w:p w:rsidR="00913E49" w:rsidRDefault="00913E49" w:rsidP="003D5663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13E49">
        <w:t xml:space="preserve"> </w:t>
      </w:r>
      <w:r>
        <w:rPr>
          <w:sz w:val="26"/>
          <w:szCs w:val="26"/>
        </w:rPr>
        <w:t>с</w:t>
      </w:r>
      <w:r w:rsidRPr="00913E49">
        <w:rPr>
          <w:sz w:val="26"/>
          <w:szCs w:val="26"/>
        </w:rPr>
        <w:t>ведения об исполнении расходов бюджета муниципального района "Мещовский район" по разделам и подразделам классификации расходов бюджетов за I полугодие 2022 года в сравнении с запланированными значениями на 2022 год и соответствующим периодом 2021 года</w:t>
      </w:r>
      <w:r>
        <w:rPr>
          <w:sz w:val="26"/>
          <w:szCs w:val="26"/>
        </w:rPr>
        <w:t>;</w:t>
      </w:r>
    </w:p>
    <w:p w:rsidR="00913E49" w:rsidRDefault="00913E49" w:rsidP="003D5663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 об исполнении бюджета муниципального района «Мещовский район»</w:t>
      </w:r>
      <w:r w:rsidR="002F22A1">
        <w:rPr>
          <w:sz w:val="26"/>
          <w:szCs w:val="26"/>
        </w:rPr>
        <w:t xml:space="preserve"> за </w:t>
      </w:r>
      <w:r w:rsidR="002F22A1" w:rsidRPr="00913E49">
        <w:rPr>
          <w:sz w:val="26"/>
          <w:szCs w:val="26"/>
        </w:rPr>
        <w:t>I полугодие 2022 года</w:t>
      </w:r>
      <w:r w:rsidR="002F22A1">
        <w:rPr>
          <w:sz w:val="26"/>
          <w:szCs w:val="26"/>
        </w:rPr>
        <w:t>;</w:t>
      </w:r>
    </w:p>
    <w:p w:rsidR="002F22A1" w:rsidRDefault="002F22A1" w:rsidP="003D5663">
      <w:pPr>
        <w:jc w:val="both"/>
        <w:rPr>
          <w:sz w:val="26"/>
          <w:szCs w:val="26"/>
        </w:rPr>
      </w:pPr>
      <w:r>
        <w:rPr>
          <w:sz w:val="26"/>
          <w:szCs w:val="26"/>
        </w:rPr>
        <w:t>-  пояснительная записка;</w:t>
      </w:r>
    </w:p>
    <w:p w:rsidR="00CC3A5E" w:rsidRDefault="002F22A1" w:rsidP="002F22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проект решения Районного Собрания МР «Мещовский район» </w:t>
      </w:r>
      <w:r w:rsidRPr="002F22A1">
        <w:rPr>
          <w:sz w:val="26"/>
          <w:szCs w:val="26"/>
        </w:rPr>
        <w:t>Об исполнении б</w:t>
      </w:r>
      <w:r>
        <w:rPr>
          <w:sz w:val="26"/>
          <w:szCs w:val="26"/>
        </w:rPr>
        <w:t xml:space="preserve">юджета муниципального района </w:t>
      </w:r>
      <w:r w:rsidRPr="002F22A1">
        <w:rPr>
          <w:sz w:val="26"/>
          <w:szCs w:val="26"/>
        </w:rPr>
        <w:t>«Мещовский район» за первое  полугодие 2022 года</w:t>
      </w:r>
      <w:r w:rsidR="00D36896" w:rsidRPr="005919B9">
        <w:rPr>
          <w:sz w:val="26"/>
          <w:szCs w:val="26"/>
        </w:rPr>
        <w:t xml:space="preserve">    </w:t>
      </w:r>
    </w:p>
    <w:p w:rsidR="00D36896" w:rsidRPr="005919B9" w:rsidRDefault="00CC3A5E" w:rsidP="00227C2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36896" w:rsidRPr="005919B9">
        <w:rPr>
          <w:sz w:val="26"/>
          <w:szCs w:val="26"/>
        </w:rPr>
        <w:t xml:space="preserve">В течение </w:t>
      </w:r>
      <w:r w:rsidR="002F22A1" w:rsidRPr="00913E49">
        <w:rPr>
          <w:sz w:val="26"/>
          <w:szCs w:val="26"/>
        </w:rPr>
        <w:t>I</w:t>
      </w:r>
      <w:r w:rsidR="00227C2C">
        <w:rPr>
          <w:sz w:val="26"/>
          <w:szCs w:val="26"/>
        </w:rPr>
        <w:t xml:space="preserve"> </w:t>
      </w:r>
      <w:r w:rsidR="002F22A1">
        <w:rPr>
          <w:sz w:val="26"/>
          <w:szCs w:val="26"/>
        </w:rPr>
        <w:t>полугодия</w:t>
      </w:r>
      <w:r w:rsidR="00D36896" w:rsidRPr="005919B9">
        <w:rPr>
          <w:sz w:val="26"/>
          <w:szCs w:val="26"/>
        </w:rPr>
        <w:t xml:space="preserve"> 202</w:t>
      </w:r>
      <w:r w:rsidR="00227C2C">
        <w:rPr>
          <w:sz w:val="26"/>
          <w:szCs w:val="26"/>
        </w:rPr>
        <w:t>2</w:t>
      </w:r>
      <w:r w:rsidR="00D36896" w:rsidRPr="005919B9">
        <w:rPr>
          <w:sz w:val="26"/>
          <w:szCs w:val="26"/>
        </w:rPr>
        <w:t xml:space="preserve"> года в МР «Мещовский район» бюджетный процесс основывался на </w:t>
      </w:r>
      <w:r w:rsidR="00853FE8">
        <w:rPr>
          <w:sz w:val="26"/>
          <w:szCs w:val="26"/>
        </w:rPr>
        <w:t>Бюджетном Кодексе</w:t>
      </w:r>
      <w:r w:rsidR="00D36896" w:rsidRPr="005919B9">
        <w:rPr>
          <w:sz w:val="26"/>
          <w:szCs w:val="26"/>
        </w:rPr>
        <w:t xml:space="preserve"> РФ, положении о бюджетном процессе в МР «Мещовский район», Уставе МР «Мещовский район» и других нормативных правовых актах.</w:t>
      </w:r>
    </w:p>
    <w:p w:rsidR="00213B3F" w:rsidRDefault="00D36896" w:rsidP="00227C2C">
      <w:pPr>
        <w:jc w:val="both"/>
        <w:rPr>
          <w:sz w:val="26"/>
          <w:szCs w:val="26"/>
        </w:rPr>
      </w:pPr>
      <w:r w:rsidRPr="005919B9">
        <w:rPr>
          <w:sz w:val="26"/>
          <w:szCs w:val="26"/>
        </w:rPr>
        <w:t xml:space="preserve">    </w:t>
      </w:r>
    </w:p>
    <w:p w:rsidR="00484686" w:rsidRPr="002C72C0" w:rsidRDefault="00484686" w:rsidP="002C72C0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2C72C0">
        <w:rPr>
          <w:b/>
          <w:sz w:val="26"/>
          <w:szCs w:val="26"/>
        </w:rPr>
        <w:t xml:space="preserve">  </w:t>
      </w:r>
      <w:r w:rsidRPr="005919B9">
        <w:rPr>
          <w:b/>
          <w:sz w:val="26"/>
          <w:szCs w:val="26"/>
        </w:rPr>
        <w:t>Анализ исполнения бюджета МР «Мещовский район» за отчетный период по доходам</w:t>
      </w:r>
      <w:r>
        <w:rPr>
          <w:b/>
          <w:sz w:val="26"/>
          <w:szCs w:val="26"/>
        </w:rPr>
        <w:t xml:space="preserve"> и расходам</w:t>
      </w:r>
    </w:p>
    <w:p w:rsidR="00C83196" w:rsidRDefault="004B5D0C" w:rsidP="00D428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52E3E" w:rsidRPr="005919B9">
        <w:rPr>
          <w:sz w:val="26"/>
          <w:szCs w:val="26"/>
        </w:rPr>
        <w:t>О</w:t>
      </w:r>
      <w:r w:rsidR="00352E3E" w:rsidRPr="001F3018">
        <w:rPr>
          <w:sz w:val="26"/>
          <w:szCs w:val="26"/>
        </w:rPr>
        <w:t>бщий</w:t>
      </w:r>
      <w:r w:rsidR="00352E3E" w:rsidRPr="005919B9">
        <w:rPr>
          <w:sz w:val="26"/>
          <w:szCs w:val="26"/>
        </w:rPr>
        <w:t xml:space="preserve"> объем доходов бюджета МР «Мещовский район»</w:t>
      </w:r>
      <w:r w:rsidR="002E5FDE">
        <w:rPr>
          <w:sz w:val="26"/>
          <w:szCs w:val="26"/>
        </w:rPr>
        <w:t xml:space="preserve"> утвержден</w:t>
      </w:r>
      <w:r w:rsidR="00352E3E" w:rsidRPr="005919B9">
        <w:rPr>
          <w:sz w:val="26"/>
          <w:szCs w:val="26"/>
        </w:rPr>
        <w:t xml:space="preserve"> на 202</w:t>
      </w:r>
      <w:r w:rsidR="00227C2C">
        <w:rPr>
          <w:sz w:val="26"/>
          <w:szCs w:val="26"/>
        </w:rPr>
        <w:t>2</w:t>
      </w:r>
      <w:r w:rsidR="00352E3E" w:rsidRPr="005919B9">
        <w:rPr>
          <w:sz w:val="26"/>
          <w:szCs w:val="26"/>
        </w:rPr>
        <w:t xml:space="preserve"> год</w:t>
      </w:r>
      <w:r w:rsidR="001F3018">
        <w:rPr>
          <w:sz w:val="26"/>
          <w:szCs w:val="26"/>
        </w:rPr>
        <w:t xml:space="preserve"> </w:t>
      </w:r>
      <w:r w:rsidR="00352E3E" w:rsidRPr="005919B9">
        <w:rPr>
          <w:sz w:val="26"/>
          <w:szCs w:val="26"/>
        </w:rPr>
        <w:t xml:space="preserve">в </w:t>
      </w:r>
      <w:r w:rsidR="002E5FDE">
        <w:rPr>
          <w:sz w:val="26"/>
          <w:szCs w:val="26"/>
        </w:rPr>
        <w:t xml:space="preserve">первоначальной </w:t>
      </w:r>
      <w:r w:rsidR="00352E3E" w:rsidRPr="005919B9">
        <w:rPr>
          <w:sz w:val="26"/>
          <w:szCs w:val="26"/>
        </w:rPr>
        <w:t xml:space="preserve">сумме </w:t>
      </w:r>
      <w:r>
        <w:rPr>
          <w:sz w:val="26"/>
          <w:szCs w:val="26"/>
        </w:rPr>
        <w:t xml:space="preserve"> </w:t>
      </w:r>
      <w:r w:rsidRPr="00D428E5">
        <w:rPr>
          <w:b/>
        </w:rPr>
        <w:t>826 158 976,83</w:t>
      </w:r>
      <w:r>
        <w:rPr>
          <w:sz w:val="26"/>
          <w:szCs w:val="26"/>
        </w:rPr>
        <w:t xml:space="preserve"> </w:t>
      </w:r>
      <w:r w:rsidR="00352E3E" w:rsidRPr="005919B9">
        <w:rPr>
          <w:sz w:val="26"/>
          <w:szCs w:val="26"/>
        </w:rPr>
        <w:t>рублей</w:t>
      </w:r>
      <w:r w:rsidR="001F3018">
        <w:rPr>
          <w:sz w:val="26"/>
          <w:szCs w:val="26"/>
        </w:rPr>
        <w:t xml:space="preserve">. В сумме </w:t>
      </w:r>
      <w:r w:rsidR="001F3018" w:rsidRPr="001F3018">
        <w:rPr>
          <w:sz w:val="26"/>
          <w:szCs w:val="26"/>
        </w:rPr>
        <w:t xml:space="preserve">846 468 174,16 </w:t>
      </w:r>
      <w:r w:rsidR="002E5FDE">
        <w:rPr>
          <w:sz w:val="26"/>
          <w:szCs w:val="26"/>
        </w:rPr>
        <w:t xml:space="preserve">рублей </w:t>
      </w:r>
      <w:r w:rsidR="00E70732" w:rsidRPr="005919B9">
        <w:rPr>
          <w:sz w:val="26"/>
          <w:szCs w:val="26"/>
        </w:rPr>
        <w:t xml:space="preserve">- </w:t>
      </w:r>
      <w:r w:rsidR="00AE22E1" w:rsidRPr="005919B9">
        <w:rPr>
          <w:sz w:val="26"/>
          <w:szCs w:val="26"/>
        </w:rPr>
        <w:t>в соответствии с</w:t>
      </w:r>
      <w:r w:rsidR="00C83196">
        <w:rPr>
          <w:sz w:val="26"/>
          <w:szCs w:val="26"/>
        </w:rPr>
        <w:t xml:space="preserve"> внесенными  изменениями в </w:t>
      </w:r>
      <w:r w:rsidR="001F3018">
        <w:rPr>
          <w:sz w:val="26"/>
          <w:szCs w:val="26"/>
        </w:rPr>
        <w:t xml:space="preserve"> бюджетн</w:t>
      </w:r>
      <w:r w:rsidR="00C83196">
        <w:rPr>
          <w:sz w:val="26"/>
          <w:szCs w:val="26"/>
        </w:rPr>
        <w:t>ую роспись</w:t>
      </w:r>
      <w:r w:rsidR="00352E3E" w:rsidRPr="005919B9">
        <w:rPr>
          <w:sz w:val="26"/>
          <w:szCs w:val="26"/>
        </w:rPr>
        <w:t>,</w:t>
      </w:r>
      <w:r w:rsidR="00D9417E">
        <w:rPr>
          <w:sz w:val="26"/>
          <w:szCs w:val="26"/>
        </w:rPr>
        <w:t xml:space="preserve"> в том числе</w:t>
      </w:r>
      <w:r w:rsidR="00352E3E" w:rsidRPr="005919B9">
        <w:rPr>
          <w:sz w:val="26"/>
          <w:szCs w:val="26"/>
        </w:rPr>
        <w:t xml:space="preserve"> </w:t>
      </w:r>
      <w:r w:rsidR="00D9417E">
        <w:rPr>
          <w:sz w:val="26"/>
          <w:szCs w:val="26"/>
        </w:rPr>
        <w:t>707 874 539</w:t>
      </w:r>
      <w:r w:rsidR="00352E3E" w:rsidRPr="005919B9">
        <w:rPr>
          <w:sz w:val="26"/>
          <w:szCs w:val="26"/>
        </w:rPr>
        <w:t xml:space="preserve"> рублей</w:t>
      </w:r>
      <w:r w:rsidR="00231932">
        <w:rPr>
          <w:sz w:val="26"/>
          <w:szCs w:val="26"/>
        </w:rPr>
        <w:t xml:space="preserve"> </w:t>
      </w:r>
      <w:r w:rsidR="00352E3E" w:rsidRPr="005919B9">
        <w:rPr>
          <w:sz w:val="26"/>
          <w:szCs w:val="26"/>
        </w:rPr>
        <w:t>– безвозмездные поступ</w:t>
      </w:r>
      <w:r w:rsidR="003E5FA6" w:rsidRPr="005919B9">
        <w:rPr>
          <w:sz w:val="26"/>
          <w:szCs w:val="26"/>
        </w:rPr>
        <w:t>ления</w:t>
      </w:r>
      <w:r w:rsidR="001F3018">
        <w:rPr>
          <w:sz w:val="26"/>
          <w:szCs w:val="26"/>
        </w:rPr>
        <w:t xml:space="preserve"> (Решение Районного Собрания №136 от 31.03.2022 года</w:t>
      </w:r>
      <w:r w:rsidR="00C60A16">
        <w:rPr>
          <w:sz w:val="26"/>
          <w:szCs w:val="26"/>
        </w:rPr>
        <w:t xml:space="preserve">, безвозмездные поступления увеличились на </w:t>
      </w:r>
      <w:r w:rsidR="00C60A16" w:rsidRPr="00C60A16">
        <w:rPr>
          <w:sz w:val="26"/>
          <w:szCs w:val="26"/>
        </w:rPr>
        <w:t>20 309 197,33</w:t>
      </w:r>
      <w:r w:rsidR="00C60A16">
        <w:rPr>
          <w:sz w:val="26"/>
          <w:szCs w:val="26"/>
        </w:rPr>
        <w:t xml:space="preserve"> рублей по сравнению с первичными плановыми назначениями</w:t>
      </w:r>
      <w:r w:rsidR="001F3018" w:rsidRPr="005919B9">
        <w:rPr>
          <w:sz w:val="26"/>
          <w:szCs w:val="26"/>
        </w:rPr>
        <w:t>)</w:t>
      </w:r>
      <w:r w:rsidR="003E5FA6" w:rsidRPr="005919B9">
        <w:rPr>
          <w:sz w:val="26"/>
          <w:szCs w:val="26"/>
        </w:rPr>
        <w:t xml:space="preserve">. </w:t>
      </w:r>
    </w:p>
    <w:p w:rsidR="00450629" w:rsidRPr="00636CF6" w:rsidRDefault="00C83196" w:rsidP="00450629">
      <w:pPr>
        <w:jc w:val="both"/>
        <w:rPr>
          <w:color w:val="000000" w:themeColor="text1"/>
          <w:sz w:val="26"/>
          <w:szCs w:val="26"/>
        </w:rPr>
      </w:pPr>
      <w:r w:rsidRPr="00D101FA">
        <w:rPr>
          <w:i/>
          <w:sz w:val="26"/>
          <w:szCs w:val="26"/>
        </w:rPr>
        <w:t xml:space="preserve">  </w:t>
      </w:r>
      <w:r w:rsidR="00571123" w:rsidRPr="00D101FA">
        <w:rPr>
          <w:b/>
          <w:i/>
          <w:sz w:val="26"/>
          <w:szCs w:val="26"/>
        </w:rPr>
        <w:t xml:space="preserve">За </w:t>
      </w:r>
      <w:r w:rsidRPr="00D101FA">
        <w:rPr>
          <w:b/>
          <w:i/>
          <w:sz w:val="26"/>
          <w:szCs w:val="26"/>
        </w:rPr>
        <w:t>первое полугодие</w:t>
      </w:r>
      <w:r w:rsidR="00571123" w:rsidRPr="00D101FA">
        <w:rPr>
          <w:b/>
          <w:i/>
          <w:sz w:val="26"/>
          <w:szCs w:val="26"/>
        </w:rPr>
        <w:t xml:space="preserve"> 2022 года </w:t>
      </w:r>
      <w:r w:rsidRPr="00D101FA">
        <w:rPr>
          <w:b/>
          <w:i/>
          <w:sz w:val="26"/>
          <w:szCs w:val="26"/>
        </w:rPr>
        <w:t xml:space="preserve">бюджет </w:t>
      </w:r>
      <w:r w:rsidR="00571123" w:rsidRPr="00D101FA">
        <w:rPr>
          <w:b/>
          <w:i/>
          <w:sz w:val="26"/>
          <w:szCs w:val="26"/>
        </w:rPr>
        <w:t>исполнен</w:t>
      </w:r>
      <w:r w:rsidR="00571123" w:rsidRPr="00D101FA">
        <w:rPr>
          <w:b/>
          <w:sz w:val="26"/>
          <w:szCs w:val="26"/>
        </w:rPr>
        <w:t xml:space="preserve"> </w:t>
      </w:r>
      <w:r w:rsidR="00571123" w:rsidRPr="00D101FA">
        <w:rPr>
          <w:sz w:val="26"/>
          <w:szCs w:val="26"/>
        </w:rPr>
        <w:t xml:space="preserve">в </w:t>
      </w:r>
      <w:r w:rsidR="00940390" w:rsidRPr="00D101FA">
        <w:rPr>
          <w:sz w:val="26"/>
          <w:szCs w:val="26"/>
        </w:rPr>
        <w:t xml:space="preserve">сумме </w:t>
      </w:r>
      <w:r w:rsidRPr="00D101FA">
        <w:rPr>
          <w:sz w:val="26"/>
          <w:szCs w:val="26"/>
        </w:rPr>
        <w:t xml:space="preserve">259 294 198, 99  рублей,  </w:t>
      </w:r>
      <w:r w:rsidR="00940390" w:rsidRPr="00636CF6">
        <w:rPr>
          <w:color w:val="000000" w:themeColor="text1"/>
          <w:sz w:val="26"/>
          <w:szCs w:val="26"/>
        </w:rPr>
        <w:t>рублей  (</w:t>
      </w:r>
      <w:r w:rsidR="008D595F" w:rsidRPr="00636CF6">
        <w:rPr>
          <w:color w:val="000000" w:themeColor="text1"/>
          <w:sz w:val="26"/>
          <w:szCs w:val="26"/>
        </w:rPr>
        <w:t>30,63</w:t>
      </w:r>
      <w:r w:rsidR="00940390" w:rsidRPr="00636CF6">
        <w:rPr>
          <w:color w:val="000000" w:themeColor="text1"/>
          <w:sz w:val="26"/>
          <w:szCs w:val="26"/>
        </w:rPr>
        <w:t>% к измененному</w:t>
      </w:r>
      <w:r w:rsidR="002B10B5" w:rsidRPr="00636CF6">
        <w:rPr>
          <w:color w:val="000000" w:themeColor="text1"/>
          <w:sz w:val="26"/>
          <w:szCs w:val="26"/>
        </w:rPr>
        <w:t xml:space="preserve"> плану или </w:t>
      </w:r>
      <w:r w:rsidR="008D595F" w:rsidRPr="00636CF6">
        <w:rPr>
          <w:color w:val="000000" w:themeColor="text1"/>
          <w:sz w:val="26"/>
          <w:szCs w:val="26"/>
        </w:rPr>
        <w:t>31,39</w:t>
      </w:r>
      <w:r w:rsidR="00CF3A3B" w:rsidRPr="00636CF6">
        <w:rPr>
          <w:color w:val="000000" w:themeColor="text1"/>
          <w:sz w:val="26"/>
          <w:szCs w:val="26"/>
        </w:rPr>
        <w:t>% к</w:t>
      </w:r>
      <w:r w:rsidR="002B10B5" w:rsidRPr="00636CF6">
        <w:rPr>
          <w:color w:val="000000" w:themeColor="text1"/>
          <w:sz w:val="26"/>
          <w:szCs w:val="26"/>
        </w:rPr>
        <w:t xml:space="preserve"> первоначальным плановым показателям</w:t>
      </w:r>
      <w:r w:rsidR="00940390" w:rsidRPr="00636CF6">
        <w:rPr>
          <w:color w:val="000000" w:themeColor="text1"/>
          <w:sz w:val="26"/>
          <w:szCs w:val="26"/>
        </w:rPr>
        <w:t>)</w:t>
      </w:r>
      <w:r w:rsidR="00636CF6" w:rsidRPr="00636CF6">
        <w:rPr>
          <w:color w:val="000000" w:themeColor="text1"/>
          <w:sz w:val="26"/>
          <w:szCs w:val="26"/>
        </w:rPr>
        <w:t xml:space="preserve"> </w:t>
      </w:r>
      <w:r w:rsidR="00AE6AF8" w:rsidRPr="00636CF6">
        <w:rPr>
          <w:color w:val="000000" w:themeColor="text1"/>
          <w:sz w:val="26"/>
          <w:szCs w:val="26"/>
        </w:rPr>
        <w:t>(</w:t>
      </w:r>
      <w:proofErr w:type="gramStart"/>
      <w:r w:rsidR="00AE6AF8" w:rsidRPr="00636CF6">
        <w:rPr>
          <w:color w:val="000000" w:themeColor="text1"/>
          <w:sz w:val="26"/>
          <w:szCs w:val="26"/>
        </w:rPr>
        <w:t>см</w:t>
      </w:r>
      <w:proofErr w:type="gramEnd"/>
      <w:r w:rsidR="00AE6AF8" w:rsidRPr="00636CF6">
        <w:rPr>
          <w:color w:val="000000" w:themeColor="text1"/>
          <w:sz w:val="26"/>
          <w:szCs w:val="26"/>
        </w:rPr>
        <w:t>.</w:t>
      </w:r>
      <w:r w:rsidR="00636CF6" w:rsidRPr="00636CF6">
        <w:rPr>
          <w:color w:val="000000" w:themeColor="text1"/>
          <w:sz w:val="26"/>
          <w:szCs w:val="26"/>
        </w:rPr>
        <w:t xml:space="preserve"> </w:t>
      </w:r>
      <w:r w:rsidR="00484686" w:rsidRPr="00636CF6">
        <w:rPr>
          <w:color w:val="000000" w:themeColor="text1"/>
          <w:sz w:val="26"/>
          <w:szCs w:val="26"/>
        </w:rPr>
        <w:t>Таблица №1)</w:t>
      </w:r>
      <w:r w:rsidR="00D428E5" w:rsidRPr="00636CF6">
        <w:rPr>
          <w:color w:val="000000" w:themeColor="text1"/>
          <w:sz w:val="26"/>
          <w:szCs w:val="26"/>
        </w:rPr>
        <w:t xml:space="preserve">. Темп роста к соответствующему периоду 2021 года -  </w:t>
      </w:r>
      <w:r w:rsidR="008D595F" w:rsidRPr="00636CF6">
        <w:rPr>
          <w:color w:val="000000" w:themeColor="text1"/>
          <w:sz w:val="26"/>
          <w:szCs w:val="26"/>
        </w:rPr>
        <w:t xml:space="preserve">110,08 %, темп роста </w:t>
      </w:r>
      <w:r w:rsidR="00AE6650">
        <w:rPr>
          <w:color w:val="000000" w:themeColor="text1"/>
          <w:sz w:val="26"/>
          <w:szCs w:val="26"/>
        </w:rPr>
        <w:t>во</w:t>
      </w:r>
      <w:r w:rsidR="008D595F" w:rsidRPr="00636CF6">
        <w:rPr>
          <w:color w:val="000000" w:themeColor="text1"/>
          <w:sz w:val="26"/>
          <w:szCs w:val="26"/>
        </w:rPr>
        <w:t xml:space="preserve"> втор</w:t>
      </w:r>
      <w:r w:rsidR="00AE6650">
        <w:rPr>
          <w:color w:val="000000" w:themeColor="text1"/>
          <w:sz w:val="26"/>
          <w:szCs w:val="26"/>
        </w:rPr>
        <w:t>ом</w:t>
      </w:r>
      <w:r w:rsidR="008D595F" w:rsidRPr="00636CF6">
        <w:rPr>
          <w:color w:val="000000" w:themeColor="text1"/>
          <w:sz w:val="26"/>
          <w:szCs w:val="26"/>
        </w:rPr>
        <w:t xml:space="preserve"> квартал</w:t>
      </w:r>
      <w:r w:rsidR="00AE6650">
        <w:rPr>
          <w:color w:val="000000" w:themeColor="text1"/>
          <w:sz w:val="26"/>
          <w:szCs w:val="26"/>
        </w:rPr>
        <w:t xml:space="preserve">е </w:t>
      </w:r>
      <w:r w:rsidR="008D595F" w:rsidRPr="00636CF6">
        <w:rPr>
          <w:color w:val="000000" w:themeColor="text1"/>
          <w:sz w:val="26"/>
          <w:szCs w:val="26"/>
        </w:rPr>
        <w:t xml:space="preserve">2022 года к первому кварталу 2022 года - </w:t>
      </w:r>
      <w:r w:rsidR="00636CF6" w:rsidRPr="00636CF6">
        <w:rPr>
          <w:color w:val="000000" w:themeColor="text1"/>
          <w:sz w:val="26"/>
          <w:szCs w:val="26"/>
        </w:rPr>
        <w:t>121,65%.</w:t>
      </w:r>
    </w:p>
    <w:p w:rsidR="00450629" w:rsidRPr="00741990" w:rsidRDefault="00450629" w:rsidP="00450629">
      <w:pPr>
        <w:ind w:firstLine="567"/>
        <w:contextualSpacing/>
        <w:jc w:val="both"/>
        <w:rPr>
          <w:sz w:val="26"/>
          <w:szCs w:val="26"/>
        </w:rPr>
      </w:pPr>
      <w:r w:rsidRPr="00741990">
        <w:rPr>
          <w:sz w:val="26"/>
          <w:szCs w:val="26"/>
        </w:rPr>
        <w:t>Налоговые и неналоговые доходы составили  62</w:t>
      </w:r>
      <w:r w:rsidR="00AE6650">
        <w:rPr>
          <w:sz w:val="26"/>
          <w:szCs w:val="26"/>
        </w:rPr>
        <w:t xml:space="preserve"> </w:t>
      </w:r>
      <w:r w:rsidRPr="00741990">
        <w:rPr>
          <w:sz w:val="26"/>
          <w:szCs w:val="26"/>
        </w:rPr>
        <w:t>697,5 тыс. рублей, выполнение  45,2% к годовому плану, темп роста  к 2021 года -103,4%, в том числе: поступления  налоговых доходов составило  60435,6 тыс. рублей, выполнение 44,7 %  или 104,5% темп роста к 2021 году и неналоговые  доходы – 2261,9 тыс. рублей, выполнение 68,5%.</w:t>
      </w:r>
    </w:p>
    <w:p w:rsidR="00450629" w:rsidRPr="00741990" w:rsidRDefault="00450629" w:rsidP="00450629">
      <w:pPr>
        <w:ind w:firstLine="567"/>
        <w:contextualSpacing/>
        <w:jc w:val="both"/>
        <w:rPr>
          <w:sz w:val="26"/>
          <w:szCs w:val="26"/>
        </w:rPr>
      </w:pPr>
      <w:r w:rsidRPr="00741990">
        <w:rPr>
          <w:sz w:val="26"/>
          <w:szCs w:val="26"/>
        </w:rPr>
        <w:t xml:space="preserve">По налоговым доходам увеличение  сложилось по доходам от уплаты акцизов по подакцизным товарам – 129,9 %  или на 2634,5 тыс. рублей, по налогам на </w:t>
      </w:r>
      <w:r w:rsidRPr="00741990">
        <w:rPr>
          <w:sz w:val="26"/>
          <w:szCs w:val="26"/>
        </w:rPr>
        <w:lastRenderedPageBreak/>
        <w:t>совокупный доход- 125,5 % или на 1671,3 тыс. рублей, налогам на имущество – 133,7% и госпошлине -124, %.</w:t>
      </w:r>
    </w:p>
    <w:p w:rsidR="00450629" w:rsidRPr="00741990" w:rsidRDefault="00450629" w:rsidP="00450629">
      <w:pPr>
        <w:ind w:firstLine="567"/>
        <w:contextualSpacing/>
        <w:jc w:val="both"/>
        <w:rPr>
          <w:sz w:val="26"/>
          <w:szCs w:val="26"/>
        </w:rPr>
      </w:pPr>
      <w:r w:rsidRPr="00741990">
        <w:rPr>
          <w:sz w:val="26"/>
          <w:szCs w:val="26"/>
        </w:rPr>
        <w:t>По неналоговым доходам наибольшее увеличение сложилось по доходам от оказания платных услуг и компенсации затрат государства -104,3%.</w:t>
      </w:r>
    </w:p>
    <w:p w:rsidR="00636CF6" w:rsidRDefault="00450629" w:rsidP="00414E5B">
      <w:pPr>
        <w:ind w:firstLine="567"/>
        <w:contextualSpacing/>
        <w:jc w:val="both"/>
        <w:rPr>
          <w:sz w:val="26"/>
          <w:szCs w:val="26"/>
        </w:rPr>
      </w:pPr>
      <w:proofErr w:type="gramStart"/>
      <w:r w:rsidRPr="00741990">
        <w:rPr>
          <w:sz w:val="26"/>
          <w:szCs w:val="26"/>
        </w:rPr>
        <w:t>Безвозмездные поступления   в бюджет района составили в сумме   196599,7 тыс. рублей выполнение 27,2%, из них  дотаций – 33</w:t>
      </w:r>
      <w:r w:rsidR="00636CF6">
        <w:rPr>
          <w:sz w:val="26"/>
          <w:szCs w:val="26"/>
        </w:rPr>
        <w:t xml:space="preserve"> </w:t>
      </w:r>
      <w:r w:rsidRPr="00741990">
        <w:rPr>
          <w:sz w:val="26"/>
          <w:szCs w:val="26"/>
        </w:rPr>
        <w:t>894,5 тыс. рублей</w:t>
      </w:r>
      <w:r w:rsidR="00636CF6">
        <w:rPr>
          <w:sz w:val="26"/>
          <w:szCs w:val="26"/>
        </w:rPr>
        <w:t xml:space="preserve"> (49,84% утвержденного плана)</w:t>
      </w:r>
      <w:r w:rsidRPr="00741990">
        <w:rPr>
          <w:sz w:val="26"/>
          <w:szCs w:val="26"/>
        </w:rPr>
        <w:t>, субсидий</w:t>
      </w:r>
      <w:r w:rsidR="00636CF6">
        <w:rPr>
          <w:sz w:val="26"/>
          <w:szCs w:val="26"/>
        </w:rPr>
        <w:t xml:space="preserve"> </w:t>
      </w:r>
      <w:r w:rsidRPr="00741990">
        <w:rPr>
          <w:sz w:val="26"/>
          <w:szCs w:val="26"/>
        </w:rPr>
        <w:t>- 13</w:t>
      </w:r>
      <w:r w:rsidR="00636CF6">
        <w:rPr>
          <w:sz w:val="26"/>
          <w:szCs w:val="26"/>
        </w:rPr>
        <w:t xml:space="preserve"> </w:t>
      </w:r>
      <w:r w:rsidRPr="00741990">
        <w:rPr>
          <w:sz w:val="26"/>
          <w:szCs w:val="26"/>
        </w:rPr>
        <w:t>822,1 тыс. рублей</w:t>
      </w:r>
      <w:r w:rsidR="00636CF6">
        <w:rPr>
          <w:sz w:val="26"/>
          <w:szCs w:val="26"/>
        </w:rPr>
        <w:t xml:space="preserve"> (3,75 % утвержденного плана)</w:t>
      </w:r>
      <w:r w:rsidRPr="00741990">
        <w:rPr>
          <w:sz w:val="26"/>
          <w:szCs w:val="26"/>
        </w:rPr>
        <w:t>, субвенции – 139483,4 тыс. рублей</w:t>
      </w:r>
      <w:r w:rsidR="00636CF6">
        <w:rPr>
          <w:sz w:val="26"/>
          <w:szCs w:val="26"/>
        </w:rPr>
        <w:t xml:space="preserve"> (56,40%)</w:t>
      </w:r>
      <w:r w:rsidRPr="00741990">
        <w:rPr>
          <w:sz w:val="26"/>
          <w:szCs w:val="26"/>
        </w:rPr>
        <w:t>, иные межбюджетные трансферты-</w:t>
      </w:r>
      <w:r w:rsidR="00636CF6">
        <w:rPr>
          <w:sz w:val="26"/>
          <w:szCs w:val="26"/>
        </w:rPr>
        <w:t xml:space="preserve"> </w:t>
      </w:r>
      <w:r w:rsidRPr="00741990">
        <w:rPr>
          <w:sz w:val="26"/>
          <w:szCs w:val="26"/>
        </w:rPr>
        <w:t>9399,7 тыс. рублей</w:t>
      </w:r>
      <w:r w:rsidR="00636CF6">
        <w:rPr>
          <w:sz w:val="26"/>
          <w:szCs w:val="26"/>
        </w:rPr>
        <w:t xml:space="preserve"> (39,15%)</w:t>
      </w:r>
      <w:r w:rsidRPr="00741990">
        <w:rPr>
          <w:sz w:val="26"/>
          <w:szCs w:val="26"/>
        </w:rPr>
        <w:t xml:space="preserve">.        </w:t>
      </w:r>
      <w:r w:rsidR="00636CF6">
        <w:rPr>
          <w:sz w:val="26"/>
          <w:szCs w:val="26"/>
        </w:rPr>
        <w:t xml:space="preserve">             </w:t>
      </w:r>
      <w:proofErr w:type="gramEnd"/>
    </w:p>
    <w:p w:rsidR="00450629" w:rsidRPr="00741990" w:rsidRDefault="00450629" w:rsidP="00450629">
      <w:pPr>
        <w:ind w:firstLine="567"/>
        <w:contextualSpacing/>
        <w:jc w:val="both"/>
        <w:rPr>
          <w:sz w:val="26"/>
          <w:szCs w:val="26"/>
        </w:rPr>
      </w:pPr>
      <w:r w:rsidRPr="00741990">
        <w:rPr>
          <w:sz w:val="26"/>
          <w:szCs w:val="26"/>
        </w:rPr>
        <w:t>Консолидированный бюджет района по доходам выполнен на сумму 287263 тыс.</w:t>
      </w:r>
      <w:r>
        <w:rPr>
          <w:sz w:val="26"/>
          <w:szCs w:val="26"/>
        </w:rPr>
        <w:t xml:space="preserve"> </w:t>
      </w:r>
      <w:r w:rsidRPr="00741990">
        <w:rPr>
          <w:sz w:val="26"/>
          <w:szCs w:val="26"/>
        </w:rPr>
        <w:t>рублей или  на 31,3%, темп роста к соответствующему периоду 2021 года – 109,9 %.</w:t>
      </w:r>
    </w:p>
    <w:p w:rsidR="00C60A16" w:rsidRDefault="00C60A16" w:rsidP="00D428E5">
      <w:pPr>
        <w:jc w:val="both"/>
        <w:rPr>
          <w:sz w:val="26"/>
          <w:szCs w:val="26"/>
          <w:u w:val="single"/>
        </w:rPr>
      </w:pPr>
    </w:p>
    <w:p w:rsidR="00414E5B" w:rsidRDefault="00414E5B" w:rsidP="00D428E5">
      <w:pPr>
        <w:jc w:val="both"/>
        <w:rPr>
          <w:sz w:val="26"/>
          <w:szCs w:val="26"/>
          <w:u w:val="single"/>
        </w:rPr>
        <w:sectPr w:rsidR="00414E5B" w:rsidSect="001C7A87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66E60" w:rsidRDefault="00466E60" w:rsidP="00D428E5">
      <w:pPr>
        <w:jc w:val="both"/>
        <w:rPr>
          <w:sz w:val="26"/>
          <w:szCs w:val="26"/>
          <w:u w:val="single"/>
        </w:rPr>
      </w:pPr>
    </w:p>
    <w:p w:rsidR="00414E5B" w:rsidRDefault="00414E5B" w:rsidP="00414E5B">
      <w:pPr>
        <w:spacing w:line="276" w:lineRule="auto"/>
        <w:ind w:left="-426"/>
        <w:jc w:val="right"/>
        <w:rPr>
          <w:b/>
        </w:rPr>
      </w:pPr>
      <w:r w:rsidRPr="00AE6AF8">
        <w:rPr>
          <w:b/>
        </w:rPr>
        <w:t>Таблица №1</w:t>
      </w:r>
    </w:p>
    <w:p w:rsidR="00414E5B" w:rsidRDefault="00414E5B" w:rsidP="00414E5B">
      <w:pPr>
        <w:spacing w:line="276" w:lineRule="auto"/>
        <w:rPr>
          <w:b/>
          <w:sz w:val="20"/>
          <w:szCs w:val="20"/>
        </w:rPr>
      </w:pPr>
      <w:r w:rsidRPr="00E42586">
        <w:rPr>
          <w:b/>
          <w:sz w:val="20"/>
          <w:szCs w:val="20"/>
        </w:rPr>
        <w:t xml:space="preserve">Сведения об исполнении бюджета Мещовского района за I </w:t>
      </w:r>
      <w:r>
        <w:rPr>
          <w:b/>
          <w:sz w:val="20"/>
          <w:szCs w:val="20"/>
        </w:rPr>
        <w:t xml:space="preserve">полугодие </w:t>
      </w:r>
      <w:r w:rsidRPr="00E42586">
        <w:rPr>
          <w:b/>
          <w:sz w:val="20"/>
          <w:szCs w:val="20"/>
        </w:rPr>
        <w:t xml:space="preserve"> 2022 года по доходам в сравнении с запланированными значениями на 2022 год </w:t>
      </w:r>
    </w:p>
    <w:p w:rsidR="00414E5B" w:rsidRDefault="00414E5B" w:rsidP="00414E5B">
      <w:pPr>
        <w:spacing w:line="276" w:lineRule="auto"/>
        <w:ind w:left="-426"/>
        <w:jc w:val="center"/>
        <w:rPr>
          <w:b/>
          <w:sz w:val="20"/>
          <w:szCs w:val="20"/>
        </w:rPr>
      </w:pPr>
      <w:r w:rsidRPr="00E42586">
        <w:rPr>
          <w:b/>
          <w:sz w:val="20"/>
          <w:szCs w:val="20"/>
        </w:rPr>
        <w:t>(</w:t>
      </w:r>
      <w:proofErr w:type="gramStart"/>
      <w:r w:rsidRPr="00E42586">
        <w:rPr>
          <w:b/>
          <w:sz w:val="20"/>
          <w:szCs w:val="20"/>
        </w:rPr>
        <w:t>первичными</w:t>
      </w:r>
      <w:proofErr w:type="gramEnd"/>
      <w:r w:rsidRPr="00E42586">
        <w:rPr>
          <w:b/>
          <w:sz w:val="20"/>
          <w:szCs w:val="20"/>
        </w:rPr>
        <w:t>,  измененными) и соответствующим периодом 2021 года</w:t>
      </w:r>
      <w:r w:rsidR="009A13BD">
        <w:rPr>
          <w:b/>
          <w:sz w:val="20"/>
          <w:szCs w:val="20"/>
        </w:rPr>
        <w:t xml:space="preserve"> </w:t>
      </w:r>
    </w:p>
    <w:p w:rsidR="00466E60" w:rsidRDefault="00466E60" w:rsidP="00D428E5">
      <w:pPr>
        <w:jc w:val="both"/>
        <w:rPr>
          <w:sz w:val="26"/>
          <w:szCs w:val="26"/>
          <w:u w:val="single"/>
        </w:rPr>
      </w:pPr>
    </w:p>
    <w:p w:rsidR="00466E60" w:rsidRPr="009A13BD" w:rsidRDefault="009A13BD" w:rsidP="009A13BD">
      <w:pPr>
        <w:jc w:val="right"/>
        <w:rPr>
          <w:sz w:val="20"/>
          <w:szCs w:val="20"/>
        </w:rPr>
      </w:pPr>
      <w:r w:rsidRPr="009A13BD">
        <w:rPr>
          <w:sz w:val="20"/>
          <w:szCs w:val="20"/>
        </w:rPr>
        <w:t>(рублей)</w:t>
      </w:r>
    </w:p>
    <w:tbl>
      <w:tblPr>
        <w:tblW w:w="147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1133"/>
        <w:gridCol w:w="1133"/>
        <w:gridCol w:w="1278"/>
        <w:gridCol w:w="1135"/>
        <w:gridCol w:w="1133"/>
        <w:gridCol w:w="1269"/>
        <w:gridCol w:w="8"/>
        <w:gridCol w:w="1127"/>
        <w:gridCol w:w="8"/>
        <w:gridCol w:w="783"/>
        <w:gridCol w:w="8"/>
        <w:gridCol w:w="613"/>
        <w:gridCol w:w="8"/>
        <w:gridCol w:w="702"/>
        <w:gridCol w:w="8"/>
        <w:gridCol w:w="835"/>
        <w:gridCol w:w="8"/>
      </w:tblGrid>
      <w:tr w:rsidR="00414E5B" w:rsidRPr="004265D6" w:rsidTr="007D20B6">
        <w:trPr>
          <w:trHeight w:val="260"/>
        </w:trPr>
        <w:tc>
          <w:tcPr>
            <w:tcW w:w="2410" w:type="dxa"/>
            <w:vMerge w:val="restart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Наименование доходов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КБК</w:t>
            </w:r>
          </w:p>
        </w:tc>
        <w:tc>
          <w:tcPr>
            <w:tcW w:w="1133" w:type="dxa"/>
            <w:vMerge w:val="restart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Исполнено за I квартал 2021 года</w:t>
            </w:r>
          </w:p>
        </w:tc>
        <w:tc>
          <w:tcPr>
            <w:tcW w:w="1133" w:type="dxa"/>
            <w:vMerge w:val="restart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Исполнено за I полугодие 2021 года</w:t>
            </w:r>
          </w:p>
        </w:tc>
        <w:tc>
          <w:tcPr>
            <w:tcW w:w="8923" w:type="dxa"/>
            <w:gridSpan w:val="15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414E5B" w:rsidRPr="004265D6" w:rsidTr="007D20B6">
        <w:trPr>
          <w:trHeight w:val="1536"/>
        </w:trPr>
        <w:tc>
          <w:tcPr>
            <w:tcW w:w="2410" w:type="dxa"/>
            <w:vMerge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vMerge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vMerge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Первичные Бюджетные ассигнования в соответствии с Решением Районного Собрания</w:t>
            </w:r>
            <w:r w:rsidRPr="002657AE">
              <w:rPr>
                <w:b/>
                <w:bCs/>
                <w:color w:val="000000"/>
                <w:sz w:val="14"/>
                <w:szCs w:val="14"/>
              </w:rPr>
              <w:br/>
              <w:t xml:space="preserve"> от 14.12.2021 № 117</w:t>
            </w:r>
          </w:p>
        </w:tc>
        <w:tc>
          <w:tcPr>
            <w:tcW w:w="1135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Бюджетные ассигнования в соответствии с Решением Районного Собрания</w:t>
            </w:r>
            <w:r w:rsidRPr="002657AE">
              <w:rPr>
                <w:b/>
                <w:bCs/>
                <w:color w:val="000000"/>
                <w:sz w:val="14"/>
                <w:szCs w:val="14"/>
              </w:rPr>
              <w:br/>
              <w:t xml:space="preserve"> от 14.12.2021 № 117 (в ред. от 31.03.2021 № 136)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Разница</w:t>
            </w:r>
            <w:r w:rsidRPr="004265D6">
              <w:rPr>
                <w:b/>
                <w:bCs/>
                <w:color w:val="000000"/>
                <w:sz w:val="14"/>
                <w:szCs w:val="14"/>
              </w:rPr>
              <w:t xml:space="preserve"> между первичными и измененными показаниями</w:t>
            </w:r>
          </w:p>
        </w:tc>
        <w:tc>
          <w:tcPr>
            <w:tcW w:w="1277" w:type="dxa"/>
            <w:gridSpan w:val="2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Исполнено за I квартал 2022 года (в ред. от 31.03.2021 № 136)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Исполнено за I полугодие 2022 года (в ред. от 31.03.2021 № 136)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% исполнения к первичным плановым показателям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% исполнения к измененным плановым показателям</w:t>
            </w:r>
          </w:p>
        </w:tc>
        <w:tc>
          <w:tcPr>
            <w:tcW w:w="710" w:type="dxa"/>
            <w:gridSpan w:val="2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4265D6">
              <w:rPr>
                <w:b/>
                <w:bCs/>
                <w:color w:val="FF0000"/>
                <w:sz w:val="14"/>
                <w:szCs w:val="14"/>
              </w:rPr>
              <w:t>Темп роста к соответствующему периоду 2021 года, %</w:t>
            </w:r>
          </w:p>
        </w:tc>
        <w:tc>
          <w:tcPr>
            <w:tcW w:w="843" w:type="dxa"/>
            <w:gridSpan w:val="2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4265D6">
              <w:rPr>
                <w:b/>
                <w:bCs/>
                <w:color w:val="FF0000"/>
                <w:sz w:val="14"/>
                <w:szCs w:val="14"/>
              </w:rPr>
              <w:t>Темп роста во 2 квартале 2022 года к 1 кварталу 2022 года, %</w:t>
            </w:r>
          </w:p>
        </w:tc>
      </w:tr>
      <w:tr w:rsidR="00414E5B" w:rsidRPr="004265D6" w:rsidTr="007D20B6">
        <w:trPr>
          <w:trHeight w:val="300"/>
        </w:trPr>
        <w:tc>
          <w:tcPr>
            <w:tcW w:w="2410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Доходы - всего</w:t>
            </w:r>
          </w:p>
        </w:tc>
        <w:tc>
          <w:tcPr>
            <w:tcW w:w="1134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102 843 892,30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235 559 530,88</w:t>
            </w:r>
          </w:p>
        </w:tc>
        <w:tc>
          <w:tcPr>
            <w:tcW w:w="1278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826 158 976,83</w:t>
            </w:r>
          </w:p>
        </w:tc>
        <w:tc>
          <w:tcPr>
            <w:tcW w:w="1135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846 468 174,16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20 309 197,33</w:t>
            </w:r>
          </w:p>
        </w:tc>
        <w:tc>
          <w:tcPr>
            <w:tcW w:w="1277" w:type="dxa"/>
            <w:gridSpan w:val="2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116 983 586,73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259</w:t>
            </w:r>
            <w:r w:rsidR="00530131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2657AE">
              <w:rPr>
                <w:b/>
                <w:bCs/>
                <w:color w:val="000000"/>
                <w:sz w:val="14"/>
                <w:szCs w:val="14"/>
              </w:rPr>
              <w:t xml:space="preserve"> 294 198,99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31,39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30,63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110,08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121,65</w:t>
            </w:r>
          </w:p>
        </w:tc>
      </w:tr>
      <w:tr w:rsidR="00414E5B" w:rsidRPr="004265D6" w:rsidTr="007D20B6">
        <w:trPr>
          <w:trHeight w:val="273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sz w:val="14"/>
                <w:szCs w:val="14"/>
              </w:rPr>
            </w:pPr>
            <w:r w:rsidRPr="002657AE">
              <w:rPr>
                <w:b/>
                <w:bCs/>
                <w:sz w:val="14"/>
                <w:szCs w:val="14"/>
              </w:rPr>
              <w:t>000 1 00 00000 00 0000 000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25 035 864,58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60 653 252,94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138 593 635,00</w:t>
            </w:r>
          </w:p>
        </w:tc>
        <w:tc>
          <w:tcPr>
            <w:tcW w:w="1135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138 593 635,00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29 003 514,70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62 697 507,40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45,24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45,24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103,37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116,17</w:t>
            </w:r>
          </w:p>
        </w:tc>
      </w:tr>
      <w:tr w:rsidR="00414E5B" w:rsidRPr="004265D6" w:rsidTr="007D20B6">
        <w:trPr>
          <w:trHeight w:val="182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23 707 851,91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57 805 667,83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135 293 825,00</w:t>
            </w:r>
          </w:p>
        </w:tc>
        <w:tc>
          <w:tcPr>
            <w:tcW w:w="1135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135 293 825,00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27 582 033,88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60 435 578,13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44,67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  <w:highlight w:val="cyan"/>
              </w:rPr>
              <w:t>44,67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  <w:highlight w:val="cyan"/>
              </w:rPr>
              <w:t>104,55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  <w:highlight w:val="cyan"/>
              </w:rPr>
              <w:t>119,11</w:t>
            </w:r>
          </w:p>
        </w:tc>
      </w:tr>
      <w:tr w:rsidR="00414E5B" w:rsidRPr="004265D6" w:rsidTr="007D20B6">
        <w:trPr>
          <w:trHeight w:val="323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Налоги на прибыль, доходы, всего, в том числе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sz w:val="14"/>
                <w:szCs w:val="14"/>
              </w:rPr>
            </w:pPr>
            <w:r w:rsidRPr="002657AE">
              <w:rPr>
                <w:b/>
                <w:bCs/>
                <w:sz w:val="14"/>
                <w:szCs w:val="14"/>
              </w:rPr>
              <w:t>000 1 01 00000 00 0000 000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16 183 870,16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41 564 979,36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98 605 250,00</w:t>
            </w:r>
          </w:p>
        </w:tc>
        <w:tc>
          <w:tcPr>
            <w:tcW w:w="1135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98 605 250,00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18 362 278,89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39 636 129,81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40,20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40,20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95,36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115,86</w:t>
            </w:r>
          </w:p>
        </w:tc>
      </w:tr>
      <w:tr w:rsidR="00414E5B" w:rsidRPr="004265D6" w:rsidTr="007D20B6">
        <w:trPr>
          <w:trHeight w:val="321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Налог на прибыль организаций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sz w:val="14"/>
                <w:szCs w:val="14"/>
              </w:rPr>
            </w:pPr>
            <w:r w:rsidRPr="002657AE">
              <w:rPr>
                <w:sz w:val="14"/>
                <w:szCs w:val="14"/>
              </w:rPr>
              <w:t>000 1 01 01000 00 0000 110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167 337,57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132 542,30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193 250,00</w:t>
            </w:r>
          </w:p>
        </w:tc>
        <w:tc>
          <w:tcPr>
            <w:tcW w:w="1135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193 250,00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47 456,72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43 499,36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22,51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22,51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32,82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-8,34</w:t>
            </w:r>
          </w:p>
        </w:tc>
      </w:tr>
      <w:tr w:rsidR="00414E5B" w:rsidRPr="004265D6" w:rsidTr="007D20B6">
        <w:trPr>
          <w:trHeight w:val="327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sz w:val="14"/>
                <w:szCs w:val="14"/>
              </w:rPr>
            </w:pPr>
            <w:r w:rsidRPr="002657AE">
              <w:rPr>
                <w:sz w:val="14"/>
                <w:szCs w:val="14"/>
              </w:rPr>
              <w:t>000 1 01 02000 00 0000 110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16 016 532,59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41 432 437,06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98 412 000,00</w:t>
            </w:r>
          </w:p>
        </w:tc>
        <w:tc>
          <w:tcPr>
            <w:tcW w:w="1135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98 412 000,00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18 314 822,17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39 592 630,45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40,23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40,23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95,56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116,18</w:t>
            </w:r>
          </w:p>
        </w:tc>
      </w:tr>
      <w:tr w:rsidR="00414E5B" w:rsidRPr="004265D6" w:rsidTr="007D20B6">
        <w:trPr>
          <w:trHeight w:val="647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sz w:val="14"/>
                <w:szCs w:val="14"/>
              </w:rPr>
            </w:pPr>
            <w:r w:rsidRPr="002657AE">
              <w:rPr>
                <w:b/>
                <w:bCs/>
                <w:sz w:val="14"/>
                <w:szCs w:val="14"/>
              </w:rPr>
              <w:t>000 1 03 00000 00 0000 000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4 200 878,22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8 813 925,45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21 139 452,00</w:t>
            </w:r>
          </w:p>
        </w:tc>
        <w:tc>
          <w:tcPr>
            <w:tcW w:w="1135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21 139 452,00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5 451 885,57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11 448 455,90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54,16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54,16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129,89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109,99</w:t>
            </w:r>
          </w:p>
        </w:tc>
      </w:tr>
      <w:tr w:rsidR="00414E5B" w:rsidRPr="004265D6" w:rsidTr="007D20B6">
        <w:trPr>
          <w:trHeight w:val="557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sz w:val="14"/>
                <w:szCs w:val="14"/>
              </w:rPr>
            </w:pPr>
            <w:r w:rsidRPr="002657AE">
              <w:rPr>
                <w:sz w:val="14"/>
                <w:szCs w:val="14"/>
              </w:rPr>
              <w:t>000 1 03 02000 00 0000 110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4 200 878,22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8 813 925,45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21 139 452,00</w:t>
            </w:r>
          </w:p>
        </w:tc>
        <w:tc>
          <w:tcPr>
            <w:tcW w:w="1135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21 139 452,00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5 451 885,57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11 448 455,90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54,16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54,16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129,89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109,99</w:t>
            </w:r>
          </w:p>
        </w:tc>
      </w:tr>
      <w:tr w:rsidR="00414E5B" w:rsidRPr="004265D6" w:rsidTr="007D20B6">
        <w:trPr>
          <w:trHeight w:val="370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Налоги на совокупный доход всего, в том числе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sz w:val="14"/>
                <w:szCs w:val="14"/>
              </w:rPr>
            </w:pPr>
            <w:r w:rsidRPr="002657AE">
              <w:rPr>
                <w:b/>
                <w:bCs/>
                <w:sz w:val="14"/>
                <w:szCs w:val="14"/>
              </w:rPr>
              <w:t>000 1 05 00000 00 0000 000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2 929 852,38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6 541 583,12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13 597 100,00</w:t>
            </w:r>
          </w:p>
        </w:tc>
        <w:tc>
          <w:tcPr>
            <w:tcW w:w="1135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13 597 100,00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3 200 545,78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8 212 872,50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60,40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60,40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125,55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156,61</w:t>
            </w:r>
          </w:p>
        </w:tc>
      </w:tr>
      <w:tr w:rsidR="00414E5B" w:rsidRPr="004265D6" w:rsidTr="007D20B6">
        <w:trPr>
          <w:trHeight w:val="546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sz w:val="14"/>
                <w:szCs w:val="14"/>
              </w:rPr>
            </w:pPr>
            <w:r w:rsidRPr="002657AE">
              <w:rPr>
                <w:sz w:val="14"/>
                <w:szCs w:val="1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sz w:val="14"/>
                <w:szCs w:val="14"/>
              </w:rPr>
            </w:pPr>
            <w:r w:rsidRPr="002657AE">
              <w:rPr>
                <w:sz w:val="14"/>
                <w:szCs w:val="14"/>
              </w:rPr>
              <w:t>000 1 05 01000 00 0000 110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2 033 787,63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5 119 427,38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11 876 100,00</w:t>
            </w:r>
          </w:p>
        </w:tc>
        <w:tc>
          <w:tcPr>
            <w:tcW w:w="1135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11 876 100,00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2 988 737,66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7 736 632,42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65,14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65,14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151,12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158,86</w:t>
            </w:r>
          </w:p>
        </w:tc>
      </w:tr>
      <w:tr w:rsidR="00414E5B" w:rsidRPr="004265D6" w:rsidTr="007D20B6">
        <w:trPr>
          <w:trHeight w:val="425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sz w:val="14"/>
                <w:szCs w:val="14"/>
              </w:rPr>
            </w:pPr>
            <w:r w:rsidRPr="002657AE">
              <w:rPr>
                <w:sz w:val="14"/>
                <w:szCs w:val="1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sz w:val="14"/>
                <w:szCs w:val="14"/>
              </w:rPr>
            </w:pPr>
            <w:r w:rsidRPr="002657AE">
              <w:rPr>
                <w:sz w:val="14"/>
                <w:szCs w:val="14"/>
              </w:rPr>
              <w:t>000 1 05 02000 00 0000 110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568 209,25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617 559,68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135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-26 105,67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-47 203,22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-31,47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-31,47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-7,64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80,82</w:t>
            </w:r>
          </w:p>
        </w:tc>
      </w:tr>
      <w:tr w:rsidR="00414E5B" w:rsidRPr="004265D6" w:rsidTr="007D20B6">
        <w:trPr>
          <w:trHeight w:val="262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sz w:val="14"/>
                <w:szCs w:val="14"/>
              </w:rPr>
            </w:pPr>
            <w:r w:rsidRPr="002657AE">
              <w:rPr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sz w:val="14"/>
                <w:szCs w:val="14"/>
              </w:rPr>
            </w:pPr>
            <w:r w:rsidRPr="002657AE">
              <w:rPr>
                <w:sz w:val="14"/>
                <w:szCs w:val="14"/>
              </w:rPr>
              <w:t>000 1 05 03000 00 0000 110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6 576,00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9 352,20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135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-11 222,91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-11 222,91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-53,44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-53,44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-120,00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414E5B" w:rsidRPr="004265D6" w:rsidTr="007D20B6">
        <w:trPr>
          <w:trHeight w:val="553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sz w:val="14"/>
                <w:szCs w:val="14"/>
              </w:rPr>
            </w:pPr>
            <w:r w:rsidRPr="002657AE">
              <w:rPr>
                <w:sz w:val="14"/>
                <w:szCs w:val="1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sz w:val="14"/>
                <w:szCs w:val="14"/>
              </w:rPr>
            </w:pPr>
            <w:r w:rsidRPr="002657AE">
              <w:rPr>
                <w:sz w:val="14"/>
                <w:szCs w:val="14"/>
              </w:rPr>
              <w:t>000 1 05 04000 00 0000 110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321 279,50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795 243,86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1 550 000,00</w:t>
            </w:r>
          </w:p>
        </w:tc>
        <w:tc>
          <w:tcPr>
            <w:tcW w:w="1135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1 550 000,00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249 136,70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534 666,21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34,49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34,49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67,23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114,61</w:t>
            </w:r>
          </w:p>
        </w:tc>
      </w:tr>
      <w:tr w:rsidR="00414E5B" w:rsidRPr="004265D6" w:rsidTr="007D20B6">
        <w:trPr>
          <w:trHeight w:val="365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Налоги на имущество всего, в том числе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sz w:val="14"/>
                <w:szCs w:val="14"/>
              </w:rPr>
            </w:pPr>
            <w:r w:rsidRPr="002657AE">
              <w:rPr>
                <w:b/>
                <w:bCs/>
                <w:sz w:val="14"/>
                <w:szCs w:val="14"/>
              </w:rPr>
              <w:t>000 1 06 00000 00 0000 000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168 240,35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410 442,87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887 000,00</w:t>
            </w:r>
          </w:p>
        </w:tc>
        <w:tc>
          <w:tcPr>
            <w:tcW w:w="1135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887 000,00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319 876,75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548 628,56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61,85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61,85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133,67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71,51</w:t>
            </w:r>
          </w:p>
        </w:tc>
      </w:tr>
      <w:tr w:rsidR="00414E5B" w:rsidRPr="004265D6" w:rsidTr="007D20B6">
        <w:trPr>
          <w:trHeight w:val="387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lastRenderedPageBreak/>
              <w:t>Налог на имущество организаций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sz w:val="14"/>
                <w:szCs w:val="14"/>
              </w:rPr>
            </w:pPr>
            <w:r w:rsidRPr="002657AE">
              <w:rPr>
                <w:sz w:val="14"/>
                <w:szCs w:val="14"/>
              </w:rPr>
              <w:t>000 1 06 02000 00 0000 110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168 240,35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410 442,87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887 000,00</w:t>
            </w:r>
          </w:p>
        </w:tc>
        <w:tc>
          <w:tcPr>
            <w:tcW w:w="1135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887 000,00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319 876,75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548 628,56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61,85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61,85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133,67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71,51</w:t>
            </w:r>
          </w:p>
        </w:tc>
      </w:tr>
      <w:tr w:rsidR="00414E5B" w:rsidRPr="004265D6" w:rsidTr="007D20B6">
        <w:trPr>
          <w:trHeight w:val="157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sz w:val="14"/>
                <w:szCs w:val="14"/>
              </w:rPr>
            </w:pPr>
            <w:r w:rsidRPr="002657AE">
              <w:rPr>
                <w:b/>
                <w:bCs/>
                <w:sz w:val="14"/>
                <w:szCs w:val="14"/>
              </w:rPr>
              <w:t>000 1 08 00000 00 0000 000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225 010,80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474 737,03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1 065 023,00</w:t>
            </w:r>
          </w:p>
        </w:tc>
        <w:tc>
          <w:tcPr>
            <w:tcW w:w="1135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1 065 023,00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247 441,28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589 485,75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55,35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55,35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124,17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138,23</w:t>
            </w:r>
          </w:p>
        </w:tc>
      </w:tr>
      <w:tr w:rsidR="00414E5B" w:rsidRPr="004265D6" w:rsidTr="007D20B6">
        <w:trPr>
          <w:trHeight w:val="587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sz w:val="14"/>
                <w:szCs w:val="14"/>
              </w:rPr>
            </w:pPr>
            <w:r w:rsidRPr="002657AE">
              <w:rPr>
                <w:b/>
                <w:bCs/>
                <w:sz w:val="14"/>
                <w:szCs w:val="14"/>
              </w:rPr>
              <w:t>000 1 09 00000 00 0000 000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5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5,61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5,61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414E5B" w:rsidRPr="004265D6" w:rsidTr="007D20B6">
        <w:trPr>
          <w:trHeight w:val="228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1 328 012,67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2 847 585,11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3 299 810,00</w:t>
            </w:r>
          </w:p>
        </w:tc>
        <w:tc>
          <w:tcPr>
            <w:tcW w:w="1135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3 299 810,00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1 421 480,82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2 261 929,27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D65647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D65647">
              <w:rPr>
                <w:b/>
                <w:bCs/>
                <w:color w:val="000000"/>
                <w:sz w:val="14"/>
                <w:szCs w:val="14"/>
                <w:highlight w:val="cyan"/>
              </w:rPr>
              <w:t>68,55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D65647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D65647">
              <w:rPr>
                <w:b/>
                <w:bCs/>
                <w:color w:val="000000"/>
                <w:sz w:val="14"/>
                <w:szCs w:val="14"/>
                <w:highlight w:val="cyan"/>
              </w:rPr>
              <w:t>68,55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D65647" w:rsidRDefault="00414E5B" w:rsidP="007D20B6">
            <w:pPr>
              <w:jc w:val="right"/>
              <w:rPr>
                <w:b/>
                <w:bCs/>
                <w:color w:val="FF0000"/>
                <w:sz w:val="14"/>
                <w:szCs w:val="14"/>
              </w:rPr>
            </w:pPr>
            <w:r w:rsidRPr="00D65647">
              <w:rPr>
                <w:b/>
                <w:bCs/>
                <w:color w:val="FF0000"/>
                <w:sz w:val="14"/>
                <w:szCs w:val="14"/>
              </w:rPr>
              <w:t>79,43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D65647" w:rsidRDefault="00414E5B" w:rsidP="007D20B6">
            <w:pPr>
              <w:jc w:val="right"/>
              <w:rPr>
                <w:b/>
                <w:bCs/>
                <w:color w:val="FF0000"/>
                <w:sz w:val="14"/>
                <w:szCs w:val="14"/>
              </w:rPr>
            </w:pPr>
            <w:r w:rsidRPr="00D65647">
              <w:rPr>
                <w:b/>
                <w:bCs/>
                <w:color w:val="FF0000"/>
                <w:sz w:val="14"/>
                <w:szCs w:val="14"/>
              </w:rPr>
              <w:t>59,12</w:t>
            </w:r>
          </w:p>
        </w:tc>
      </w:tr>
      <w:tr w:rsidR="00414E5B" w:rsidRPr="004265D6" w:rsidTr="007D20B6">
        <w:trPr>
          <w:trHeight w:val="324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000 2 00 00000 00 0000 000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77 808 027,72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174 906 277,94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color w:val="000000"/>
                <w:sz w:val="14"/>
                <w:szCs w:val="14"/>
                <w:highlight w:val="cyan"/>
              </w:rPr>
              <w:t>687 565 341,83</w:t>
            </w:r>
          </w:p>
        </w:tc>
        <w:tc>
          <w:tcPr>
            <w:tcW w:w="1135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707 874 539,16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20 309 197,33</w:t>
            </w:r>
          </w:p>
        </w:tc>
        <w:tc>
          <w:tcPr>
            <w:tcW w:w="1277" w:type="dxa"/>
            <w:gridSpan w:val="2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87 980 072,03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cyan"/>
              </w:rPr>
              <w:t>196 596 691,59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  <w:highlight w:val="cyan"/>
              </w:rPr>
              <w:t>28,59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  <w:highlight w:val="yellow"/>
              </w:rPr>
              <w:t>27,77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  <w:highlight w:val="cyan"/>
              </w:rPr>
              <w:t>112,40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  <w:highlight w:val="cyan"/>
              </w:rPr>
              <w:t>123,46</w:t>
            </w:r>
          </w:p>
        </w:tc>
      </w:tr>
      <w:tr w:rsidR="00414E5B" w:rsidRPr="004265D6" w:rsidTr="007D20B6">
        <w:trPr>
          <w:trHeight w:val="839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77 813 787,72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174 912 037,94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707 874 539,16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707 874 539,16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87 980 072,03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196 599 691,59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#ДЕЛ/0!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</w:rPr>
              <w:t>27,77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</w:rPr>
              <w:t>112,40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</w:rPr>
              <w:t>123,46</w:t>
            </w:r>
          </w:p>
        </w:tc>
      </w:tr>
      <w:tr w:rsidR="00414E5B" w:rsidRPr="004265D6" w:rsidTr="007D20B6">
        <w:trPr>
          <w:trHeight w:val="368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000 2 02 10000 00 0000 151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13 804 224,00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27 719 118,02</w:t>
            </w:r>
          </w:p>
        </w:tc>
        <w:tc>
          <w:tcPr>
            <w:tcW w:w="1278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68 010 392,00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68 010 392,00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16 891 929,00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33 894 527,99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#ДЕЛ/0!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</w:rPr>
              <w:t>49,84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</w:rPr>
              <w:t>122,28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</w:rPr>
              <w:t>100,66</w:t>
            </w:r>
          </w:p>
        </w:tc>
      </w:tr>
      <w:tr w:rsidR="00414E5B" w:rsidRPr="00566710" w:rsidTr="007D20B6">
        <w:trPr>
          <w:gridAfter w:val="1"/>
          <w:wAfter w:w="8" w:type="dxa"/>
          <w:trHeight w:val="557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000 2 02 20000 00 0000 151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1 504 782,41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7 487 678,88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368 538 738,42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  <w:highlight w:val="yellow"/>
              </w:rPr>
              <w:t>368 538 738,42</w:t>
            </w:r>
          </w:p>
        </w:tc>
        <w:tc>
          <w:tcPr>
            <w:tcW w:w="1269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4 094 379,30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  <w:highlight w:val="yellow"/>
              </w:rPr>
              <w:t>13 822 079,54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#ДЕЛ/0!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53F25">
              <w:rPr>
                <w:b/>
                <w:bCs/>
                <w:color w:val="000000"/>
                <w:sz w:val="14"/>
                <w:szCs w:val="14"/>
                <w:highlight w:val="yellow"/>
              </w:rPr>
              <w:t>3,75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</w:rPr>
              <w:t>184,60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  <w:highlight w:val="yellow"/>
              </w:rPr>
              <w:t>237,59</w:t>
            </w:r>
          </w:p>
        </w:tc>
      </w:tr>
      <w:tr w:rsidR="00414E5B" w:rsidRPr="00566710" w:rsidTr="007D20B6">
        <w:trPr>
          <w:gridAfter w:val="1"/>
          <w:wAfter w:w="8" w:type="dxa"/>
          <w:trHeight w:val="367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000 2 02 30000 00 0000 151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60 763 401,57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135 233 662,42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247 315 629,90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247 315 629,90</w:t>
            </w:r>
          </w:p>
        </w:tc>
        <w:tc>
          <w:tcPr>
            <w:tcW w:w="1269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63 868 894,55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139 483 429,26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#ДЕЛ/0!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</w:rPr>
              <w:t>56,40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</w:rPr>
              <w:t>103,14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</w:rPr>
              <w:t>118,39</w:t>
            </w:r>
          </w:p>
        </w:tc>
      </w:tr>
      <w:tr w:rsidR="00414E5B" w:rsidRPr="00566710" w:rsidTr="007D20B6">
        <w:trPr>
          <w:gridAfter w:val="1"/>
          <w:wAfter w:w="8" w:type="dxa"/>
          <w:trHeight w:val="273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000 2 02 40000 00 0000 151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1 741 379,74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4 471 578,62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24 009 778,84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24 009 778,84</w:t>
            </w:r>
          </w:p>
        </w:tc>
        <w:tc>
          <w:tcPr>
            <w:tcW w:w="1269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3 124 869,18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  <w:r w:rsidRPr="002657AE">
              <w:rPr>
                <w:color w:val="000000"/>
                <w:sz w:val="14"/>
                <w:szCs w:val="14"/>
              </w:rPr>
              <w:t>9 399 654,80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#ДЕЛ/0!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</w:rPr>
              <w:t>39,15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</w:rPr>
              <w:t>210,21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566710" w:rsidRDefault="00414E5B" w:rsidP="007D20B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710">
              <w:rPr>
                <w:b/>
                <w:bCs/>
                <w:color w:val="000000"/>
                <w:sz w:val="14"/>
                <w:szCs w:val="14"/>
                <w:highlight w:val="yellow"/>
              </w:rPr>
              <w:t>200,80</w:t>
            </w:r>
          </w:p>
        </w:tc>
      </w:tr>
      <w:tr w:rsidR="00414E5B" w:rsidRPr="004265D6" w:rsidTr="007D20B6">
        <w:trPr>
          <w:gridAfter w:val="1"/>
          <w:wAfter w:w="8" w:type="dxa"/>
          <w:trHeight w:val="987"/>
        </w:trPr>
        <w:tc>
          <w:tcPr>
            <w:tcW w:w="2410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000 2 19 00000 00 0000 000</w:t>
            </w:r>
          </w:p>
        </w:tc>
        <w:tc>
          <w:tcPr>
            <w:tcW w:w="1133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-5 760,00</w:t>
            </w:r>
          </w:p>
        </w:tc>
        <w:tc>
          <w:tcPr>
            <w:tcW w:w="1133" w:type="dxa"/>
            <w:shd w:val="clear" w:color="000000" w:fill="BCD6EE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-5 760,00</w:t>
            </w:r>
          </w:p>
        </w:tc>
        <w:tc>
          <w:tcPr>
            <w:tcW w:w="1278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9" w:type="dxa"/>
            <w:shd w:val="clear" w:color="auto" w:fill="auto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5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-3 000,00</w:t>
            </w:r>
          </w:p>
        </w:tc>
        <w:tc>
          <w:tcPr>
            <w:tcW w:w="791" w:type="dxa"/>
            <w:gridSpan w:val="2"/>
            <w:shd w:val="clear" w:color="000000" w:fill="ACB9CA"/>
            <w:hideMark/>
          </w:tcPr>
          <w:p w:rsidR="00414E5B" w:rsidRPr="002657AE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657AE">
              <w:rPr>
                <w:b/>
                <w:bCs/>
                <w:color w:val="000000"/>
                <w:sz w:val="14"/>
                <w:szCs w:val="14"/>
              </w:rPr>
              <w:t>#ДЕЛ/0!</w:t>
            </w:r>
          </w:p>
        </w:tc>
        <w:tc>
          <w:tcPr>
            <w:tcW w:w="621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56,40</w:t>
            </w:r>
          </w:p>
        </w:tc>
        <w:tc>
          <w:tcPr>
            <w:tcW w:w="710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103,14</w:t>
            </w:r>
          </w:p>
        </w:tc>
        <w:tc>
          <w:tcPr>
            <w:tcW w:w="843" w:type="dxa"/>
            <w:gridSpan w:val="2"/>
            <w:shd w:val="clear" w:color="000000" w:fill="ACB9CA"/>
            <w:hideMark/>
          </w:tcPr>
          <w:p w:rsidR="00414E5B" w:rsidRPr="004265D6" w:rsidRDefault="00414E5B" w:rsidP="007D20B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65D6">
              <w:rPr>
                <w:b/>
                <w:bCs/>
                <w:color w:val="000000"/>
                <w:sz w:val="14"/>
                <w:szCs w:val="14"/>
              </w:rPr>
              <w:t>118,39</w:t>
            </w:r>
          </w:p>
        </w:tc>
      </w:tr>
    </w:tbl>
    <w:p w:rsidR="00414E5B" w:rsidRDefault="00414E5B" w:rsidP="00D428E5">
      <w:pPr>
        <w:jc w:val="both"/>
        <w:rPr>
          <w:sz w:val="26"/>
          <w:szCs w:val="26"/>
          <w:u w:val="single"/>
        </w:rPr>
      </w:pPr>
    </w:p>
    <w:p w:rsidR="00196855" w:rsidRDefault="00196855" w:rsidP="00D428E5">
      <w:pPr>
        <w:jc w:val="both"/>
        <w:rPr>
          <w:sz w:val="26"/>
          <w:szCs w:val="26"/>
          <w:u w:val="single"/>
        </w:rPr>
        <w:sectPr w:rsidR="00196855" w:rsidSect="00414E5B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81"/>
        </w:sectPr>
      </w:pPr>
    </w:p>
    <w:p w:rsidR="00466E60" w:rsidRDefault="00466E60" w:rsidP="00D428E5">
      <w:pPr>
        <w:jc w:val="both"/>
        <w:rPr>
          <w:sz w:val="26"/>
          <w:szCs w:val="26"/>
          <w:u w:val="single"/>
        </w:rPr>
      </w:pPr>
    </w:p>
    <w:p w:rsidR="00450629" w:rsidRPr="00741990" w:rsidRDefault="00450629" w:rsidP="00450629">
      <w:pPr>
        <w:ind w:firstLine="567"/>
        <w:jc w:val="both"/>
        <w:rPr>
          <w:sz w:val="26"/>
          <w:szCs w:val="26"/>
        </w:rPr>
      </w:pPr>
      <w:r w:rsidRPr="00D101FA">
        <w:rPr>
          <w:b/>
          <w:i/>
          <w:sz w:val="26"/>
          <w:szCs w:val="26"/>
        </w:rPr>
        <w:t>Расходная часть бюджета</w:t>
      </w:r>
      <w:r w:rsidRPr="00741990">
        <w:rPr>
          <w:sz w:val="26"/>
          <w:szCs w:val="26"/>
        </w:rPr>
        <w:t xml:space="preserve"> муниципального района выполнена в сумме 228</w:t>
      </w:r>
      <w:r w:rsidR="00530131">
        <w:rPr>
          <w:sz w:val="26"/>
          <w:szCs w:val="26"/>
        </w:rPr>
        <w:t xml:space="preserve"> </w:t>
      </w:r>
      <w:r w:rsidRPr="00741990">
        <w:rPr>
          <w:sz w:val="26"/>
          <w:szCs w:val="26"/>
        </w:rPr>
        <w:t>734,5 тыс</w:t>
      </w:r>
      <w:proofErr w:type="gramStart"/>
      <w:r w:rsidRPr="00741990">
        <w:rPr>
          <w:sz w:val="26"/>
          <w:szCs w:val="26"/>
        </w:rPr>
        <w:t>.р</w:t>
      </w:r>
      <w:proofErr w:type="gramEnd"/>
      <w:r w:rsidRPr="00741990">
        <w:rPr>
          <w:sz w:val="26"/>
          <w:szCs w:val="26"/>
        </w:rPr>
        <w:t>ублей,   выполнение 26,4% к годовому плану.</w:t>
      </w:r>
    </w:p>
    <w:p w:rsidR="00450629" w:rsidRPr="00741990" w:rsidRDefault="00450629" w:rsidP="00450629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>Расходы по НП «Демография» - финансовая поддержка семей при рождении детей  составили  в сумме 16719,3 тыс. рублей при плане  на год в сумме 31249,6 тыс. рублей, выполнение 53,5%, по НП «Культура»  в сумме 12576,2 тыс</w:t>
      </w:r>
      <w:proofErr w:type="gramStart"/>
      <w:r w:rsidRPr="00741990">
        <w:rPr>
          <w:sz w:val="26"/>
          <w:szCs w:val="26"/>
        </w:rPr>
        <w:t>.р</w:t>
      </w:r>
      <w:proofErr w:type="gramEnd"/>
      <w:r w:rsidRPr="00741990">
        <w:rPr>
          <w:sz w:val="26"/>
          <w:szCs w:val="26"/>
        </w:rPr>
        <w:t xml:space="preserve">ублей, выполнение  87,2% к годовому плану. </w:t>
      </w:r>
    </w:p>
    <w:p w:rsidR="00450629" w:rsidRPr="00741990" w:rsidRDefault="00450629" w:rsidP="00450629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 xml:space="preserve">На финансирование расходов социального характера  направлено  171311,5 тыс. рублей, или </w:t>
      </w:r>
      <w:r w:rsidRPr="00450629">
        <w:rPr>
          <w:b/>
          <w:sz w:val="26"/>
          <w:szCs w:val="26"/>
        </w:rPr>
        <w:t>74,9</w:t>
      </w:r>
      <w:r w:rsidRPr="00741990">
        <w:rPr>
          <w:sz w:val="26"/>
          <w:szCs w:val="26"/>
        </w:rPr>
        <w:t>% от общего объёма расходов бюджета района.</w:t>
      </w:r>
    </w:p>
    <w:p w:rsidR="00450629" w:rsidRPr="00741990" w:rsidRDefault="00450629" w:rsidP="00450629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 xml:space="preserve">Расходы на  общегосударственные вопросы  (код 0100) составили 25830,1 тыс. рублей, выполнение  43,5 %. </w:t>
      </w:r>
    </w:p>
    <w:p w:rsidR="00450629" w:rsidRPr="00741990" w:rsidRDefault="00450629" w:rsidP="00450629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>Расходы на национальную безопасность и правоохранительную деятельность (код 0300) составили – 2402,6 тыс. рублей, выполнение –41,3%.</w:t>
      </w:r>
    </w:p>
    <w:p w:rsidR="00450629" w:rsidRPr="00741990" w:rsidRDefault="00450629" w:rsidP="00450629">
      <w:pPr>
        <w:ind w:firstLine="567"/>
        <w:jc w:val="both"/>
        <w:rPr>
          <w:sz w:val="26"/>
          <w:szCs w:val="26"/>
        </w:rPr>
      </w:pPr>
      <w:proofErr w:type="gramStart"/>
      <w:r w:rsidRPr="00741990">
        <w:rPr>
          <w:sz w:val="26"/>
          <w:szCs w:val="26"/>
        </w:rPr>
        <w:t>Расх</w:t>
      </w:r>
      <w:r w:rsidR="003C24A2">
        <w:rPr>
          <w:sz w:val="26"/>
          <w:szCs w:val="26"/>
        </w:rPr>
        <w:t>оды по национальной экономике (</w:t>
      </w:r>
      <w:r w:rsidRPr="00741990">
        <w:rPr>
          <w:sz w:val="26"/>
          <w:szCs w:val="26"/>
        </w:rPr>
        <w:t>код 0400) составили 7676,2 тыс. рублей, выполнение -19,7%, в том числе: сельское хозяйство -366,4 тыс. рублей,  водное хозяйство – 33,9 тыс. рублей, транспорт – 1355,6 тыс. рублей, дорожного хозяйства – 5395,3 тыс. рублей, связь и информатика -355,3 тыс. рублей, другие вопросы в области национальной экономики – 169,7 тыс. рублей.</w:t>
      </w:r>
      <w:proofErr w:type="gramEnd"/>
    </w:p>
    <w:p w:rsidR="00450629" w:rsidRPr="00741990" w:rsidRDefault="00450629" w:rsidP="00450629">
      <w:pPr>
        <w:ind w:firstLine="567"/>
        <w:jc w:val="both"/>
        <w:rPr>
          <w:sz w:val="26"/>
          <w:szCs w:val="26"/>
        </w:rPr>
      </w:pPr>
      <w:proofErr w:type="gramStart"/>
      <w:r w:rsidRPr="00741990">
        <w:rPr>
          <w:sz w:val="26"/>
          <w:szCs w:val="26"/>
        </w:rPr>
        <w:t>На содержание жилищно-коммунального хозяйства  (код 0500)  расходы составили – 2628,5 тыс. рублей  - 16%, в том числе: жилищное хозяйство- 248,4 тыс. рублей и коммунальное хозяйство – 2021,6 тыс. рублей, благоустройство- 358,5 тыс. рублей.</w:t>
      </w:r>
      <w:proofErr w:type="gramEnd"/>
    </w:p>
    <w:p w:rsidR="00450629" w:rsidRPr="00741990" w:rsidRDefault="00450629" w:rsidP="00450629">
      <w:pPr>
        <w:ind w:firstLine="567"/>
        <w:jc w:val="both"/>
        <w:rPr>
          <w:sz w:val="26"/>
          <w:szCs w:val="26"/>
        </w:rPr>
      </w:pPr>
      <w:proofErr w:type="gramStart"/>
      <w:r w:rsidRPr="00741990">
        <w:rPr>
          <w:sz w:val="26"/>
          <w:szCs w:val="26"/>
        </w:rPr>
        <w:t>Расхо</w:t>
      </w:r>
      <w:r w:rsidR="003C24A2">
        <w:rPr>
          <w:sz w:val="26"/>
          <w:szCs w:val="26"/>
        </w:rPr>
        <w:t>ды на образование  в целом по (</w:t>
      </w:r>
      <w:r w:rsidRPr="00741990">
        <w:rPr>
          <w:sz w:val="26"/>
          <w:szCs w:val="26"/>
        </w:rPr>
        <w:t>коду 0700)  профинансированы на  сумму 92739,1 тыс. рублей, выполнение 17%, в том числе: расходы  на учреждения дошкольного образования составили- 11376,7 тыс. рублей, общее образование-60807,6 тыс. рублей, дополнительное образование детей –15146,1 тыс. рублей, профессиональная подготовка, переподготовка и повышение квалификации- 78,1 тыс. рублей, молодёжная политика – 1307,2 тыс. рублей и другие  вопросы в области образования – 4023,4</w:t>
      </w:r>
      <w:proofErr w:type="gramEnd"/>
      <w:r w:rsidRPr="00741990">
        <w:rPr>
          <w:sz w:val="26"/>
          <w:szCs w:val="26"/>
        </w:rPr>
        <w:t xml:space="preserve"> тыс. рублей. </w:t>
      </w:r>
    </w:p>
    <w:p w:rsidR="00450629" w:rsidRPr="00741990" w:rsidRDefault="00450629" w:rsidP="00450629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>Расходы  на содержание учреждений культуры, кинематографии (код 0800)  составили –  12906,5 тыс. рублей, выполнение – 52,4 % .</w:t>
      </w:r>
    </w:p>
    <w:p w:rsidR="00450629" w:rsidRPr="00741990" w:rsidRDefault="00450629" w:rsidP="00450629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>Расходы на содержание Домов культуры и библиотек –11346,5 тыс. рублей и другие вопросы в области  культуры, кинематографии – 1560 тыс. рублей.</w:t>
      </w:r>
    </w:p>
    <w:p w:rsidR="00450629" w:rsidRPr="00741990" w:rsidRDefault="00450629" w:rsidP="00450629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>Р</w:t>
      </w:r>
      <w:r w:rsidR="005F0AAE">
        <w:rPr>
          <w:sz w:val="26"/>
          <w:szCs w:val="26"/>
        </w:rPr>
        <w:t>асходы по социальной политике (</w:t>
      </w:r>
      <w:r w:rsidRPr="00741990">
        <w:rPr>
          <w:sz w:val="26"/>
          <w:szCs w:val="26"/>
        </w:rPr>
        <w:t>код 1000) составили  в целом   61924 тыс. рублей – на 50,7%, в том числе: на социальное  обеспечение населения – 12823,2 тыс. рублей, охрана семьи и детства- 42727,9 тыс. рублей и другие вопросы  в области социальной политики- 6372,9 тыс. рублей.</w:t>
      </w:r>
    </w:p>
    <w:p w:rsidR="00450629" w:rsidRPr="00741990" w:rsidRDefault="00450629" w:rsidP="00450629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>Расходы  на физическую культуру и с</w:t>
      </w:r>
      <w:r w:rsidR="005F0AAE">
        <w:rPr>
          <w:sz w:val="26"/>
          <w:szCs w:val="26"/>
        </w:rPr>
        <w:t>порт (</w:t>
      </w:r>
      <w:r w:rsidRPr="00741990">
        <w:rPr>
          <w:sz w:val="26"/>
          <w:szCs w:val="26"/>
        </w:rPr>
        <w:t>код 1100)  произведены на сумму – 3741,9 тыс. рублей, выполнение – на 53,7%.</w:t>
      </w:r>
    </w:p>
    <w:p w:rsidR="00450629" w:rsidRPr="00741990" w:rsidRDefault="00450629" w:rsidP="00450629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>Расходы на средства массовой информации  (код 1200) составили – 1780,0 тыс. рублей, выполнение  48,2%.</w:t>
      </w:r>
    </w:p>
    <w:p w:rsidR="00450629" w:rsidRPr="00741990" w:rsidRDefault="00450629" w:rsidP="00450629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 xml:space="preserve">Межбюджетные трансферты  бюджетам субъектов Российской Федерации и муниципальных образований составили (код 1400)  – 17105,6 тыс. рублей – дотации на выравнивание бюджетной обеспеченности поселениям.  </w:t>
      </w:r>
    </w:p>
    <w:p w:rsidR="00450629" w:rsidRPr="00AE6650" w:rsidRDefault="00450629" w:rsidP="00450629">
      <w:pPr>
        <w:ind w:firstLine="567"/>
        <w:jc w:val="both"/>
        <w:rPr>
          <w:sz w:val="26"/>
          <w:szCs w:val="26"/>
        </w:rPr>
      </w:pPr>
      <w:r w:rsidRPr="00AE6650">
        <w:rPr>
          <w:sz w:val="26"/>
          <w:szCs w:val="26"/>
        </w:rPr>
        <w:t>Бюджет муниципального района за первое полугодие  2022 года  выполнен с профицитом  в сумме  30</w:t>
      </w:r>
      <w:r w:rsidR="005F0AAE" w:rsidRPr="00AE6650">
        <w:rPr>
          <w:sz w:val="26"/>
          <w:szCs w:val="26"/>
        </w:rPr>
        <w:t xml:space="preserve"> </w:t>
      </w:r>
      <w:r w:rsidRPr="00AE6650">
        <w:rPr>
          <w:sz w:val="26"/>
          <w:szCs w:val="26"/>
        </w:rPr>
        <w:t>559,7 тыс. рублей.</w:t>
      </w:r>
    </w:p>
    <w:p w:rsidR="00496042" w:rsidRDefault="00450629" w:rsidP="00496042">
      <w:pPr>
        <w:ind w:firstLine="567"/>
        <w:rPr>
          <w:sz w:val="26"/>
          <w:szCs w:val="26"/>
        </w:rPr>
        <w:sectPr w:rsidR="00496042" w:rsidSect="00414E5B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AE6650">
        <w:rPr>
          <w:sz w:val="26"/>
          <w:szCs w:val="26"/>
        </w:rPr>
        <w:t>В целом  консолидированный бюджет района по расходам выполнен на сумму  238</w:t>
      </w:r>
      <w:r w:rsidR="005F0AAE" w:rsidRPr="00AE6650">
        <w:rPr>
          <w:sz w:val="26"/>
          <w:szCs w:val="26"/>
        </w:rPr>
        <w:t xml:space="preserve"> </w:t>
      </w:r>
      <w:r w:rsidRPr="00AE6650">
        <w:rPr>
          <w:sz w:val="26"/>
          <w:szCs w:val="26"/>
        </w:rPr>
        <w:t>494,1 тыс. рубл</w:t>
      </w:r>
      <w:r w:rsidR="00496042">
        <w:rPr>
          <w:sz w:val="26"/>
          <w:szCs w:val="26"/>
        </w:rPr>
        <w:t>ей или на 25,7%.</w:t>
      </w:r>
    </w:p>
    <w:p w:rsidR="00496042" w:rsidRPr="00513489" w:rsidRDefault="00496042" w:rsidP="00496042">
      <w:pPr>
        <w:spacing w:line="276" w:lineRule="auto"/>
        <w:jc w:val="right"/>
        <w:rPr>
          <w:b/>
        </w:rPr>
      </w:pPr>
      <w:r w:rsidRPr="00513489">
        <w:rPr>
          <w:b/>
        </w:rPr>
        <w:lastRenderedPageBreak/>
        <w:t>Таблица №2</w:t>
      </w:r>
    </w:p>
    <w:p w:rsidR="00496042" w:rsidRPr="00FF2FBE" w:rsidRDefault="00496042" w:rsidP="00FF2FBE">
      <w:pPr>
        <w:spacing w:line="276" w:lineRule="auto"/>
        <w:jc w:val="center"/>
        <w:rPr>
          <w:b/>
          <w:sz w:val="20"/>
          <w:szCs w:val="20"/>
        </w:rPr>
      </w:pPr>
      <w:r w:rsidRPr="00513489">
        <w:rPr>
          <w:b/>
          <w:sz w:val="20"/>
          <w:szCs w:val="20"/>
        </w:rPr>
        <w:t xml:space="preserve">Сведения об исполнении расходов бюджета муниципального района "Мещовский район" по разделам и подразделам классификации расходов бюджетов за I </w:t>
      </w:r>
      <w:r>
        <w:rPr>
          <w:b/>
          <w:sz w:val="20"/>
          <w:szCs w:val="20"/>
        </w:rPr>
        <w:t>полугодие</w:t>
      </w:r>
      <w:r w:rsidRPr="00513489">
        <w:rPr>
          <w:b/>
          <w:sz w:val="20"/>
          <w:szCs w:val="20"/>
        </w:rPr>
        <w:t xml:space="preserve"> 2022 года в сравнении с запланированными значениями на 2022 год  (первичными, измененными) и соответствующим периодом 2021 года</w:t>
      </w:r>
      <w:r>
        <w:rPr>
          <w:sz w:val="26"/>
          <w:szCs w:val="26"/>
        </w:rPr>
        <w:tab/>
      </w:r>
    </w:p>
    <w:tbl>
      <w:tblPr>
        <w:tblW w:w="15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134"/>
        <w:gridCol w:w="1134"/>
        <w:gridCol w:w="1198"/>
        <w:gridCol w:w="1179"/>
        <w:gridCol w:w="1167"/>
        <w:gridCol w:w="992"/>
        <w:gridCol w:w="1134"/>
        <w:gridCol w:w="1025"/>
        <w:gridCol w:w="992"/>
        <w:gridCol w:w="851"/>
        <w:gridCol w:w="850"/>
        <w:gridCol w:w="567"/>
        <w:gridCol w:w="643"/>
      </w:tblGrid>
      <w:tr w:rsidR="00496042" w:rsidRPr="007D20B6" w:rsidTr="00FF2FBE">
        <w:trPr>
          <w:trHeight w:val="210"/>
        </w:trPr>
        <w:tc>
          <w:tcPr>
            <w:tcW w:w="2835" w:type="dxa"/>
            <w:vMerge w:val="restart"/>
            <w:shd w:val="clear" w:color="auto" w:fill="auto"/>
            <w:hideMark/>
          </w:tcPr>
          <w:p w:rsidR="00496042" w:rsidRPr="007D20B6" w:rsidRDefault="00496042" w:rsidP="00A20DBD">
            <w:pPr>
              <w:rPr>
                <w:b/>
                <w:bCs/>
                <w:sz w:val="14"/>
                <w:szCs w:val="14"/>
              </w:rPr>
            </w:pPr>
            <w:r w:rsidRPr="007D20B6">
              <w:rPr>
                <w:b/>
                <w:bCs/>
                <w:sz w:val="14"/>
                <w:szCs w:val="14"/>
              </w:rPr>
              <w:t>Наименование разделов, подразделов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496042" w:rsidRPr="007D20B6" w:rsidRDefault="00496042" w:rsidP="00A20DB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D20B6">
              <w:rPr>
                <w:b/>
                <w:bCs/>
                <w:color w:val="000000"/>
                <w:sz w:val="14"/>
                <w:szCs w:val="14"/>
              </w:rPr>
              <w:t>Исполнено за 1 квартал 2021 года</w:t>
            </w:r>
          </w:p>
        </w:tc>
        <w:tc>
          <w:tcPr>
            <w:tcW w:w="1134" w:type="dxa"/>
            <w:vMerge w:val="restart"/>
            <w:shd w:val="clear" w:color="000000" w:fill="92D050"/>
            <w:hideMark/>
          </w:tcPr>
          <w:p w:rsidR="00496042" w:rsidRPr="007D20B6" w:rsidRDefault="00496042" w:rsidP="00A20DB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F1018">
              <w:rPr>
                <w:b/>
                <w:bCs/>
                <w:color w:val="000000"/>
                <w:sz w:val="14"/>
                <w:szCs w:val="14"/>
              </w:rPr>
              <w:t>Исполнено за I полугодие 2021 го</w:t>
            </w:r>
            <w:r w:rsidRPr="007D20B6">
              <w:rPr>
                <w:b/>
                <w:bCs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9955" w:type="dxa"/>
            <w:gridSpan w:val="10"/>
            <w:shd w:val="clear" w:color="000000" w:fill="FFFFFF"/>
            <w:hideMark/>
          </w:tcPr>
          <w:p w:rsidR="00496042" w:rsidRPr="007D20B6" w:rsidRDefault="00496042" w:rsidP="00A20D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D20B6">
              <w:rPr>
                <w:b/>
                <w:bCs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643" w:type="dxa"/>
            <w:vMerge w:val="restart"/>
            <w:shd w:val="clear" w:color="000000" w:fill="FFFFFF"/>
            <w:hideMark/>
          </w:tcPr>
          <w:p w:rsidR="00496042" w:rsidRPr="007D20B6" w:rsidRDefault="00496042" w:rsidP="00A20DB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D20B6">
              <w:rPr>
                <w:b/>
                <w:bCs/>
                <w:color w:val="000000"/>
                <w:sz w:val="14"/>
                <w:szCs w:val="14"/>
              </w:rPr>
              <w:t>Темп роста к соответствующему периоду 2021 года, %</w:t>
            </w:r>
          </w:p>
        </w:tc>
      </w:tr>
      <w:tr w:rsidR="00496042" w:rsidRPr="007D20B6" w:rsidTr="00FF2FBE">
        <w:trPr>
          <w:trHeight w:val="2194"/>
        </w:trPr>
        <w:tc>
          <w:tcPr>
            <w:tcW w:w="2835" w:type="dxa"/>
            <w:vMerge/>
            <w:vAlign w:val="center"/>
            <w:hideMark/>
          </w:tcPr>
          <w:p w:rsidR="00496042" w:rsidRPr="007D20B6" w:rsidRDefault="00496042" w:rsidP="00A20DB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96042" w:rsidRPr="007D20B6" w:rsidRDefault="00496042" w:rsidP="00A20DB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96042" w:rsidRPr="007D20B6" w:rsidRDefault="00496042" w:rsidP="00A20DB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98" w:type="dxa"/>
            <w:shd w:val="clear" w:color="000000" w:fill="FFFFFF"/>
            <w:hideMark/>
          </w:tcPr>
          <w:p w:rsidR="00496042" w:rsidRPr="007D20B6" w:rsidRDefault="00496042" w:rsidP="00A20DB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D20B6">
              <w:rPr>
                <w:b/>
                <w:bCs/>
                <w:color w:val="000000"/>
                <w:sz w:val="14"/>
                <w:szCs w:val="14"/>
              </w:rPr>
              <w:t>Утвержденные первичные плановые ассигнования (Решения Районного Собрания от 14.12.2021 года №117)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D20B6">
              <w:rPr>
                <w:b/>
                <w:bCs/>
                <w:color w:val="000000"/>
                <w:sz w:val="14"/>
                <w:szCs w:val="14"/>
              </w:rPr>
              <w:t>Бюджетные ассигнования в соответствии с Решением Районного Собрания</w:t>
            </w:r>
            <w:r w:rsidRPr="007D20B6">
              <w:rPr>
                <w:b/>
                <w:bCs/>
                <w:color w:val="000000"/>
                <w:sz w:val="14"/>
                <w:szCs w:val="14"/>
              </w:rPr>
              <w:br/>
              <w:t xml:space="preserve"> от 14.12.2021 № 117 (в ред. от 31.03.2022 № 136)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D20B6">
              <w:rPr>
                <w:b/>
                <w:bCs/>
                <w:color w:val="000000"/>
                <w:sz w:val="14"/>
                <w:szCs w:val="14"/>
              </w:rPr>
              <w:t>Разница между измененными бюджетными ассигнованиями по Решением Районного Собрания от 31.03.2022 №136 и первичными (Решение №117 от 14.12.2021)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D20B6">
              <w:rPr>
                <w:b/>
                <w:bCs/>
                <w:color w:val="000000"/>
                <w:sz w:val="14"/>
                <w:szCs w:val="14"/>
              </w:rPr>
              <w:t>ИЗМЕНЕНИЯ по УВЕДОМЛЕНИЯМ за 1 квартал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D20B6">
              <w:rPr>
                <w:b/>
                <w:bCs/>
                <w:color w:val="000000"/>
                <w:sz w:val="14"/>
                <w:szCs w:val="14"/>
              </w:rPr>
              <w:t>Бюджетные ассигнования в соответствии с уточненной бюджетной росписью расходов на 1 полугодие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D20B6">
              <w:rPr>
                <w:b/>
                <w:bCs/>
                <w:color w:val="000000"/>
                <w:sz w:val="14"/>
                <w:szCs w:val="14"/>
              </w:rPr>
              <w:t>Исполнено за I квартал 2022 года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D20B6">
              <w:rPr>
                <w:b/>
                <w:bCs/>
                <w:color w:val="000000"/>
                <w:sz w:val="14"/>
                <w:szCs w:val="14"/>
              </w:rPr>
              <w:t>Исполнено за I полугодие 2022 года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96042" w:rsidRPr="007D20B6" w:rsidRDefault="00496042" w:rsidP="00A20DB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D20B6">
              <w:rPr>
                <w:b/>
                <w:bCs/>
                <w:color w:val="000000"/>
                <w:sz w:val="14"/>
                <w:szCs w:val="14"/>
              </w:rPr>
              <w:t xml:space="preserve">% </w:t>
            </w:r>
            <w:proofErr w:type="spellStart"/>
            <w:r w:rsidRPr="007D20B6">
              <w:rPr>
                <w:b/>
                <w:bCs/>
                <w:color w:val="000000"/>
                <w:sz w:val="14"/>
                <w:szCs w:val="14"/>
              </w:rPr>
              <w:t>исп-я</w:t>
            </w:r>
            <w:proofErr w:type="spellEnd"/>
            <w:r w:rsidRPr="007D20B6">
              <w:rPr>
                <w:b/>
                <w:bCs/>
                <w:color w:val="000000"/>
                <w:sz w:val="14"/>
                <w:szCs w:val="14"/>
              </w:rPr>
              <w:t xml:space="preserve"> к </w:t>
            </w:r>
            <w:proofErr w:type="spellStart"/>
            <w:proofErr w:type="gramStart"/>
            <w:r w:rsidRPr="007D20B6">
              <w:rPr>
                <w:b/>
                <w:bCs/>
                <w:color w:val="000000"/>
                <w:sz w:val="14"/>
                <w:szCs w:val="14"/>
              </w:rPr>
              <w:t>к</w:t>
            </w:r>
            <w:proofErr w:type="spellEnd"/>
            <w:proofErr w:type="gramEnd"/>
            <w:r w:rsidRPr="007D20B6">
              <w:rPr>
                <w:b/>
                <w:bCs/>
                <w:color w:val="000000"/>
                <w:sz w:val="14"/>
                <w:szCs w:val="14"/>
              </w:rPr>
              <w:t xml:space="preserve"> первоначальным плановым показателям (Решение №117 от 14.12.2021 г.)</w:t>
            </w:r>
          </w:p>
        </w:tc>
        <w:tc>
          <w:tcPr>
            <w:tcW w:w="850" w:type="dxa"/>
            <w:shd w:val="clear" w:color="000000" w:fill="FFFFFF"/>
            <w:hideMark/>
          </w:tcPr>
          <w:p w:rsidR="00496042" w:rsidRPr="007D20B6" w:rsidRDefault="00496042" w:rsidP="00A20DB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D20B6">
              <w:rPr>
                <w:b/>
                <w:bCs/>
                <w:color w:val="000000"/>
                <w:sz w:val="14"/>
                <w:szCs w:val="14"/>
              </w:rPr>
              <w:t xml:space="preserve">% </w:t>
            </w:r>
            <w:proofErr w:type="spellStart"/>
            <w:r w:rsidRPr="007D20B6">
              <w:rPr>
                <w:b/>
                <w:bCs/>
                <w:color w:val="000000"/>
                <w:sz w:val="14"/>
                <w:szCs w:val="14"/>
              </w:rPr>
              <w:t>исп-я</w:t>
            </w:r>
            <w:proofErr w:type="spellEnd"/>
            <w:r w:rsidRPr="007D20B6">
              <w:rPr>
                <w:b/>
                <w:bCs/>
                <w:color w:val="000000"/>
                <w:sz w:val="14"/>
                <w:szCs w:val="14"/>
              </w:rPr>
              <w:t xml:space="preserve"> к плану в соответствии с Решением Районного Собрания</w:t>
            </w:r>
            <w:r w:rsidRPr="007D20B6">
              <w:rPr>
                <w:b/>
                <w:bCs/>
                <w:color w:val="000000"/>
                <w:sz w:val="14"/>
                <w:szCs w:val="14"/>
              </w:rPr>
              <w:br/>
              <w:t xml:space="preserve"> от 14.12.2021 № 117 (в ред. от 31.03.2021 № 136)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D20B6">
              <w:rPr>
                <w:b/>
                <w:bCs/>
                <w:color w:val="000000"/>
                <w:sz w:val="14"/>
                <w:szCs w:val="14"/>
              </w:rPr>
              <w:t>% исполнения к уточненной росписи</w:t>
            </w:r>
          </w:p>
        </w:tc>
        <w:tc>
          <w:tcPr>
            <w:tcW w:w="643" w:type="dxa"/>
            <w:vMerge/>
            <w:vAlign w:val="center"/>
            <w:hideMark/>
          </w:tcPr>
          <w:p w:rsidR="00496042" w:rsidRPr="007D20B6" w:rsidRDefault="00496042" w:rsidP="00A20DB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496042" w:rsidRPr="007D20B6" w:rsidTr="00FF2FBE">
        <w:trPr>
          <w:trHeight w:val="196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94 499 642,06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221 324 702,44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836 627 647,13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852 562 422,40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15 934 775,27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13 768 165,06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866 330 587,46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104 183 003,94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228 734 469,88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27,34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26,8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26,4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103,3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11 163 608,00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26 093 966,84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58 383 889,24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59 711 929,24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1 328 040,00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-335 129,73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59 376 799,51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11 229 814,76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25 830 096,78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44,24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43,3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43,5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99,0</w:t>
            </w:r>
          </w:p>
        </w:tc>
      </w:tr>
      <w:tr w:rsidR="00496042" w:rsidRPr="007D20B6" w:rsidTr="00FF2FBE">
        <w:trPr>
          <w:trHeight w:val="961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215 908,57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522 137,60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1 374 528,00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1 374 528,00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1 374 528,00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197 787,55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569 494,43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41,43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41,4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41,4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109,1</w:t>
            </w:r>
          </w:p>
        </w:tc>
      </w:tr>
      <w:tr w:rsidR="00496042" w:rsidRPr="007D20B6" w:rsidTr="00FF2FBE">
        <w:trPr>
          <w:trHeight w:val="84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9 641 931,11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21 969 378,87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48 264 695,24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48 264 695,24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-335 129,73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47 929 565,51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9 507 911,13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21 342 847,29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44,22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44,2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44,5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97,1</w:t>
            </w:r>
          </w:p>
        </w:tc>
      </w:tr>
      <w:tr w:rsidR="00496042" w:rsidRPr="007D20B6" w:rsidTr="00FF2FBE">
        <w:trPr>
          <w:trHeight w:val="26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Судебная система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11 805,00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11 805,00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11 805,00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11 805,00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#ДЕЛ/0!</w:t>
            </w:r>
          </w:p>
        </w:tc>
      </w:tr>
      <w:tr w:rsidR="00496042" w:rsidRPr="007D20B6" w:rsidTr="00FF2FBE">
        <w:trPr>
          <w:trHeight w:val="63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 надзора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1 166 759,33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3 124 926,89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7 435 340,00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7 435 340,00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7 435 340,00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1 160 146,50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3 015 968,30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40,56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40,6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40,6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96,5</w:t>
            </w:r>
          </w:p>
        </w:tc>
      </w:tr>
      <w:tr w:rsidR="00496042" w:rsidRPr="007D20B6" w:rsidTr="00FF2FBE">
        <w:trPr>
          <w:trHeight w:val="234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500 000,00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500 000,00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500 000,00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#ДЕЛ/0!</w:t>
            </w:r>
          </w:p>
        </w:tc>
      </w:tr>
      <w:tr w:rsidR="00496042" w:rsidRPr="007D20B6" w:rsidTr="00FF2FBE">
        <w:trPr>
          <w:trHeight w:val="241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139 008,99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477 523,48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797 521,00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2 125 561,00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1 328 040,00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2 125 561,00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363 969,58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889 981,76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111,59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41,9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41,9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186,4</w:t>
            </w:r>
          </w:p>
        </w:tc>
      </w:tr>
      <w:tr w:rsidR="00496042" w:rsidRPr="007D20B6" w:rsidTr="00FF2FBE">
        <w:trPr>
          <w:trHeight w:val="42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1 067 457,44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2 349 283,94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5 777 381,52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5 777 381,52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36 000,00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5 813 381,52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1 126 762,32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2 402 552,84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41,59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41,6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41,3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102,3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Органы юстиции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105 838,66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265 615,79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407 765,00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407 765,00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407 765,00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114 707,50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259 638,34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63,67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63,7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63,7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97,7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Гражданская оборона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961 618,78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2 083 668,15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5 200 616,52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5 200 616,52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5 200 616,52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1 012 054,82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2 142 914,50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41,21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41,2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41,2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102,8</w:t>
            </w:r>
          </w:p>
        </w:tc>
      </w:tr>
      <w:tr w:rsidR="00496042" w:rsidRPr="007D20B6" w:rsidTr="00FF2FBE">
        <w:trPr>
          <w:trHeight w:val="518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169 000,00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169 000,00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36 000,00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205 000,00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#ДЕЛ/0!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3 700 989,19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8 148 353,60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27 175 893,49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38 057 522,30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10 881 628,81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823 500,00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38 881 022,30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5 772 787,80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7 676 181,20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28,25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20,2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19,7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94,2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320 609,60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914 587,50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958 952,50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44 365,00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958 952,50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150 000,00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366 365,00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40,06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38,2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38,2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114,3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lastRenderedPageBreak/>
              <w:t>Водное хозяйство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13 920,00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13 920,00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100 000,00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100 000,00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100 000,00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33 920,00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33 920,00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33,92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33,9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33,9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243,7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Транспорт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279 153,22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3 300 000,00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3 300 000,00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3 300 000,00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527 463,00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1 355 629,00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41,08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41,1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41,1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485,6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3 446 469,20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7 203 893,06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21 214 452,00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31 967 549,57</w:t>
            </w:r>
          </w:p>
        </w:tc>
        <w:tc>
          <w:tcPr>
            <w:tcW w:w="1167" w:type="dxa"/>
            <w:shd w:val="clear" w:color="000000" w:fill="E7E6E6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10 753 097,57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31 967 549,57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4 625 453,00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5 395 255,40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25,43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16,9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16,9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74,9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Связь и информатика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198 740,44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208 040,44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375 000,00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375 000,00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288 000,00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663 000,00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266 250,00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355 310,00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94,75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94,7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53,6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170,8</w:t>
            </w:r>
          </w:p>
        </w:tc>
      </w:tr>
      <w:tr w:rsidR="00496042" w:rsidRPr="007D20B6" w:rsidTr="00FF2FBE">
        <w:trPr>
          <w:trHeight w:val="42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41 859,55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122 737,28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1 271 853,99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1 356 020,23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84 166,24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535 500,00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1 891 520,23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169 701,80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169 701,80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13,34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12,5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9,0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138,3</w:t>
            </w:r>
          </w:p>
        </w:tc>
      </w:tr>
      <w:tr w:rsidR="00496042" w:rsidRPr="007D20B6" w:rsidTr="00FF2FBE">
        <w:trPr>
          <w:trHeight w:val="42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790 579,20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2 230 566,24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14 702 850,80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16 327 191,20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1 624 340,40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87 639,50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16 414 830,70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903 131,62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2 628 519,84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17,88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16,1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16,0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117,8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123 079,20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135 386,24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238 722,12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238 722,12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60 000,00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298 722,12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229 440,34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248 377,29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104,04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83,1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183,5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367 500,00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1 737 500,00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2 474 971,32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4 099 311,72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1 624 340,40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-40 860,50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4 058 451,22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373 691,28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2 021 642,55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81,68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49,3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49,8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116,4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300 000,00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357 680,00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11 989 157,36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11 989 157,36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68 500,00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12 057 657,36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300 000,00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358 500,00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2,99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100,2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36 154 584,70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89 664 690,81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541 294 499,34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542 435 291,54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1 140 792,20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1 860 810,49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544 296 102,03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35 917 591,46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92 739 067,41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17,13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17,1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17,0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103,4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3 596 660,86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8 697 346,75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366 186 280,10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371 388 491,10</w:t>
            </w:r>
          </w:p>
        </w:tc>
        <w:tc>
          <w:tcPr>
            <w:tcW w:w="1167" w:type="dxa"/>
            <w:shd w:val="clear" w:color="000000" w:fill="E7E6E6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5 202 211,00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371 388 491,10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3 798 217,97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11 376 689,49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3,11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3,1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3,1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130,8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28 288 597,46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69 646 763,59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134 388 763,10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130 327 344,30</w:t>
            </w:r>
          </w:p>
        </w:tc>
        <w:tc>
          <w:tcPr>
            <w:tcW w:w="1167" w:type="dxa"/>
            <w:shd w:val="clear" w:color="000000" w:fill="E7E6E6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-4 061 418,80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1 873 940,09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132 201 284,39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27 570 401,11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60 807 549,94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45,25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46,7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46,0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87,3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Дополнительное образование детей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2 359 043,21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6 101 884,08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27 002 866,14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27 002 866,14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-397 330,63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26 605 535,51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2 860 026,27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15 146 096,65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56,09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56,1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56,9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248,2</w:t>
            </w:r>
          </w:p>
        </w:tc>
      </w:tr>
      <w:tr w:rsidR="00496042" w:rsidRPr="007D20B6" w:rsidTr="00FF2FBE">
        <w:trPr>
          <w:trHeight w:val="42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27 780,00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59 180,00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200 000,00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200 000,00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200 000,00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27 175,00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78 075,00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39,04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39,0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39,0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131,9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 xml:space="preserve">Молодежная политика 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821 561,16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1 027 352,00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1 027 352,00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384 201,03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1 411 553,03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19 020,00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1 307 247,90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127,24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127,2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92,6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159,1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1 882 503,17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4 337 955,23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12 489 238,00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12 489 238,00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12 489 238,00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1 642 751,11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4 023 408,43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32,22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32,2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32,2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92,7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2 905 884,03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7 917 137,93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21 571 286,12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21 676 286,12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105 000,00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2 940 000,00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24 616 286,12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4 498 270,15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12 906 478,15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59,83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59,5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52,4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163,0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2 282 542,22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6 451 216,18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17 697 394,12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17 802 394,12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105 000,00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2 940 000,00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20 742 394,12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3 813 382,85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11 346 509,79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64,11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63,7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54,7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175,9</w:t>
            </w:r>
          </w:p>
        </w:tc>
      </w:tr>
      <w:tr w:rsidR="00496042" w:rsidRPr="007D20B6" w:rsidTr="00FF2FBE">
        <w:trPr>
          <w:trHeight w:val="42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623 341,81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1 465 921,75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3 873 892,00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3 873 892,00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3 873 892,00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684 887,30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1 559 968,36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40,27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40,3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40,3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106,4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27 996 533,76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63 514 694,79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122 847 078,90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123 702 052,76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854 973,86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-1 554 212,00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122 147 840,76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33 331 392,30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61 924 046,74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50,41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50,1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50,7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97,5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7 258 183,75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14 225 402,70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29 486 695,79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30 303 062,76</w:t>
            </w:r>
          </w:p>
        </w:tc>
        <w:tc>
          <w:tcPr>
            <w:tcW w:w="1167" w:type="dxa"/>
            <w:shd w:val="clear" w:color="000000" w:fill="E7E6E6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816 366,97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-1 554 212,00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28 748 850,76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7 310 392,56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12 823 249,57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43,49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42,3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44,6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90,1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19 283 022,96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45 846 232,27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81 613 788,11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81 652 395,00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38 606,89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81 652 395,00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22 627 846,76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42 727 935,72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52,35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52,3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52,3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93,2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1 455 327,05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3 443 059,82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11 746 595,00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11 746 595,00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11 746 595,00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3 393 152,98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6 372 861,45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54,25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54,3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54,3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185,1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1 499 564,74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3 125 126,29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6 973 615,72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6 973 615,72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6 973 615,72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2 010 466,53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3 741 952,92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53,66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53,7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53,7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119,7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 xml:space="preserve">Физическая культура 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1 499 564,74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3 125 126,29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6 973 615,72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6 973 615,72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6 973 615,72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2 010 466,53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3 741 952,92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53,66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53,7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53,7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119,7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1 000 000,00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1 840 000,00</w:t>
            </w:r>
          </w:p>
        </w:tc>
        <w:tc>
          <w:tcPr>
            <w:tcW w:w="1198" w:type="dxa"/>
            <w:shd w:val="clear" w:color="000000" w:fill="FFFFFF"/>
            <w:hideMark/>
          </w:tcPr>
          <w:p w:rsidR="00496042" w:rsidRPr="007D20B6" w:rsidRDefault="00496042" w:rsidP="00A20DB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D20B6">
              <w:rPr>
                <w:b/>
                <w:bCs/>
                <w:color w:val="000000"/>
                <w:sz w:val="14"/>
                <w:szCs w:val="14"/>
              </w:rPr>
              <w:t>3 690 000,00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3 690 000,00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3 690 000,00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840 000,00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1 780 000,00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48,24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48,2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48,2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96,7</w:t>
            </w:r>
          </w:p>
        </w:tc>
      </w:tr>
      <w:tr w:rsidR="00496042" w:rsidRPr="007D20B6" w:rsidTr="00FF2FBE">
        <w:trPr>
          <w:trHeight w:val="21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Периодическая печать и издательства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1 000 000,00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1 840 000,00</w:t>
            </w:r>
          </w:p>
        </w:tc>
        <w:tc>
          <w:tcPr>
            <w:tcW w:w="1198" w:type="dxa"/>
            <w:shd w:val="clear" w:color="000000" w:fill="FFFFFF"/>
            <w:hideMark/>
          </w:tcPr>
          <w:p w:rsidR="00496042" w:rsidRPr="007D20B6" w:rsidRDefault="00496042" w:rsidP="00A20DBD">
            <w:pPr>
              <w:jc w:val="right"/>
              <w:rPr>
                <w:color w:val="000000"/>
                <w:sz w:val="14"/>
                <w:szCs w:val="14"/>
              </w:rPr>
            </w:pPr>
            <w:r w:rsidRPr="007D20B6">
              <w:rPr>
                <w:color w:val="000000"/>
                <w:sz w:val="14"/>
                <w:szCs w:val="14"/>
              </w:rPr>
              <w:t>3 690 000,00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3 690 000,00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3 690 000,00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840 000,00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1 780 000,00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48,24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48,2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48,2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96,7</w:t>
            </w:r>
          </w:p>
        </w:tc>
      </w:tr>
      <w:tr w:rsidR="00496042" w:rsidRPr="007D20B6" w:rsidTr="00FF2FBE">
        <w:trPr>
          <w:trHeight w:val="300"/>
        </w:trPr>
        <w:tc>
          <w:tcPr>
            <w:tcW w:w="2835" w:type="dxa"/>
            <w:shd w:val="clear" w:color="000000" w:fill="FFF3CB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shd w:val="clear" w:color="000000" w:fill="FFF3CB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8 220 441,00</w:t>
            </w:r>
          </w:p>
        </w:tc>
        <w:tc>
          <w:tcPr>
            <w:tcW w:w="1134" w:type="dxa"/>
            <w:shd w:val="clear" w:color="000000" w:fill="FFF3CB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16 440 882,00</w:t>
            </w:r>
          </w:p>
        </w:tc>
        <w:tc>
          <w:tcPr>
            <w:tcW w:w="1198" w:type="dxa"/>
            <w:shd w:val="clear" w:color="000000" w:fill="FFF3CB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34 211 152,00</w:t>
            </w:r>
          </w:p>
        </w:tc>
        <w:tc>
          <w:tcPr>
            <w:tcW w:w="1179" w:type="dxa"/>
            <w:shd w:val="clear" w:color="000000" w:fill="FFF3CB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34 211 152,00</w:t>
            </w:r>
          </w:p>
        </w:tc>
        <w:tc>
          <w:tcPr>
            <w:tcW w:w="1167" w:type="dxa"/>
            <w:shd w:val="clear" w:color="000000" w:fill="FFF3CB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9 909 556,80</w:t>
            </w:r>
          </w:p>
        </w:tc>
        <w:tc>
          <w:tcPr>
            <w:tcW w:w="1134" w:type="dxa"/>
            <w:shd w:val="clear" w:color="000000" w:fill="FFF3CB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44 120 708,80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8 552 787,00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17 105 574,00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50,00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50,0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38,8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104,0</w:t>
            </w:r>
          </w:p>
        </w:tc>
      </w:tr>
      <w:tr w:rsidR="00496042" w:rsidRPr="007D20B6" w:rsidTr="00FF2FBE">
        <w:trPr>
          <w:trHeight w:val="440"/>
        </w:trPr>
        <w:tc>
          <w:tcPr>
            <w:tcW w:w="2835" w:type="dxa"/>
            <w:shd w:val="clear" w:color="auto" w:fill="auto"/>
            <w:hideMark/>
          </w:tcPr>
          <w:p w:rsidR="00496042" w:rsidRPr="007D20B6" w:rsidRDefault="00496042" w:rsidP="00A20DB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8 220 441,00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16 440 882,00</w:t>
            </w:r>
          </w:p>
        </w:tc>
        <w:tc>
          <w:tcPr>
            <w:tcW w:w="1198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34 211 152,00</w:t>
            </w:r>
          </w:p>
        </w:tc>
        <w:tc>
          <w:tcPr>
            <w:tcW w:w="1179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34 211 152,00</w:t>
            </w:r>
          </w:p>
        </w:tc>
        <w:tc>
          <w:tcPr>
            <w:tcW w:w="11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9 909 556,80</w:t>
            </w:r>
          </w:p>
        </w:tc>
        <w:tc>
          <w:tcPr>
            <w:tcW w:w="1134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44 120 708,80</w:t>
            </w:r>
          </w:p>
        </w:tc>
        <w:tc>
          <w:tcPr>
            <w:tcW w:w="1025" w:type="dxa"/>
            <w:shd w:val="clear" w:color="000000" w:fill="FFFF00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8 552 787,00</w:t>
            </w:r>
          </w:p>
        </w:tc>
        <w:tc>
          <w:tcPr>
            <w:tcW w:w="992" w:type="dxa"/>
            <w:shd w:val="clear" w:color="000000" w:fill="FFE799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sz w:val="14"/>
                <w:szCs w:val="14"/>
              </w:rPr>
              <w:t>17 105 574,00</w:t>
            </w:r>
          </w:p>
        </w:tc>
        <w:tc>
          <w:tcPr>
            <w:tcW w:w="851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50,00</w:t>
            </w:r>
          </w:p>
        </w:tc>
        <w:tc>
          <w:tcPr>
            <w:tcW w:w="850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50,0</w:t>
            </w:r>
          </w:p>
        </w:tc>
        <w:tc>
          <w:tcPr>
            <w:tcW w:w="567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38,8</w:t>
            </w:r>
          </w:p>
        </w:tc>
        <w:tc>
          <w:tcPr>
            <w:tcW w:w="643" w:type="dxa"/>
            <w:shd w:val="clear" w:color="auto" w:fill="auto"/>
            <w:hideMark/>
          </w:tcPr>
          <w:p w:rsidR="00496042" w:rsidRPr="007D20B6" w:rsidRDefault="00496042" w:rsidP="00A20DBD">
            <w:pPr>
              <w:jc w:val="right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 w:rsidRPr="007D20B6"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104,0</w:t>
            </w:r>
          </w:p>
        </w:tc>
      </w:tr>
    </w:tbl>
    <w:p w:rsidR="00FF2FBE" w:rsidRDefault="00FF2FBE" w:rsidP="00496042">
      <w:pPr>
        <w:tabs>
          <w:tab w:val="left" w:pos="6135"/>
        </w:tabs>
        <w:rPr>
          <w:sz w:val="26"/>
          <w:szCs w:val="26"/>
        </w:rPr>
        <w:sectPr w:rsidR="00FF2FBE" w:rsidSect="00496042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81"/>
        </w:sectPr>
      </w:pPr>
    </w:p>
    <w:p w:rsidR="00FF2FBE" w:rsidRPr="005919B9" w:rsidRDefault="00FF2FBE" w:rsidP="00FF2FBE">
      <w:pPr>
        <w:jc w:val="both"/>
        <w:rPr>
          <w:b/>
          <w:sz w:val="26"/>
          <w:szCs w:val="26"/>
        </w:rPr>
      </w:pPr>
      <w:r w:rsidRPr="005919B9">
        <w:rPr>
          <w:b/>
          <w:sz w:val="26"/>
          <w:szCs w:val="26"/>
        </w:rPr>
        <w:lastRenderedPageBreak/>
        <w:t>Соответствие нормативно-правовой основы МР «Мещовский район бюджетному законодательству федерального и регионального уровней.</w:t>
      </w:r>
    </w:p>
    <w:p w:rsidR="00FF2FBE" w:rsidRPr="005919B9" w:rsidRDefault="00FF2FBE" w:rsidP="00FF2FBE">
      <w:pPr>
        <w:jc w:val="both"/>
        <w:rPr>
          <w:sz w:val="26"/>
          <w:szCs w:val="26"/>
        </w:rPr>
      </w:pPr>
      <w:r w:rsidRPr="005919B9">
        <w:rPr>
          <w:sz w:val="26"/>
          <w:szCs w:val="26"/>
        </w:rPr>
        <w:t xml:space="preserve">   </w:t>
      </w:r>
      <w:r>
        <w:rPr>
          <w:sz w:val="26"/>
          <w:szCs w:val="26"/>
        </w:rPr>
        <w:t>Н</w:t>
      </w:r>
      <w:r w:rsidRPr="005919B9">
        <w:rPr>
          <w:sz w:val="26"/>
          <w:szCs w:val="26"/>
        </w:rPr>
        <w:t>ормативно-правов</w:t>
      </w:r>
      <w:r>
        <w:rPr>
          <w:sz w:val="26"/>
          <w:szCs w:val="26"/>
        </w:rPr>
        <w:t>ая</w:t>
      </w:r>
      <w:r w:rsidRPr="005919B9">
        <w:rPr>
          <w:sz w:val="26"/>
          <w:szCs w:val="26"/>
        </w:rPr>
        <w:t xml:space="preserve"> основ</w:t>
      </w:r>
      <w:r>
        <w:rPr>
          <w:sz w:val="26"/>
          <w:szCs w:val="26"/>
        </w:rPr>
        <w:t xml:space="preserve">а муниципального района соответствует </w:t>
      </w:r>
      <w:r w:rsidRPr="005919B9">
        <w:rPr>
          <w:sz w:val="26"/>
          <w:szCs w:val="26"/>
        </w:rPr>
        <w:t xml:space="preserve"> бюджетному законодательству Федерального и Регионального уровней в части составления отчета об исполнении бюджета МР «Мещовский район» на момент проверки нарушений не установлено.</w:t>
      </w:r>
    </w:p>
    <w:p w:rsidR="00FF2FBE" w:rsidRPr="005919B9" w:rsidRDefault="00FF2FBE" w:rsidP="00FF2FBE">
      <w:pPr>
        <w:jc w:val="both"/>
        <w:rPr>
          <w:b/>
          <w:sz w:val="26"/>
          <w:szCs w:val="26"/>
        </w:rPr>
      </w:pPr>
      <w:r w:rsidRPr="005919B9">
        <w:rPr>
          <w:b/>
          <w:sz w:val="26"/>
          <w:szCs w:val="26"/>
        </w:rPr>
        <w:t xml:space="preserve">    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FF2FBE" w:rsidRDefault="00FF2FBE" w:rsidP="00FF2F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919B9">
        <w:rPr>
          <w:sz w:val="26"/>
          <w:szCs w:val="26"/>
        </w:rPr>
        <w:t xml:space="preserve">Постановлением Администрации МР «Мещовский район» Калужской области № </w:t>
      </w:r>
      <w:r>
        <w:rPr>
          <w:sz w:val="26"/>
          <w:szCs w:val="26"/>
        </w:rPr>
        <w:t xml:space="preserve">431 </w:t>
      </w:r>
      <w:r w:rsidRPr="005919B9">
        <w:rPr>
          <w:sz w:val="26"/>
          <w:szCs w:val="26"/>
        </w:rPr>
        <w:t xml:space="preserve">от </w:t>
      </w:r>
      <w:r>
        <w:rPr>
          <w:sz w:val="26"/>
          <w:szCs w:val="26"/>
        </w:rPr>
        <w:t>12.07.2022</w:t>
      </w:r>
      <w:r w:rsidRPr="005919B9">
        <w:rPr>
          <w:sz w:val="26"/>
          <w:szCs w:val="26"/>
        </w:rPr>
        <w:t xml:space="preserve"> года  утверждён отчет об исполнении бюджета МР «Мещовский район» за </w:t>
      </w:r>
      <w:r>
        <w:rPr>
          <w:sz w:val="26"/>
          <w:szCs w:val="26"/>
        </w:rPr>
        <w:t xml:space="preserve">первое полугодие. </w:t>
      </w:r>
      <w:r w:rsidRPr="005919B9">
        <w:rPr>
          <w:sz w:val="26"/>
          <w:szCs w:val="26"/>
        </w:rPr>
        <w:t>Показатели проекта Решения РС МР «Мещовский район» за отчетный период тождественны показателям, отраженным в Отчете.</w:t>
      </w:r>
      <w:r>
        <w:rPr>
          <w:sz w:val="26"/>
          <w:szCs w:val="26"/>
        </w:rPr>
        <w:t xml:space="preserve"> </w:t>
      </w:r>
      <w:r w:rsidRPr="005919B9">
        <w:rPr>
          <w:sz w:val="26"/>
          <w:szCs w:val="26"/>
        </w:rPr>
        <w:t>Показатели приложений соответствуют показателям Постановления  адми</w:t>
      </w:r>
      <w:r>
        <w:rPr>
          <w:sz w:val="26"/>
          <w:szCs w:val="26"/>
        </w:rPr>
        <w:t>нистрации МР «Мещовский район». Внесение изменений в бюджет муниципального района вносились Решением Районного Собрания №136 от 31.03.2022 года и «Уведомлениями».</w:t>
      </w:r>
    </w:p>
    <w:p w:rsidR="00FF2FBE" w:rsidRDefault="00FF2FBE" w:rsidP="00FF2FBE">
      <w:pPr>
        <w:jc w:val="both"/>
        <w:rPr>
          <w:sz w:val="26"/>
          <w:szCs w:val="26"/>
        </w:rPr>
      </w:pPr>
    </w:p>
    <w:p w:rsidR="00FF2FBE" w:rsidRPr="00D101FA" w:rsidRDefault="00FF2FBE" w:rsidP="00FF2FBE">
      <w:pPr>
        <w:jc w:val="center"/>
        <w:rPr>
          <w:b/>
          <w:sz w:val="26"/>
          <w:szCs w:val="26"/>
        </w:rPr>
      </w:pPr>
      <w:r w:rsidRPr="00D101FA">
        <w:rPr>
          <w:b/>
          <w:sz w:val="26"/>
          <w:szCs w:val="26"/>
        </w:rPr>
        <w:t>Анализ исполнения муниципальных программ муниципального района "Мещовский район"</w:t>
      </w:r>
      <w:r>
        <w:rPr>
          <w:b/>
          <w:sz w:val="26"/>
          <w:szCs w:val="26"/>
        </w:rPr>
        <w:t xml:space="preserve">  на 01.07.2022 год</w:t>
      </w:r>
    </w:p>
    <w:p w:rsidR="00FF2FBE" w:rsidRDefault="00FF2FBE" w:rsidP="00FF2FBE">
      <w:pPr>
        <w:jc w:val="both"/>
        <w:rPr>
          <w:b/>
          <w:sz w:val="26"/>
          <w:szCs w:val="26"/>
          <w:highlight w:val="yellow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2553"/>
        <w:gridCol w:w="567"/>
        <w:gridCol w:w="1134"/>
        <w:gridCol w:w="1134"/>
        <w:gridCol w:w="1134"/>
        <w:gridCol w:w="1134"/>
        <w:gridCol w:w="709"/>
        <w:gridCol w:w="708"/>
        <w:gridCol w:w="992"/>
      </w:tblGrid>
      <w:tr w:rsidR="00FF2FBE" w:rsidRPr="00D101FA" w:rsidTr="00FF2FBE">
        <w:trPr>
          <w:trHeight w:val="1656"/>
        </w:trPr>
        <w:tc>
          <w:tcPr>
            <w:tcW w:w="100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FBE" w:rsidRPr="00A20DBD" w:rsidRDefault="00FF2FBE" w:rsidP="00CB6603">
            <w:pPr>
              <w:ind w:firstLine="460"/>
              <w:rPr>
                <w:bCs/>
                <w:color w:val="000000"/>
                <w:sz w:val="26"/>
                <w:szCs w:val="26"/>
              </w:rPr>
            </w:pPr>
            <w:r w:rsidRPr="00A20DBD">
              <w:rPr>
                <w:bCs/>
                <w:color w:val="000000"/>
                <w:sz w:val="26"/>
                <w:szCs w:val="26"/>
              </w:rPr>
              <w:t>Муниципальная программа муниципального района "Мещовский район" "Доступная среда в МР "Мещовский район" на 01.07.2022 г. не реализовывалась. Бюджетные ассигнования в соответствии с уточненной бюджетной росписью расходов соответствуют сумме 100 000 рублей.</w:t>
            </w:r>
          </w:p>
          <w:p w:rsidR="00FF2FBE" w:rsidRPr="00A20DBD" w:rsidRDefault="00FF2FBE" w:rsidP="00CB6603">
            <w:pPr>
              <w:ind w:firstLine="460"/>
              <w:rPr>
                <w:bCs/>
                <w:color w:val="000000"/>
                <w:sz w:val="26"/>
                <w:szCs w:val="26"/>
              </w:rPr>
            </w:pPr>
            <w:r w:rsidRPr="00A20DBD">
              <w:rPr>
                <w:bCs/>
                <w:color w:val="000000"/>
                <w:sz w:val="26"/>
                <w:szCs w:val="26"/>
              </w:rPr>
              <w:t xml:space="preserve">Муниципальная программа муниципального района "Мещовский район" "Охрана окружающей среды </w:t>
            </w:r>
            <w:proofErr w:type="gramStart"/>
            <w:r w:rsidRPr="00A20DBD">
              <w:rPr>
                <w:bCs/>
                <w:color w:val="000000"/>
                <w:sz w:val="26"/>
                <w:szCs w:val="26"/>
              </w:rPr>
              <w:t>в</w:t>
            </w:r>
            <w:proofErr w:type="gramEnd"/>
            <w:r w:rsidRPr="00A20DBD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A20DBD">
              <w:rPr>
                <w:bCs/>
                <w:color w:val="000000"/>
                <w:sz w:val="26"/>
                <w:szCs w:val="26"/>
              </w:rPr>
              <w:t>Мещовском</w:t>
            </w:r>
            <w:proofErr w:type="gramEnd"/>
            <w:r w:rsidRPr="00A20DBD">
              <w:rPr>
                <w:bCs/>
                <w:color w:val="000000"/>
                <w:sz w:val="26"/>
                <w:szCs w:val="26"/>
              </w:rPr>
              <w:t xml:space="preserve"> районе" исполнена на 2,97 % к уточненной бюджетной росписи в сумме 358 500,00 рублей. Уточненные бюджетные ассигнования соответствуют сумме в размере 12 057 657,36 рублей, согласно  Паспорту муниципальной программы, 10 291 600,0 рублей  денежные ассигнования областного бюджета.</w:t>
            </w:r>
          </w:p>
          <w:p w:rsidR="00FF2FBE" w:rsidRPr="00A20DBD" w:rsidRDefault="00FF2FBE" w:rsidP="00CB6603">
            <w:pPr>
              <w:rPr>
                <w:bCs/>
                <w:color w:val="000000"/>
                <w:sz w:val="26"/>
                <w:szCs w:val="26"/>
              </w:rPr>
            </w:pPr>
            <w:r w:rsidRPr="00A20DBD">
              <w:rPr>
                <w:bCs/>
                <w:color w:val="000000"/>
                <w:sz w:val="26"/>
                <w:szCs w:val="26"/>
              </w:rPr>
              <w:t xml:space="preserve">     Муниципальная программа муниципального района "Мещовский район" "Развитие общего и дополнительного образования в МР "Мещовский район" за первое полугодие 2022 года исполнена на 15,35 %  в сумме 80 948 855,39 рублей от уточненной суммы бюджетных ассигнований 527 291 862,86 рублей.</w:t>
            </w:r>
          </w:p>
          <w:p w:rsidR="00FF2FBE" w:rsidRPr="00A20DBD" w:rsidRDefault="00FF2FBE" w:rsidP="00CB6603">
            <w:pPr>
              <w:rPr>
                <w:bCs/>
                <w:color w:val="000000"/>
                <w:sz w:val="26"/>
                <w:szCs w:val="26"/>
              </w:rPr>
            </w:pPr>
            <w:r w:rsidRPr="00A20DBD">
              <w:rPr>
                <w:bCs/>
                <w:color w:val="000000"/>
                <w:sz w:val="26"/>
                <w:szCs w:val="26"/>
              </w:rPr>
              <w:t xml:space="preserve">     Муниципальная программа муниципального района "Мещовский район" "Развитие дорожного хозяйства в МР "Мещовский район" исполнена на 16,88% в сумме 5 395 255,40 рублей </w:t>
            </w:r>
            <w:proofErr w:type="gramStart"/>
            <w:r w:rsidRPr="00A20DBD">
              <w:rPr>
                <w:bCs/>
                <w:color w:val="000000"/>
                <w:sz w:val="26"/>
                <w:szCs w:val="26"/>
              </w:rPr>
              <w:t>к</w:t>
            </w:r>
            <w:proofErr w:type="gramEnd"/>
            <w:r w:rsidRPr="00A20DBD">
              <w:rPr>
                <w:bCs/>
                <w:color w:val="000000"/>
                <w:sz w:val="26"/>
                <w:szCs w:val="26"/>
              </w:rPr>
              <w:t xml:space="preserve"> уточненной суммы бюджетных ассигнований в размере 31 967 549,57 рублей.</w:t>
            </w:r>
          </w:p>
          <w:p w:rsidR="00FF2FBE" w:rsidRPr="00A20DBD" w:rsidRDefault="00FF2FBE" w:rsidP="00CB6603">
            <w:pPr>
              <w:ind w:firstLine="318"/>
              <w:rPr>
                <w:bCs/>
                <w:color w:val="000000"/>
                <w:sz w:val="26"/>
                <w:szCs w:val="26"/>
              </w:rPr>
            </w:pPr>
            <w:r w:rsidRPr="00A20DBD">
              <w:rPr>
                <w:bCs/>
                <w:color w:val="000000"/>
                <w:sz w:val="26"/>
                <w:szCs w:val="26"/>
              </w:rPr>
              <w:t>Муниципальная программа муниципального района "Мещовский район" "Управление имущественным комплексом в МР "Мещовский район" исполнена на 9,80% в сумме 169 701,80 рублей к уточненной сумме бюджетных ассигнований в размере 1 732 176,23 рублей.</w:t>
            </w:r>
          </w:p>
          <w:p w:rsidR="00FF2FBE" w:rsidRPr="00A20DBD" w:rsidRDefault="00FF2FBE" w:rsidP="00CB6603">
            <w:pPr>
              <w:rPr>
                <w:bCs/>
                <w:color w:val="000000"/>
                <w:sz w:val="26"/>
                <w:szCs w:val="26"/>
              </w:rPr>
            </w:pPr>
            <w:r w:rsidRPr="00A20DBD">
              <w:rPr>
                <w:bCs/>
                <w:color w:val="000000"/>
                <w:sz w:val="26"/>
                <w:szCs w:val="26"/>
              </w:rPr>
              <w:t xml:space="preserve">    Ведомственная целевая программа "Обеспечение общественного порядка и противодействие преступности в муниципальном районе "Мещовский район" не реализовывалась, уточненные бюджетные ассигнования соответствуют сумме </w:t>
            </w:r>
          </w:p>
          <w:p w:rsidR="00FF2FBE" w:rsidRPr="00A20DBD" w:rsidRDefault="00FF2FBE" w:rsidP="00CB6603">
            <w:pPr>
              <w:rPr>
                <w:bCs/>
                <w:color w:val="000000"/>
                <w:sz w:val="26"/>
                <w:szCs w:val="26"/>
              </w:rPr>
            </w:pPr>
            <w:r w:rsidRPr="00A20DBD">
              <w:rPr>
                <w:bCs/>
                <w:color w:val="000000"/>
                <w:sz w:val="26"/>
                <w:szCs w:val="26"/>
              </w:rPr>
              <w:t>205 000,00 рублей.</w:t>
            </w:r>
          </w:p>
          <w:p w:rsidR="00FF2FBE" w:rsidRDefault="00FF2FBE" w:rsidP="00CB6603">
            <w:pPr>
              <w:rPr>
                <w:bCs/>
                <w:color w:val="000000"/>
                <w:sz w:val="26"/>
                <w:szCs w:val="26"/>
              </w:rPr>
            </w:pPr>
            <w:r w:rsidRPr="00A20DBD">
              <w:rPr>
                <w:bCs/>
                <w:color w:val="000000"/>
                <w:sz w:val="26"/>
                <w:szCs w:val="26"/>
              </w:rPr>
              <w:t>Муниципальная программа муниципального района "Мещовский район"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A20DBD">
              <w:rPr>
                <w:bCs/>
                <w:color w:val="000000"/>
                <w:sz w:val="26"/>
                <w:szCs w:val="26"/>
              </w:rPr>
              <w:lastRenderedPageBreak/>
              <w:t>"Энергосбережение и повышение энергоэффективности в МР "Мещовский район"</w:t>
            </w:r>
            <w:r>
              <w:rPr>
                <w:bCs/>
                <w:color w:val="000000"/>
                <w:sz w:val="26"/>
                <w:szCs w:val="26"/>
              </w:rPr>
              <w:t xml:space="preserve"> исполнена на 83,52%  в сумме  2 001 740,00 рублей к уточненной сумме бюджетных ассигнований в размере 2 396 702,63 рублей. </w:t>
            </w:r>
            <w:r w:rsidRPr="00664D30">
              <w:rPr>
                <w:bCs/>
                <w:color w:val="000000"/>
                <w:sz w:val="26"/>
                <w:szCs w:val="26"/>
              </w:rPr>
              <w:t xml:space="preserve">Темп роста фактического исполнения по состоянию на 01.07.2022 </w:t>
            </w:r>
            <w:r>
              <w:rPr>
                <w:bCs/>
                <w:color w:val="000000"/>
                <w:sz w:val="26"/>
                <w:szCs w:val="26"/>
              </w:rPr>
              <w:t xml:space="preserve"> г. </w:t>
            </w:r>
            <w:r w:rsidRPr="00664D30">
              <w:rPr>
                <w:bCs/>
                <w:color w:val="000000"/>
                <w:sz w:val="26"/>
                <w:szCs w:val="26"/>
              </w:rPr>
              <w:t>к фактическому исполнению по состоянию на 01.07.2021</w:t>
            </w:r>
            <w:r>
              <w:rPr>
                <w:bCs/>
                <w:color w:val="000000"/>
                <w:sz w:val="26"/>
                <w:szCs w:val="26"/>
              </w:rPr>
              <w:t xml:space="preserve"> г. составил 178,73%.</w:t>
            </w:r>
          </w:p>
          <w:p w:rsidR="00FF2FBE" w:rsidRDefault="00FF2FBE" w:rsidP="00CB6603">
            <w:pPr>
              <w:ind w:firstLine="602"/>
              <w:rPr>
                <w:bCs/>
                <w:color w:val="000000"/>
                <w:sz w:val="26"/>
                <w:szCs w:val="26"/>
              </w:rPr>
            </w:pPr>
            <w:r w:rsidRPr="00664D30">
              <w:rPr>
                <w:bCs/>
                <w:color w:val="000000"/>
                <w:sz w:val="26"/>
                <w:szCs w:val="26"/>
              </w:rPr>
              <w:t>Муниципальная программа муниципального района "Мещовский район" "Семья и дети в МР "Мещовский район"</w:t>
            </w:r>
            <w:r>
              <w:rPr>
                <w:bCs/>
                <w:color w:val="000000"/>
                <w:sz w:val="26"/>
                <w:szCs w:val="26"/>
              </w:rPr>
              <w:t xml:space="preserve"> исполнена на 51,26% в сумме 34 977 061,15 рублей к уточненной сумме бюджетных ассигнований в размере </w:t>
            </w:r>
            <w:r w:rsidRPr="00C6413D">
              <w:rPr>
                <w:bCs/>
                <w:color w:val="000000"/>
                <w:sz w:val="26"/>
                <w:szCs w:val="26"/>
              </w:rPr>
              <w:t>68 237 311,00</w:t>
            </w:r>
            <w:r>
              <w:rPr>
                <w:bCs/>
                <w:color w:val="000000"/>
                <w:sz w:val="26"/>
                <w:szCs w:val="26"/>
              </w:rPr>
              <w:t xml:space="preserve"> рублей.</w:t>
            </w:r>
          </w:p>
          <w:p w:rsidR="00FF2FBE" w:rsidRDefault="00003E79" w:rsidP="00CB6603">
            <w:pPr>
              <w:ind w:firstLine="60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Наиболее</w:t>
            </w:r>
            <w:r w:rsidR="00FF2FBE">
              <w:rPr>
                <w:bCs/>
                <w:color w:val="000000"/>
                <w:sz w:val="26"/>
                <w:szCs w:val="26"/>
              </w:rPr>
              <w:t xml:space="preserve"> значительные</w:t>
            </w:r>
            <w:r>
              <w:rPr>
                <w:bCs/>
                <w:color w:val="000000"/>
                <w:sz w:val="26"/>
                <w:szCs w:val="26"/>
              </w:rPr>
              <w:t xml:space="preserve"> показатели по темпам</w:t>
            </w:r>
            <w:r w:rsidR="00FF2FBE">
              <w:rPr>
                <w:bCs/>
                <w:color w:val="000000"/>
                <w:sz w:val="26"/>
                <w:szCs w:val="26"/>
              </w:rPr>
              <w:t xml:space="preserve"> роста</w:t>
            </w:r>
            <w:r w:rsidR="00FF2FBE" w:rsidRPr="00C6413D">
              <w:rPr>
                <w:bCs/>
                <w:color w:val="000000"/>
                <w:sz w:val="26"/>
                <w:szCs w:val="26"/>
              </w:rPr>
              <w:t xml:space="preserve"> фактического исполнения</w:t>
            </w:r>
            <w:r>
              <w:rPr>
                <w:bCs/>
                <w:color w:val="000000"/>
                <w:sz w:val="26"/>
                <w:szCs w:val="26"/>
              </w:rPr>
              <w:t xml:space="preserve"> МП</w:t>
            </w:r>
            <w:r w:rsidR="00FF2FBE" w:rsidRPr="00C6413D">
              <w:rPr>
                <w:bCs/>
                <w:color w:val="000000"/>
                <w:sz w:val="26"/>
                <w:szCs w:val="26"/>
              </w:rPr>
              <w:t xml:space="preserve"> по состоянию на 01.07.2022 </w:t>
            </w:r>
            <w:r w:rsidR="00FF2FBE">
              <w:rPr>
                <w:bCs/>
                <w:color w:val="000000"/>
                <w:sz w:val="26"/>
                <w:szCs w:val="26"/>
              </w:rPr>
              <w:t xml:space="preserve"> г. </w:t>
            </w:r>
            <w:r w:rsidR="00FF2FBE" w:rsidRPr="00C6413D">
              <w:rPr>
                <w:bCs/>
                <w:color w:val="000000"/>
                <w:sz w:val="26"/>
                <w:szCs w:val="26"/>
              </w:rPr>
              <w:t xml:space="preserve">к </w:t>
            </w:r>
            <w:r w:rsidR="008A6756">
              <w:rPr>
                <w:bCs/>
                <w:color w:val="000000"/>
                <w:sz w:val="26"/>
                <w:szCs w:val="26"/>
              </w:rPr>
              <w:t xml:space="preserve">аналогичному периоду прошлого года </w:t>
            </w:r>
            <w:r w:rsidR="00D95996">
              <w:rPr>
                <w:bCs/>
                <w:color w:val="000000"/>
                <w:sz w:val="26"/>
                <w:szCs w:val="26"/>
              </w:rPr>
              <w:t>у программ:</w:t>
            </w:r>
          </w:p>
          <w:p w:rsidR="008A6756" w:rsidRPr="00374C65" w:rsidRDefault="008A6756" w:rsidP="008100A6">
            <w:pPr>
              <w:pStyle w:val="a3"/>
              <w:numPr>
                <w:ilvl w:val="0"/>
                <w:numId w:val="8"/>
              </w:numPr>
              <w:ind w:left="602" w:hanging="284"/>
              <w:rPr>
                <w:bCs/>
                <w:color w:val="000000"/>
              </w:rPr>
            </w:pPr>
            <w:r w:rsidRPr="00374C65">
              <w:rPr>
                <w:bCs/>
                <w:color w:val="000000"/>
                <w:sz w:val="22"/>
                <w:szCs w:val="22"/>
              </w:rPr>
              <w:t xml:space="preserve">"Экономическое развитие в МР "Мещовский район", темп роста – </w:t>
            </w:r>
            <w:r w:rsidRPr="00374C65">
              <w:rPr>
                <w:b/>
                <w:bCs/>
                <w:color w:val="000000"/>
                <w:sz w:val="22"/>
                <w:szCs w:val="22"/>
              </w:rPr>
              <w:t>485,62 %,</w:t>
            </w:r>
            <w:r w:rsidRPr="00374C65">
              <w:rPr>
                <w:bCs/>
                <w:color w:val="000000"/>
                <w:sz w:val="22"/>
                <w:szCs w:val="22"/>
              </w:rPr>
              <w:t xml:space="preserve"> фактическое исполнение по затратам - 1 355 629,00 рублей, что соответствует 41,08 % </w:t>
            </w:r>
            <w:r w:rsidR="008100A6" w:rsidRPr="00374C65">
              <w:rPr>
                <w:bCs/>
                <w:color w:val="000000"/>
                <w:sz w:val="22"/>
                <w:szCs w:val="22"/>
              </w:rPr>
              <w:t>уточненной</w:t>
            </w:r>
            <w:r w:rsidRPr="00374C65">
              <w:rPr>
                <w:bCs/>
                <w:color w:val="000000"/>
                <w:sz w:val="22"/>
                <w:szCs w:val="22"/>
              </w:rPr>
              <w:t xml:space="preserve"> росписи бюджетных расходов</w:t>
            </w:r>
            <w:r w:rsidR="008100A6" w:rsidRPr="00374C65">
              <w:rPr>
                <w:bCs/>
                <w:color w:val="000000"/>
                <w:sz w:val="22"/>
                <w:szCs w:val="22"/>
              </w:rPr>
              <w:t>;</w:t>
            </w:r>
          </w:p>
          <w:p w:rsidR="00003E79" w:rsidRPr="00374C65" w:rsidRDefault="00D95996" w:rsidP="008100A6">
            <w:pPr>
              <w:pStyle w:val="a3"/>
              <w:numPr>
                <w:ilvl w:val="0"/>
                <w:numId w:val="8"/>
              </w:numPr>
              <w:ind w:left="602" w:hanging="284"/>
              <w:rPr>
                <w:bCs/>
                <w:color w:val="000000"/>
              </w:rPr>
            </w:pPr>
            <w:r w:rsidRPr="00374C65">
              <w:rPr>
                <w:bCs/>
                <w:color w:val="000000"/>
                <w:sz w:val="22"/>
                <w:szCs w:val="22"/>
              </w:rPr>
              <w:t>"Развитие культуры в МР "Мещовский район"</w:t>
            </w:r>
            <w:r w:rsidR="00003E79" w:rsidRPr="00374C65">
              <w:rPr>
                <w:bCs/>
                <w:color w:val="000000"/>
                <w:sz w:val="22"/>
                <w:szCs w:val="22"/>
              </w:rPr>
              <w:t>, темп роста – 229,29</w:t>
            </w:r>
            <w:r w:rsidR="008A6756" w:rsidRPr="00374C65">
              <w:rPr>
                <w:bCs/>
                <w:color w:val="000000"/>
                <w:sz w:val="22"/>
                <w:szCs w:val="22"/>
              </w:rPr>
              <w:t>%</w:t>
            </w:r>
            <w:r w:rsidR="00003E79" w:rsidRPr="00374C65">
              <w:rPr>
                <w:bCs/>
                <w:color w:val="000000"/>
                <w:sz w:val="22"/>
                <w:szCs w:val="22"/>
              </w:rPr>
              <w:t xml:space="preserve">, фактическое исполнение </w:t>
            </w:r>
            <w:r w:rsidR="008A6756" w:rsidRPr="00374C65">
              <w:rPr>
                <w:bCs/>
                <w:color w:val="000000"/>
                <w:sz w:val="22"/>
                <w:szCs w:val="22"/>
              </w:rPr>
              <w:t>по затратам</w:t>
            </w:r>
            <w:r w:rsidR="00003E79" w:rsidRPr="00374C65">
              <w:rPr>
                <w:bCs/>
                <w:color w:val="000000"/>
                <w:sz w:val="22"/>
                <w:szCs w:val="22"/>
              </w:rPr>
              <w:t xml:space="preserve"> - 23 122 487,13 рублей, что со</w:t>
            </w:r>
            <w:r w:rsidR="008100A6" w:rsidRPr="00374C65">
              <w:rPr>
                <w:bCs/>
                <w:color w:val="000000"/>
                <w:sz w:val="22"/>
                <w:szCs w:val="22"/>
              </w:rPr>
              <w:t>ответствуе</w:t>
            </w:r>
            <w:r w:rsidR="00003E79" w:rsidRPr="00374C65">
              <w:rPr>
                <w:bCs/>
                <w:color w:val="000000"/>
                <w:sz w:val="22"/>
                <w:szCs w:val="22"/>
              </w:rPr>
              <w:t>т 58,28 % уточненной росписи бюджетных расходов</w:t>
            </w:r>
            <w:r w:rsidR="008100A6" w:rsidRPr="00374C65">
              <w:rPr>
                <w:bCs/>
                <w:color w:val="000000"/>
                <w:sz w:val="22"/>
                <w:szCs w:val="22"/>
              </w:rPr>
              <w:t>;</w:t>
            </w:r>
          </w:p>
          <w:p w:rsidR="00D95996" w:rsidRPr="00374C65" w:rsidRDefault="00003E79" w:rsidP="008100A6">
            <w:pPr>
              <w:pStyle w:val="a3"/>
              <w:numPr>
                <w:ilvl w:val="0"/>
                <w:numId w:val="8"/>
              </w:numPr>
              <w:ind w:left="602" w:hanging="284"/>
              <w:rPr>
                <w:bCs/>
                <w:color w:val="000000"/>
              </w:rPr>
            </w:pPr>
            <w:r w:rsidRPr="00374C6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65CF3" w:rsidRPr="00374C65">
              <w:rPr>
                <w:bCs/>
                <w:color w:val="000000"/>
                <w:sz w:val="22"/>
                <w:szCs w:val="22"/>
              </w:rPr>
              <w:t>"Энергосбережение и повышение энергоэффективности в МР "Мещовский район", темп роста – 178,73%</w:t>
            </w:r>
            <w:r w:rsidR="00A00CC6" w:rsidRPr="00374C65">
              <w:rPr>
                <w:bCs/>
                <w:color w:val="000000"/>
                <w:sz w:val="22"/>
                <w:szCs w:val="22"/>
              </w:rPr>
              <w:t>, фактическое исполнение по затратам – 2 001 740,00 рублей</w:t>
            </w:r>
            <w:r w:rsidR="008100A6" w:rsidRPr="00374C65">
              <w:rPr>
                <w:bCs/>
                <w:color w:val="000000"/>
                <w:sz w:val="22"/>
                <w:szCs w:val="22"/>
              </w:rPr>
              <w:t>, что составляет 84,05%</w:t>
            </w:r>
            <w:r w:rsidR="00A00CC6" w:rsidRPr="00374C6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65CF3" w:rsidRPr="00374C65">
              <w:rPr>
                <w:bCs/>
                <w:color w:val="000000"/>
                <w:sz w:val="22"/>
                <w:szCs w:val="22"/>
              </w:rPr>
              <w:t xml:space="preserve"> к уточненной росписи бюджетных расходов</w:t>
            </w:r>
            <w:r w:rsidR="008100A6" w:rsidRPr="00374C65">
              <w:rPr>
                <w:bCs/>
                <w:color w:val="000000"/>
                <w:sz w:val="22"/>
                <w:szCs w:val="22"/>
              </w:rPr>
              <w:t>;</w:t>
            </w:r>
          </w:p>
          <w:p w:rsidR="008100A6" w:rsidRPr="00374C65" w:rsidRDefault="008100A6" w:rsidP="008100A6">
            <w:pPr>
              <w:pStyle w:val="a3"/>
              <w:numPr>
                <w:ilvl w:val="0"/>
                <w:numId w:val="8"/>
              </w:numPr>
              <w:ind w:left="602" w:hanging="284"/>
              <w:rPr>
                <w:bCs/>
                <w:color w:val="000000"/>
              </w:rPr>
            </w:pPr>
            <w:r w:rsidRPr="00374C65">
              <w:rPr>
                <w:bCs/>
                <w:color w:val="000000"/>
                <w:sz w:val="22"/>
                <w:szCs w:val="22"/>
              </w:rPr>
              <w:t>"Информационное общество и повышение качества муниципальных услуг в МР "Мещовский район", темп роста  - 170,79%, фактическое исполнение затрат – 355 310,00 рублей, что соответствует 53,59% уточненной росписи бюджетных расходов;</w:t>
            </w:r>
          </w:p>
          <w:p w:rsidR="00374C65" w:rsidRPr="00374C65" w:rsidRDefault="008100A6" w:rsidP="008100A6">
            <w:pPr>
              <w:pStyle w:val="a3"/>
              <w:numPr>
                <w:ilvl w:val="0"/>
                <w:numId w:val="8"/>
              </w:numPr>
              <w:ind w:left="602" w:hanging="284"/>
              <w:rPr>
                <w:bCs/>
                <w:color w:val="000000"/>
              </w:rPr>
            </w:pPr>
            <w:r w:rsidRPr="00374C65">
              <w:rPr>
                <w:bCs/>
                <w:color w:val="000000"/>
                <w:sz w:val="22"/>
                <w:szCs w:val="22"/>
              </w:rPr>
              <w:t>"Повышение эффективности реализации молодежной политики, развитие волонтерского движения, системы оздоровления и отдыха детей в МР "Мещовский район"</w:t>
            </w:r>
            <w:r w:rsidR="00374C65" w:rsidRPr="00374C65">
              <w:rPr>
                <w:bCs/>
                <w:color w:val="000000"/>
                <w:sz w:val="22"/>
                <w:szCs w:val="22"/>
              </w:rPr>
              <w:t xml:space="preserve">, темп роста – 1156,55%,фактическое исполнение затрат – </w:t>
            </w:r>
          </w:p>
          <w:p w:rsidR="00FF2FBE" w:rsidRPr="00374C65" w:rsidRDefault="00374C65" w:rsidP="00374C65">
            <w:pPr>
              <w:pStyle w:val="a3"/>
              <w:ind w:left="602"/>
              <w:rPr>
                <w:bCs/>
                <w:color w:val="000000"/>
              </w:rPr>
            </w:pPr>
            <w:r w:rsidRPr="00374C65">
              <w:rPr>
                <w:bCs/>
                <w:color w:val="000000"/>
                <w:sz w:val="22"/>
                <w:szCs w:val="22"/>
              </w:rPr>
              <w:t>1 286 189,40 рублей, что соответствует 95,45% уточненной росписи бюджетных расходов.</w:t>
            </w:r>
          </w:p>
          <w:p w:rsidR="00FF2FBE" w:rsidRPr="00A20DBD" w:rsidRDefault="00374C65" w:rsidP="00374C6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Таблица №3</w:t>
            </w:r>
          </w:p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01FA">
              <w:rPr>
                <w:b/>
                <w:bCs/>
                <w:color w:val="000000"/>
                <w:sz w:val="26"/>
                <w:szCs w:val="26"/>
              </w:rPr>
              <w:t>Сведения об исполнении бюджета муниципального района "Мещовский район" за I полугодие 2022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</w:t>
            </w:r>
          </w:p>
        </w:tc>
      </w:tr>
      <w:tr w:rsidR="00FF2FBE" w:rsidRPr="00D101FA" w:rsidTr="00FF2FBE">
        <w:trPr>
          <w:trHeight w:val="322"/>
        </w:trPr>
        <w:tc>
          <w:tcPr>
            <w:tcW w:w="100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2FBE" w:rsidRPr="00D101FA" w:rsidRDefault="00FF2FBE" w:rsidP="00FF2FBE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FF2FBE" w:rsidRPr="00D101FA" w:rsidTr="00FF2FBE">
        <w:trPr>
          <w:trHeight w:val="25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20"/>
                <w:szCs w:val="20"/>
              </w:rPr>
            </w:pPr>
            <w:r w:rsidRPr="00D101FA">
              <w:rPr>
                <w:color w:val="000000"/>
                <w:sz w:val="20"/>
                <w:szCs w:val="20"/>
              </w:rPr>
              <w:lastRenderedPageBreak/>
              <w:t>(рублей)</w:t>
            </w:r>
          </w:p>
        </w:tc>
      </w:tr>
      <w:tr w:rsidR="00FF2FBE" w:rsidRPr="00D101FA" w:rsidTr="00FF2FBE">
        <w:trPr>
          <w:trHeight w:val="315"/>
        </w:trPr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Фактическое исполнение по состоянию на 01.07.2021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Бюджетные ассигнования в соответствии с Решением Районного Собрания</w:t>
            </w:r>
            <w:r w:rsidRPr="00D101FA">
              <w:rPr>
                <w:b/>
                <w:bCs/>
                <w:color w:val="000000"/>
                <w:sz w:val="14"/>
                <w:szCs w:val="14"/>
              </w:rPr>
              <w:br/>
              <w:t xml:space="preserve"> от 14.12.2021 № 117 (в ред. от 31.03.2022 № 136)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Фактическое исполнение на 01.07.2022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% исполнения к плану в соответствии с Решением Районного Собрания</w:t>
            </w:r>
            <w:r w:rsidRPr="00D101FA">
              <w:rPr>
                <w:b/>
                <w:bCs/>
                <w:color w:val="000000"/>
                <w:sz w:val="14"/>
                <w:szCs w:val="14"/>
              </w:rPr>
              <w:br/>
              <w:t xml:space="preserve"> от 14.12.2021 № 117 (в ред. от 31.03.2022 № 136)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% исполнения к уточненной росписи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Темп роста фактического исполнения по состоянию на 01.07.2022 к фактическому исполнению по состоянию на 01.07.2021</w:t>
            </w:r>
          </w:p>
        </w:tc>
      </w:tr>
      <w:tr w:rsidR="00FF2FBE" w:rsidRPr="00D101FA" w:rsidTr="00FF2FBE">
        <w:trPr>
          <w:trHeight w:val="2550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FBE" w:rsidRPr="00D101FA" w:rsidRDefault="00FF2FBE" w:rsidP="00FF2FBE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FBE" w:rsidRPr="00D101FA" w:rsidRDefault="00FF2FBE" w:rsidP="00FF2FBE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FBE" w:rsidRPr="00D101FA" w:rsidRDefault="00FF2FBE" w:rsidP="00FF2FBE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FBE" w:rsidRPr="00D101FA" w:rsidRDefault="00FF2FBE" w:rsidP="00FF2FBE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FBE" w:rsidRPr="00D101FA" w:rsidRDefault="00FF2FBE" w:rsidP="00FF2FBE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FBE" w:rsidRPr="00D101FA" w:rsidRDefault="00FF2FBE" w:rsidP="00FF2FBE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FBE" w:rsidRPr="00D101FA" w:rsidRDefault="00FF2FBE" w:rsidP="00FF2FBE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FBE" w:rsidRPr="00D101FA" w:rsidRDefault="00FF2FBE" w:rsidP="00FF2FBE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FBE" w:rsidRPr="00D101FA" w:rsidRDefault="00FF2FBE" w:rsidP="00FF2FBE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FF2FBE" w:rsidRPr="00D101FA" w:rsidTr="00FF2FBE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FF2FBE" w:rsidRPr="00D101FA" w:rsidTr="00FF2FBE">
        <w:trPr>
          <w:trHeight w:val="62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Муниципальная программа муниципального района "Мещовский район" "Социальная поддержка граждан в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20 666 844,69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50 482 781,76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50 464 781,76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23 582 862,63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46,71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114,11</w:t>
            </w:r>
          </w:p>
        </w:tc>
      </w:tr>
      <w:tr w:rsidR="00FF2FBE" w:rsidRPr="00D101FA" w:rsidTr="00FF2FBE">
        <w:trPr>
          <w:trHeight w:val="62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Муниципальная программа муниципального района "Мещовский район" "Доступная среда в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proofErr w:type="spellStart"/>
            <w:r w:rsidRPr="00D101FA">
              <w:rPr>
                <w:color w:val="000000"/>
                <w:sz w:val="14"/>
                <w:szCs w:val="14"/>
              </w:rPr>
              <w:t>x</w:t>
            </w:r>
            <w:proofErr w:type="spellEnd"/>
          </w:p>
        </w:tc>
      </w:tr>
      <w:tr w:rsidR="00FF2FBE" w:rsidRPr="00D101FA" w:rsidTr="00FF2FBE">
        <w:trPr>
          <w:trHeight w:val="93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lastRenderedPageBreak/>
              <w:t>Муниципальная программа муниципального района "Мещовский район" "Обеспечение доступным и комфортным жильем и коммунальными услугами населения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3 634 886,24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5 280 331,21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5 314 433,34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3 607 279,84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68,32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67,88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99,24</w:t>
            </w:r>
          </w:p>
        </w:tc>
      </w:tr>
      <w:tr w:rsidR="00FF2FBE" w:rsidRPr="00D101FA" w:rsidTr="00FF2FBE">
        <w:trPr>
          <w:trHeight w:val="93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Муниципальная программа муниципального района "Мещовский район" "Поддержка развития российского казачества на территории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proofErr w:type="spellStart"/>
            <w:r w:rsidRPr="00D101FA">
              <w:rPr>
                <w:color w:val="000000"/>
                <w:sz w:val="14"/>
                <w:szCs w:val="14"/>
              </w:rPr>
              <w:t>x</w:t>
            </w:r>
            <w:proofErr w:type="spellEnd"/>
          </w:p>
        </w:tc>
      </w:tr>
      <w:tr w:rsidR="00FF2FBE" w:rsidRPr="00D101FA" w:rsidTr="00FF2FBE">
        <w:trPr>
          <w:trHeight w:val="62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Муниципальная программа муниципального района "Мещовский район" "Содействие занятости населения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209 379,72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214 003,10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63,88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63,88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102,21</w:t>
            </w:r>
          </w:p>
        </w:tc>
      </w:tr>
      <w:tr w:rsidR="00FF2FBE" w:rsidRPr="00D101FA" w:rsidTr="00FF2FBE">
        <w:trPr>
          <w:trHeight w:val="62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Муниципальная программа муниципального района "Мещовский район" "Безопасность жизнедеятельности на территории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2 167 356,15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5 509 569,02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5 509 569,02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2 243 199,50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40,71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103,50</w:t>
            </w:r>
          </w:p>
        </w:tc>
      </w:tr>
      <w:tr w:rsidR="00FF2FBE" w:rsidRPr="00D101FA" w:rsidTr="00FF2FBE">
        <w:trPr>
          <w:trHeight w:val="62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Муниципальная программа муниципального района "Мещовский район" "Развитие культуры в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10 084 535,21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36 675 720,26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39 675 720,26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23 122 487,13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63,05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229,29</w:t>
            </w:r>
          </w:p>
        </w:tc>
      </w:tr>
      <w:tr w:rsidR="00FF2FBE" w:rsidRPr="00D101FA" w:rsidTr="00FF2FBE">
        <w:trPr>
          <w:trHeight w:val="62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 xml:space="preserve">Муниципальная программа муниципального района "Мещовский район" "Охрана окружающей среды </w:t>
            </w:r>
            <w:proofErr w:type="gramStart"/>
            <w:r w:rsidRPr="00D101FA">
              <w:rPr>
                <w:color w:val="000000"/>
                <w:sz w:val="14"/>
                <w:szCs w:val="14"/>
              </w:rPr>
              <w:t>в</w:t>
            </w:r>
            <w:proofErr w:type="gramEnd"/>
            <w:r w:rsidRPr="00D101FA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101FA">
              <w:rPr>
                <w:color w:val="000000"/>
                <w:sz w:val="14"/>
                <w:szCs w:val="14"/>
              </w:rPr>
              <w:t>Мещовском</w:t>
            </w:r>
            <w:proofErr w:type="gramEnd"/>
            <w:r w:rsidRPr="00D101FA">
              <w:rPr>
                <w:color w:val="000000"/>
                <w:sz w:val="14"/>
                <w:szCs w:val="14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357 680,00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11 989 157,36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12 057 657,36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358 500,00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100,23</w:t>
            </w:r>
          </w:p>
        </w:tc>
      </w:tr>
      <w:tr w:rsidR="00FF2FBE" w:rsidRPr="00D101FA" w:rsidTr="00FF2FBE">
        <w:trPr>
          <w:trHeight w:val="75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Муниципальная программа муниципального района "Мещовский район" "Развитие физической культуры и спорта в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3 125 126,29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6 973 615,72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6 973 615,72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3 741 952,92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53,66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119,74</w:t>
            </w:r>
          </w:p>
        </w:tc>
      </w:tr>
      <w:tr w:rsidR="00FF2FBE" w:rsidRPr="00D101FA" w:rsidTr="00FF2FBE">
        <w:trPr>
          <w:trHeight w:val="62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Муниципальная программа муниципального района "Мещовский район" "Экономическое развитие в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279 153,22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3 300 000,00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3 300 000,00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1 355 629,00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41,08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485,62</w:t>
            </w:r>
          </w:p>
        </w:tc>
      </w:tr>
      <w:tr w:rsidR="00FF2FBE" w:rsidRPr="00D101FA" w:rsidTr="00FF2FBE">
        <w:trPr>
          <w:trHeight w:val="93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Муниципальная программа муниципального района "Мещовский район" "Развитие общего и дополнительного образования в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86 416 271,04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525 875 253,40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527 291 862,86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80 948 855,39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15,39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93,67</w:t>
            </w:r>
          </w:p>
        </w:tc>
      </w:tr>
      <w:tr w:rsidR="00FF2FBE" w:rsidRPr="00D101FA" w:rsidTr="00FF2FBE">
        <w:trPr>
          <w:trHeight w:val="124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Муниципальная программа муниципального района "Мещовский район" "Повышение эффективности реализации молодежной политики, развитие волонтерского движения, системы оздоровления и отдыха детей в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821 561,16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927 352,00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1 347 553,03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1 286 189,40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138,69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95,45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156,55</w:t>
            </w:r>
          </w:p>
        </w:tc>
      </w:tr>
      <w:tr w:rsidR="00FF2FBE" w:rsidRPr="00D101FA" w:rsidTr="00FF2FBE">
        <w:trPr>
          <w:trHeight w:val="93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Муниципальная программа муниципального района "Мещовский район" "Информационное общество и повышение качества муниципальных услуг в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208 040,44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663 000,00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355 310,00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94,75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170,79</w:t>
            </w:r>
          </w:p>
        </w:tc>
      </w:tr>
      <w:tr w:rsidR="00FF2FBE" w:rsidRPr="00D101FA" w:rsidTr="00FF2FBE">
        <w:trPr>
          <w:trHeight w:val="62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FF0000"/>
                <w:sz w:val="14"/>
                <w:szCs w:val="14"/>
              </w:rPr>
            </w:pPr>
            <w:r w:rsidRPr="00D101FA">
              <w:rPr>
                <w:color w:val="FF0000"/>
                <w:sz w:val="14"/>
                <w:szCs w:val="14"/>
              </w:rPr>
              <w:t>Муниципальная программа муниципального района "Мещовский район" "Развитие дорожного хозяйства в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FF0000"/>
                <w:sz w:val="14"/>
                <w:szCs w:val="14"/>
              </w:rPr>
            </w:pPr>
            <w:r w:rsidRPr="00D101FA">
              <w:rPr>
                <w:color w:val="FF0000"/>
                <w:sz w:val="14"/>
                <w:szCs w:val="14"/>
              </w:rPr>
              <w:t>24 0 00 00000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FF0000"/>
                <w:sz w:val="14"/>
                <w:szCs w:val="14"/>
              </w:rPr>
            </w:pPr>
            <w:r w:rsidRPr="00D101FA">
              <w:rPr>
                <w:color w:val="FF0000"/>
                <w:sz w:val="14"/>
                <w:szCs w:val="14"/>
              </w:rPr>
              <w:t>7 203 893,06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FF0000"/>
                <w:sz w:val="14"/>
                <w:szCs w:val="14"/>
              </w:rPr>
            </w:pPr>
            <w:r w:rsidRPr="00D101FA">
              <w:rPr>
                <w:color w:val="FF0000"/>
                <w:sz w:val="14"/>
                <w:szCs w:val="14"/>
              </w:rPr>
              <w:t>31 967 549,57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FF0000"/>
                <w:sz w:val="14"/>
                <w:szCs w:val="14"/>
              </w:rPr>
            </w:pPr>
            <w:r w:rsidRPr="00D101FA">
              <w:rPr>
                <w:color w:val="FF0000"/>
                <w:sz w:val="14"/>
                <w:szCs w:val="14"/>
              </w:rPr>
              <w:t>31 967 549,57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FF0000"/>
                <w:sz w:val="14"/>
                <w:szCs w:val="14"/>
              </w:rPr>
            </w:pPr>
            <w:r w:rsidRPr="00D101FA">
              <w:rPr>
                <w:color w:val="FF0000"/>
                <w:sz w:val="14"/>
                <w:szCs w:val="14"/>
              </w:rPr>
              <w:t>5 395 255,40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FF0000"/>
                <w:sz w:val="14"/>
                <w:szCs w:val="14"/>
              </w:rPr>
            </w:pPr>
            <w:r w:rsidRPr="00D101FA">
              <w:rPr>
                <w:color w:val="FF0000"/>
                <w:sz w:val="14"/>
                <w:szCs w:val="14"/>
              </w:rPr>
              <w:t>16,88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FF0000"/>
                <w:sz w:val="14"/>
                <w:szCs w:val="14"/>
              </w:rPr>
            </w:pPr>
            <w:r w:rsidRPr="00D101FA">
              <w:rPr>
                <w:color w:val="FF0000"/>
                <w:sz w:val="14"/>
                <w:szCs w:val="14"/>
              </w:rPr>
              <w:t>16,88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FF0000"/>
                <w:sz w:val="14"/>
                <w:szCs w:val="14"/>
              </w:rPr>
            </w:pPr>
            <w:r w:rsidRPr="00D101FA">
              <w:rPr>
                <w:color w:val="FF0000"/>
                <w:sz w:val="14"/>
                <w:szCs w:val="14"/>
              </w:rPr>
              <w:t>74,89</w:t>
            </w:r>
          </w:p>
        </w:tc>
      </w:tr>
      <w:tr w:rsidR="00FF2FBE" w:rsidRPr="00D101FA" w:rsidTr="00FF2FBE">
        <w:trPr>
          <w:trHeight w:val="93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Муниципальная программа муниципального района "Мещовский район" "Развитие сельского хозяйства и рынков сельскохозяйственной продукции, сырья и продовольствия в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250 841,60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750 000,00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750 000,00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119,60</w:t>
            </w:r>
          </w:p>
        </w:tc>
      </w:tr>
      <w:tr w:rsidR="00FF2FBE" w:rsidRPr="00D101FA" w:rsidTr="00FF2FBE">
        <w:trPr>
          <w:trHeight w:val="93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Муниципальная программа муниципального района "Мещовский район" "Энергосбережение и повышение энергоэффективности в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1 120 000,00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2 396 702,63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2 381 740,00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2 001 740,00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83,52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84,05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178,73</w:t>
            </w:r>
          </w:p>
        </w:tc>
      </w:tr>
      <w:tr w:rsidR="00FF2FBE" w:rsidRPr="00D101FA" w:rsidTr="00FF2FBE">
        <w:trPr>
          <w:trHeight w:val="69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Муниципальная программа муниципального района "Мещовский район" "Управление имущественным комплексом в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122 737,28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1 196 676,23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1 732 176,23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169 701,80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14,18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138,26</w:t>
            </w:r>
          </w:p>
        </w:tc>
      </w:tr>
      <w:tr w:rsidR="00FF2FBE" w:rsidRPr="00D101FA" w:rsidTr="00FF2FBE">
        <w:trPr>
          <w:trHeight w:val="705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Муниципальная программа муниципального района "Мещовский район" "Развитие предпринимательства и инноваций в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125 945,00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125 945,00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proofErr w:type="spellStart"/>
            <w:r w:rsidRPr="00D101FA">
              <w:rPr>
                <w:color w:val="000000"/>
                <w:sz w:val="14"/>
                <w:szCs w:val="14"/>
              </w:rPr>
              <w:t>x</w:t>
            </w:r>
            <w:proofErr w:type="spellEnd"/>
          </w:p>
        </w:tc>
      </w:tr>
      <w:tr w:rsidR="00FF2FBE" w:rsidRPr="00D101FA" w:rsidTr="00FF2FBE">
        <w:trPr>
          <w:trHeight w:val="62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Муниципальная программа муниципального района "Мещовский район" "Семья и дети в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38 326 028,11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68 237 311,00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68 237 311,00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34 977 061,15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51,26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91,26</w:t>
            </w:r>
          </w:p>
        </w:tc>
      </w:tr>
      <w:tr w:rsidR="00FF2FBE" w:rsidRPr="00D101FA" w:rsidTr="00FF2FBE">
        <w:trPr>
          <w:trHeight w:val="93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lastRenderedPageBreak/>
              <w:t>Муниципальная программа муниципального района "Мещовский район" "Развитие и деятельность печатного средства массовой информации АНО "Редакция газеты "Восход"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1 840 000,00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3 690 000,00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3 690 000,00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1 780 000,00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48,24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96,74</w:t>
            </w:r>
          </w:p>
        </w:tc>
      </w:tr>
      <w:tr w:rsidR="00FF2FBE" w:rsidRPr="00D101FA" w:rsidTr="00FF2FBE">
        <w:trPr>
          <w:trHeight w:val="93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Муниципальная программа муниципального района "Мещовский район" "Комплексное развитие сельских территорий муниципального района "Мещовский район" Калужской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1 050 000,00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1 536 212,00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proofErr w:type="spellStart"/>
            <w:r w:rsidRPr="00D101FA">
              <w:rPr>
                <w:color w:val="000000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F2FBE" w:rsidRPr="00D101FA" w:rsidTr="00FF2FBE">
        <w:trPr>
          <w:trHeight w:val="93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Ведомственная целевая программа "Совершенствование методов решения вопросов местного значения и создание условий муниципальной службы в МР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60 0 00 00000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39 273 303,74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85 742 572,24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95 316 999,31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39 676 116,39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46,27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proofErr w:type="spellStart"/>
            <w:r w:rsidRPr="00D101FA">
              <w:rPr>
                <w:color w:val="000000"/>
                <w:sz w:val="14"/>
                <w:szCs w:val="14"/>
              </w:rPr>
              <w:t>x</w:t>
            </w:r>
            <w:proofErr w:type="spellEnd"/>
          </w:p>
        </w:tc>
      </w:tr>
      <w:tr w:rsidR="00FF2FBE" w:rsidRPr="00D101FA" w:rsidTr="00FF2FBE">
        <w:trPr>
          <w:trHeight w:val="62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Ведомственная целевая программа "Совершенствование системы управления общественными финансами МР 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61 0 00 00000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3 124 926,89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7 435 340,00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7 435 340,00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3 015 968,30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40,56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96,51</w:t>
            </w:r>
          </w:p>
        </w:tc>
      </w:tr>
      <w:tr w:rsidR="00FF2FBE" w:rsidRPr="00D101FA" w:rsidTr="00FF2FBE">
        <w:trPr>
          <w:trHeight w:val="62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 xml:space="preserve">Ведомственная целевая программа "Противодействие злоупотреблению наркотиками </w:t>
            </w:r>
            <w:proofErr w:type="gramStart"/>
            <w:r w:rsidRPr="00D101FA">
              <w:rPr>
                <w:color w:val="000000"/>
                <w:sz w:val="14"/>
                <w:szCs w:val="14"/>
              </w:rPr>
              <w:t>в</w:t>
            </w:r>
            <w:proofErr w:type="gramEnd"/>
            <w:r w:rsidRPr="00D101FA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101FA">
              <w:rPr>
                <w:color w:val="000000"/>
                <w:sz w:val="14"/>
                <w:szCs w:val="14"/>
              </w:rPr>
              <w:t>Мещовском</w:t>
            </w:r>
            <w:proofErr w:type="gramEnd"/>
            <w:r w:rsidRPr="00D101FA">
              <w:rPr>
                <w:color w:val="000000"/>
                <w:sz w:val="14"/>
                <w:szCs w:val="14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62 0 00 00000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21 058,50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21,06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proofErr w:type="spellStart"/>
            <w:r w:rsidRPr="00D101FA">
              <w:rPr>
                <w:color w:val="000000"/>
                <w:sz w:val="14"/>
                <w:szCs w:val="14"/>
              </w:rPr>
              <w:t>x</w:t>
            </w:r>
            <w:proofErr w:type="spellEnd"/>
          </w:p>
        </w:tc>
      </w:tr>
      <w:tr w:rsidR="00FF2FBE" w:rsidRPr="00D101FA" w:rsidTr="00FF2FBE">
        <w:trPr>
          <w:trHeight w:val="93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Ведомственная целевая программа "Обеспечение общественного порядка и противодействие преступности в муниципальном районе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63 0 00 00000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169 000,00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205 000,00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proofErr w:type="spellStart"/>
            <w:r w:rsidRPr="00D101FA">
              <w:rPr>
                <w:color w:val="000000"/>
                <w:sz w:val="14"/>
                <w:szCs w:val="14"/>
              </w:rPr>
              <w:t>x</w:t>
            </w:r>
            <w:proofErr w:type="spellEnd"/>
          </w:p>
        </w:tc>
      </w:tr>
      <w:tr w:rsidR="00FF2FBE" w:rsidRPr="00D101FA" w:rsidTr="00FF2FBE">
        <w:trPr>
          <w:trHeight w:val="62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Обеспечение деятельности Районного Собрания муниципального района "Мещовский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522 137,60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1 374 528,00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1 374 528,00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569 494,43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41,43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41,43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109,07</w:t>
            </w:r>
          </w:p>
        </w:tc>
      </w:tr>
      <w:tr w:rsidR="00FF2FBE" w:rsidRPr="00D101FA" w:rsidTr="00FF2FBE">
        <w:trPr>
          <w:trHeight w:val="465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Прочие 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67 0 00 00000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520 000,00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proofErr w:type="spellStart"/>
            <w:r w:rsidRPr="00D101FA">
              <w:rPr>
                <w:color w:val="000000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proofErr w:type="spellStart"/>
            <w:r w:rsidRPr="00D101FA">
              <w:rPr>
                <w:color w:val="000000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F2FBE" w:rsidRPr="00D101FA" w:rsidTr="00FF2FBE">
        <w:trPr>
          <w:trHeight w:val="525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11 805,00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11 805,00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11 805,00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r w:rsidRPr="00D101FA">
              <w:rPr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color w:val="000000"/>
                <w:sz w:val="14"/>
                <w:szCs w:val="14"/>
              </w:rPr>
            </w:pPr>
            <w:proofErr w:type="spellStart"/>
            <w:r w:rsidRPr="00D101FA">
              <w:rPr>
                <w:color w:val="000000"/>
                <w:sz w:val="14"/>
                <w:szCs w:val="14"/>
              </w:rPr>
              <w:t>x</w:t>
            </w:r>
            <w:proofErr w:type="spellEnd"/>
          </w:p>
        </w:tc>
      </w:tr>
      <w:tr w:rsidR="00FF2FBE" w:rsidRPr="00D101FA" w:rsidTr="00FF2FBE">
        <w:trPr>
          <w:trHeight w:val="66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2FBE" w:rsidRPr="00D101FA" w:rsidRDefault="00FF2FBE" w:rsidP="00FF2F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221 324 702,44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852 562 422,40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866 330 587,46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228 734 469,88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26,83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26,40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2FBE" w:rsidRPr="00D101FA" w:rsidRDefault="00FF2FBE" w:rsidP="00FF2F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101FA">
              <w:rPr>
                <w:b/>
                <w:bCs/>
                <w:color w:val="000000"/>
                <w:sz w:val="14"/>
                <w:szCs w:val="14"/>
              </w:rPr>
              <w:t>103,35</w:t>
            </w:r>
          </w:p>
        </w:tc>
      </w:tr>
    </w:tbl>
    <w:p w:rsidR="00FF2FBE" w:rsidRDefault="00FF2FBE" w:rsidP="00FF2FBE">
      <w:pPr>
        <w:jc w:val="both"/>
        <w:rPr>
          <w:b/>
          <w:sz w:val="26"/>
          <w:szCs w:val="26"/>
          <w:highlight w:val="yellow"/>
        </w:rPr>
      </w:pPr>
    </w:p>
    <w:p w:rsidR="00FF2FBE" w:rsidRPr="00161180" w:rsidRDefault="00FF2FBE" w:rsidP="00FF2FBE">
      <w:pPr>
        <w:jc w:val="both"/>
        <w:rPr>
          <w:sz w:val="26"/>
          <w:szCs w:val="26"/>
          <w:u w:val="single"/>
        </w:rPr>
      </w:pPr>
      <w:r w:rsidRPr="001038B8">
        <w:rPr>
          <w:b/>
          <w:sz w:val="26"/>
          <w:szCs w:val="26"/>
        </w:rPr>
        <w:t xml:space="preserve">Анализ </w:t>
      </w:r>
      <w:proofErr w:type="gramStart"/>
      <w:r w:rsidRPr="001038B8">
        <w:rPr>
          <w:b/>
          <w:sz w:val="26"/>
          <w:szCs w:val="26"/>
        </w:rPr>
        <w:t>исполнения источников внутреннего финансирования дефицита бюджета</w:t>
      </w:r>
      <w:proofErr w:type="gramEnd"/>
      <w:r w:rsidRPr="001038B8">
        <w:rPr>
          <w:b/>
          <w:sz w:val="26"/>
          <w:szCs w:val="26"/>
        </w:rPr>
        <w:t xml:space="preserve"> за 1 </w:t>
      </w:r>
      <w:r>
        <w:rPr>
          <w:b/>
          <w:sz w:val="26"/>
          <w:szCs w:val="26"/>
        </w:rPr>
        <w:t xml:space="preserve">полугодие </w:t>
      </w:r>
      <w:r w:rsidRPr="001038B8">
        <w:rPr>
          <w:b/>
          <w:sz w:val="26"/>
          <w:szCs w:val="26"/>
        </w:rPr>
        <w:t xml:space="preserve"> 2022 года. </w:t>
      </w:r>
    </w:p>
    <w:p w:rsidR="00FF2FBE" w:rsidRPr="00A20DBD" w:rsidRDefault="00FF2FBE" w:rsidP="00FF2FB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За</w:t>
      </w:r>
      <w:r w:rsidRPr="001038B8">
        <w:rPr>
          <w:sz w:val="26"/>
          <w:szCs w:val="26"/>
        </w:rPr>
        <w:t xml:space="preserve"> 1 </w:t>
      </w:r>
      <w:r>
        <w:rPr>
          <w:sz w:val="26"/>
          <w:szCs w:val="26"/>
        </w:rPr>
        <w:t xml:space="preserve">полугодие </w:t>
      </w:r>
      <w:r w:rsidRPr="001038B8">
        <w:rPr>
          <w:sz w:val="26"/>
          <w:szCs w:val="26"/>
        </w:rPr>
        <w:t xml:space="preserve">2022 года бюджет исполнен с </w:t>
      </w:r>
      <w:r w:rsidRPr="001038B8">
        <w:rPr>
          <w:b/>
          <w:sz w:val="26"/>
          <w:szCs w:val="26"/>
        </w:rPr>
        <w:t xml:space="preserve">профицитом  в  сумме  </w:t>
      </w:r>
      <w:r>
        <w:rPr>
          <w:b/>
          <w:sz w:val="26"/>
          <w:szCs w:val="26"/>
        </w:rPr>
        <w:t xml:space="preserve">30 559 729,11 </w:t>
      </w:r>
      <w:r w:rsidRPr="001038B8">
        <w:rPr>
          <w:b/>
          <w:sz w:val="26"/>
          <w:szCs w:val="26"/>
        </w:rPr>
        <w:t>рублей.</w:t>
      </w:r>
    </w:p>
    <w:p w:rsidR="00FF2FBE" w:rsidRPr="001038B8" w:rsidRDefault="00FF2FBE" w:rsidP="00FF2FBE">
      <w:pPr>
        <w:jc w:val="both"/>
        <w:rPr>
          <w:b/>
          <w:sz w:val="26"/>
          <w:szCs w:val="26"/>
        </w:rPr>
      </w:pPr>
      <w:r w:rsidRPr="001038B8">
        <w:rPr>
          <w:b/>
          <w:sz w:val="26"/>
          <w:szCs w:val="26"/>
        </w:rPr>
        <w:t>Предложения, рекомендации КСО МР «Мещовский район» по результатам проверки</w:t>
      </w:r>
    </w:p>
    <w:p w:rsidR="00FF2FBE" w:rsidRPr="001038B8" w:rsidRDefault="00FF2FBE" w:rsidP="00FF2FBE">
      <w:pPr>
        <w:pStyle w:val="a3"/>
        <w:numPr>
          <w:ilvl w:val="0"/>
          <w:numId w:val="6"/>
        </w:numPr>
        <w:ind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>Бюджетный процесс осуществляется согласно бюджетному законодательству: БК РФ, Положению о бюджетном процессе в МР «Мещовский  район» и иные действующие нормативно-правовые акты.</w:t>
      </w:r>
    </w:p>
    <w:p w:rsidR="00FF2FBE" w:rsidRPr="001038B8" w:rsidRDefault="00FF2FBE" w:rsidP="00FF2FBE">
      <w:pPr>
        <w:pStyle w:val="a3"/>
        <w:numPr>
          <w:ilvl w:val="0"/>
          <w:numId w:val="6"/>
        </w:numPr>
        <w:ind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В соответствии с п. 5 ст. 264.2 БК РФ отчет «Об исполнении бюджета за 1 </w:t>
      </w:r>
      <w:r>
        <w:rPr>
          <w:sz w:val="26"/>
          <w:szCs w:val="26"/>
        </w:rPr>
        <w:t>полугодие</w:t>
      </w:r>
      <w:r w:rsidRPr="001038B8">
        <w:rPr>
          <w:sz w:val="26"/>
          <w:szCs w:val="26"/>
        </w:rPr>
        <w:t xml:space="preserve"> 2022 года» направить на рассмотрение в Районное Собрание МР «Мещовский район».</w:t>
      </w:r>
    </w:p>
    <w:p w:rsidR="00FF2FBE" w:rsidRPr="001038B8" w:rsidRDefault="00FF2FBE" w:rsidP="00FF2FBE">
      <w:pPr>
        <w:pStyle w:val="a3"/>
        <w:numPr>
          <w:ilvl w:val="0"/>
          <w:numId w:val="6"/>
        </w:numPr>
        <w:ind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>Обеспечить официальное опубликование сведений о ходе исполнения бю</w:t>
      </w:r>
      <w:r>
        <w:rPr>
          <w:sz w:val="26"/>
          <w:szCs w:val="26"/>
        </w:rPr>
        <w:t xml:space="preserve">джета МР «Мещовский район» за  первое полугодие </w:t>
      </w:r>
      <w:r w:rsidRPr="001038B8">
        <w:rPr>
          <w:sz w:val="26"/>
          <w:szCs w:val="26"/>
        </w:rPr>
        <w:t>2022 года в соответствии со ст.36 БК РФ, п.6 ст.52  № 131  - ФЗ от 06.10.2003 года.</w:t>
      </w:r>
    </w:p>
    <w:p w:rsidR="00FF2FBE" w:rsidRPr="001038B8" w:rsidRDefault="00FF2FBE" w:rsidP="00FF2FBE">
      <w:pPr>
        <w:pStyle w:val="a3"/>
        <w:numPr>
          <w:ilvl w:val="0"/>
          <w:numId w:val="6"/>
        </w:numPr>
        <w:ind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По итогам </w:t>
      </w:r>
      <w:r w:rsidR="00D95996">
        <w:rPr>
          <w:sz w:val="26"/>
          <w:szCs w:val="26"/>
        </w:rPr>
        <w:t>проверки</w:t>
      </w:r>
      <w:r w:rsidRPr="001038B8">
        <w:rPr>
          <w:sz w:val="26"/>
          <w:szCs w:val="26"/>
        </w:rPr>
        <w:t xml:space="preserve"> замечания отсутствуют. Фактов недостоверных отчетных данных  и искажений бюджетной отчетности за </w:t>
      </w:r>
      <w:r>
        <w:rPr>
          <w:sz w:val="26"/>
          <w:szCs w:val="26"/>
        </w:rPr>
        <w:t>1</w:t>
      </w:r>
      <w:r w:rsidRPr="001038B8">
        <w:rPr>
          <w:sz w:val="26"/>
          <w:szCs w:val="26"/>
        </w:rPr>
        <w:t xml:space="preserve"> </w:t>
      </w:r>
      <w:r>
        <w:rPr>
          <w:sz w:val="26"/>
          <w:szCs w:val="26"/>
        </w:rPr>
        <w:t>полугодие</w:t>
      </w:r>
      <w:r w:rsidRPr="001038B8">
        <w:rPr>
          <w:sz w:val="26"/>
          <w:szCs w:val="26"/>
        </w:rPr>
        <w:t xml:space="preserve"> 2022 года не установлено.</w:t>
      </w:r>
    </w:p>
    <w:p w:rsidR="00FF2FBE" w:rsidRPr="001038B8" w:rsidRDefault="00FF2FBE" w:rsidP="00FF2FBE">
      <w:pPr>
        <w:jc w:val="both"/>
        <w:rPr>
          <w:sz w:val="26"/>
          <w:szCs w:val="26"/>
        </w:rPr>
      </w:pPr>
    </w:p>
    <w:p w:rsidR="00FF2FBE" w:rsidRPr="00687FF5" w:rsidRDefault="00FF2FBE" w:rsidP="00FF2FBE">
      <w:pPr>
        <w:spacing w:line="276" w:lineRule="auto"/>
        <w:jc w:val="both"/>
        <w:rPr>
          <w:b/>
          <w:sz w:val="20"/>
          <w:szCs w:val="20"/>
        </w:rPr>
      </w:pPr>
      <w:r w:rsidRPr="00687FF5">
        <w:rPr>
          <w:b/>
          <w:sz w:val="20"/>
          <w:szCs w:val="20"/>
        </w:rPr>
        <w:t xml:space="preserve">Председатель  </w:t>
      </w:r>
      <w:proofErr w:type="gramStart"/>
      <w:r w:rsidR="00D95996" w:rsidRPr="00687FF5">
        <w:rPr>
          <w:b/>
          <w:sz w:val="20"/>
          <w:szCs w:val="20"/>
        </w:rPr>
        <w:t>Контрольно-счетного</w:t>
      </w:r>
      <w:proofErr w:type="gramEnd"/>
      <w:r w:rsidR="00D95996" w:rsidRPr="00687FF5">
        <w:rPr>
          <w:b/>
          <w:sz w:val="20"/>
          <w:szCs w:val="20"/>
        </w:rPr>
        <w:t xml:space="preserve"> </w:t>
      </w:r>
      <w:r w:rsidRPr="00687FF5">
        <w:rPr>
          <w:b/>
          <w:sz w:val="20"/>
          <w:szCs w:val="20"/>
        </w:rPr>
        <w:t xml:space="preserve">                                                                                   </w:t>
      </w:r>
    </w:p>
    <w:p w:rsidR="00FF2FBE" w:rsidRPr="00687FF5" w:rsidRDefault="00D95996" w:rsidP="00FF2FBE">
      <w:pPr>
        <w:jc w:val="both"/>
        <w:rPr>
          <w:sz w:val="20"/>
          <w:szCs w:val="20"/>
        </w:rPr>
        <w:sectPr w:rsidR="00FF2FBE" w:rsidRPr="00687FF5" w:rsidSect="00FF2FB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687FF5">
        <w:rPr>
          <w:b/>
          <w:sz w:val="20"/>
          <w:szCs w:val="20"/>
        </w:rPr>
        <w:t xml:space="preserve">органа </w:t>
      </w:r>
      <w:r w:rsidR="00687FF5" w:rsidRPr="00687FF5">
        <w:rPr>
          <w:b/>
          <w:sz w:val="20"/>
          <w:szCs w:val="20"/>
        </w:rPr>
        <w:t xml:space="preserve">МО </w:t>
      </w:r>
      <w:r w:rsidR="00FF2FBE" w:rsidRPr="00687FF5">
        <w:rPr>
          <w:b/>
          <w:sz w:val="20"/>
          <w:szCs w:val="20"/>
        </w:rPr>
        <w:t>МР «Мещовский район»                                                              Д.В. Каничева</w:t>
      </w:r>
    </w:p>
    <w:p w:rsidR="00FF2FBE" w:rsidRDefault="00FF2FBE" w:rsidP="00FF2FBE">
      <w:pPr>
        <w:tabs>
          <w:tab w:val="left" w:pos="2339"/>
        </w:tabs>
        <w:rPr>
          <w:sz w:val="26"/>
          <w:szCs w:val="26"/>
        </w:rPr>
      </w:pPr>
    </w:p>
    <w:p w:rsidR="00FF2FBE" w:rsidRDefault="00FF2FBE" w:rsidP="00FF2FBE">
      <w:pPr>
        <w:rPr>
          <w:sz w:val="26"/>
          <w:szCs w:val="26"/>
        </w:rPr>
      </w:pPr>
    </w:p>
    <w:p w:rsidR="00FF2FBE" w:rsidRPr="00FF2FBE" w:rsidRDefault="00FF2FBE" w:rsidP="00FF2FBE">
      <w:pPr>
        <w:rPr>
          <w:sz w:val="26"/>
          <w:szCs w:val="26"/>
        </w:rPr>
        <w:sectPr w:rsidR="00FF2FBE" w:rsidRPr="00FF2FBE" w:rsidSect="00FF2FB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96855" w:rsidRDefault="00196855" w:rsidP="00496042">
      <w:pPr>
        <w:jc w:val="both"/>
        <w:rPr>
          <w:sz w:val="26"/>
          <w:szCs w:val="26"/>
        </w:rPr>
        <w:sectPr w:rsidR="00196855" w:rsidSect="00FF2FB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53F25" w:rsidRPr="007D20B6" w:rsidRDefault="00253F25" w:rsidP="007D20B6">
      <w:pPr>
        <w:rPr>
          <w:sz w:val="26"/>
          <w:szCs w:val="26"/>
        </w:rPr>
        <w:sectPr w:rsidR="00253F25" w:rsidRPr="007D20B6" w:rsidSect="00FF2FB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50629" w:rsidRPr="00E54098" w:rsidRDefault="00450629" w:rsidP="00450629">
      <w:pPr>
        <w:ind w:firstLine="567"/>
        <w:jc w:val="both"/>
        <w:rPr>
          <w:sz w:val="26"/>
          <w:szCs w:val="26"/>
        </w:rPr>
      </w:pPr>
    </w:p>
    <w:p w:rsidR="00C83196" w:rsidRDefault="00C83196" w:rsidP="00D428E5">
      <w:pPr>
        <w:jc w:val="both"/>
        <w:rPr>
          <w:sz w:val="26"/>
          <w:szCs w:val="26"/>
          <w:u w:val="single"/>
        </w:rPr>
      </w:pPr>
    </w:p>
    <w:p w:rsidR="00C83196" w:rsidRDefault="00C83196" w:rsidP="00D428E5">
      <w:pPr>
        <w:jc w:val="both"/>
        <w:rPr>
          <w:sz w:val="26"/>
          <w:szCs w:val="26"/>
          <w:u w:val="single"/>
        </w:rPr>
      </w:pPr>
    </w:p>
    <w:p w:rsidR="00C83196" w:rsidRDefault="00C83196" w:rsidP="00D428E5">
      <w:pPr>
        <w:jc w:val="both"/>
        <w:rPr>
          <w:sz w:val="26"/>
          <w:szCs w:val="26"/>
          <w:u w:val="single"/>
        </w:rPr>
      </w:pPr>
    </w:p>
    <w:p w:rsidR="00C83196" w:rsidRDefault="00C83196" w:rsidP="00D428E5">
      <w:pPr>
        <w:jc w:val="both"/>
        <w:rPr>
          <w:sz w:val="26"/>
          <w:szCs w:val="26"/>
          <w:u w:val="single"/>
        </w:rPr>
      </w:pPr>
    </w:p>
    <w:p w:rsidR="00C83196" w:rsidRDefault="00C83196" w:rsidP="00D428E5">
      <w:pPr>
        <w:jc w:val="both"/>
        <w:rPr>
          <w:sz w:val="26"/>
          <w:szCs w:val="26"/>
          <w:u w:val="single"/>
        </w:rPr>
      </w:pPr>
    </w:p>
    <w:p w:rsidR="00C83196" w:rsidRDefault="00C83196" w:rsidP="00D428E5">
      <w:pPr>
        <w:jc w:val="both"/>
        <w:rPr>
          <w:sz w:val="26"/>
          <w:szCs w:val="26"/>
          <w:u w:val="single"/>
        </w:rPr>
      </w:pPr>
    </w:p>
    <w:p w:rsidR="00C83196" w:rsidRDefault="00C83196" w:rsidP="00D428E5">
      <w:pPr>
        <w:jc w:val="both"/>
        <w:rPr>
          <w:sz w:val="26"/>
          <w:szCs w:val="26"/>
          <w:u w:val="single"/>
        </w:rPr>
      </w:pPr>
    </w:p>
    <w:p w:rsidR="000134D6" w:rsidRPr="000134D6" w:rsidRDefault="000134D6" w:rsidP="002C72C0">
      <w:pPr>
        <w:spacing w:line="276" w:lineRule="auto"/>
        <w:jc w:val="both"/>
        <w:rPr>
          <w:b/>
          <w:sz w:val="26"/>
          <w:szCs w:val="26"/>
        </w:rPr>
      </w:pPr>
    </w:p>
    <w:p w:rsidR="00196855" w:rsidRDefault="00196855" w:rsidP="009A13BD">
      <w:pPr>
        <w:spacing w:line="276" w:lineRule="auto"/>
        <w:jc w:val="both"/>
        <w:rPr>
          <w:sz w:val="26"/>
          <w:szCs w:val="26"/>
        </w:rPr>
        <w:sectPr w:rsidR="00196855" w:rsidSect="00FF2FB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C0BC5" w:rsidRPr="0047420D" w:rsidRDefault="00DC0BC5" w:rsidP="00204856">
      <w:pPr>
        <w:jc w:val="both"/>
        <w:rPr>
          <w:b/>
        </w:rPr>
      </w:pPr>
    </w:p>
    <w:sectPr w:rsidR="00DC0BC5" w:rsidRPr="0047420D" w:rsidSect="00FF2FBE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8A6" w:rsidRDefault="00C618A6" w:rsidP="003D5663">
      <w:r>
        <w:separator/>
      </w:r>
    </w:p>
  </w:endnote>
  <w:endnote w:type="continuationSeparator" w:id="0">
    <w:p w:rsidR="00C618A6" w:rsidRDefault="00C618A6" w:rsidP="003D5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980081"/>
      <w:docPartObj>
        <w:docPartGallery w:val="Page Numbers (Bottom of Page)"/>
        <w:docPartUnique/>
      </w:docPartObj>
    </w:sdtPr>
    <w:sdtContent>
      <w:p w:rsidR="005E7661" w:rsidRDefault="00B7440B">
        <w:pPr>
          <w:pStyle w:val="a9"/>
          <w:jc w:val="center"/>
        </w:pPr>
        <w:fldSimple w:instr=" PAGE   \* MERGEFORMAT ">
          <w:r w:rsidR="00687FF5">
            <w:rPr>
              <w:noProof/>
            </w:rPr>
            <w:t>14</w:t>
          </w:r>
        </w:fldSimple>
      </w:p>
    </w:sdtContent>
  </w:sdt>
  <w:p w:rsidR="005E7661" w:rsidRDefault="005E76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8A6" w:rsidRDefault="00C618A6" w:rsidP="003D5663">
      <w:r>
        <w:separator/>
      </w:r>
    </w:p>
  </w:footnote>
  <w:footnote w:type="continuationSeparator" w:id="0">
    <w:p w:rsidR="00C618A6" w:rsidRDefault="00C618A6" w:rsidP="003D5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5F"/>
    <w:multiLevelType w:val="hybridMultilevel"/>
    <w:tmpl w:val="0118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925BC"/>
    <w:multiLevelType w:val="hybridMultilevel"/>
    <w:tmpl w:val="A726FEB2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BC5"/>
    <w:rsid w:val="00003E79"/>
    <w:rsid w:val="000134D6"/>
    <w:rsid w:val="00034136"/>
    <w:rsid w:val="00041EFF"/>
    <w:rsid w:val="00045720"/>
    <w:rsid w:val="000537E1"/>
    <w:rsid w:val="00057F6C"/>
    <w:rsid w:val="00073D2B"/>
    <w:rsid w:val="0008413F"/>
    <w:rsid w:val="000C1941"/>
    <w:rsid w:val="000C1B01"/>
    <w:rsid w:val="000E4CA9"/>
    <w:rsid w:val="000E5993"/>
    <w:rsid w:val="000F1018"/>
    <w:rsid w:val="00100666"/>
    <w:rsid w:val="001038B8"/>
    <w:rsid w:val="00103BEE"/>
    <w:rsid w:val="001148DA"/>
    <w:rsid w:val="0012135C"/>
    <w:rsid w:val="0012201C"/>
    <w:rsid w:val="001251FD"/>
    <w:rsid w:val="00127F57"/>
    <w:rsid w:val="0015078D"/>
    <w:rsid w:val="00161180"/>
    <w:rsid w:val="00162AAB"/>
    <w:rsid w:val="00163B83"/>
    <w:rsid w:val="00167C0E"/>
    <w:rsid w:val="00171E7C"/>
    <w:rsid w:val="00196855"/>
    <w:rsid w:val="00197534"/>
    <w:rsid w:val="001A1652"/>
    <w:rsid w:val="001C02A9"/>
    <w:rsid w:val="001C7A87"/>
    <w:rsid w:val="001C7EC1"/>
    <w:rsid w:val="001D2AF3"/>
    <w:rsid w:val="001D5E0C"/>
    <w:rsid w:val="001F3018"/>
    <w:rsid w:val="001F6F05"/>
    <w:rsid w:val="00204856"/>
    <w:rsid w:val="00206BC1"/>
    <w:rsid w:val="00213B3F"/>
    <w:rsid w:val="002250DD"/>
    <w:rsid w:val="00227C2C"/>
    <w:rsid w:val="00231932"/>
    <w:rsid w:val="00237842"/>
    <w:rsid w:val="00241903"/>
    <w:rsid w:val="00253F25"/>
    <w:rsid w:val="002657AE"/>
    <w:rsid w:val="00276505"/>
    <w:rsid w:val="002802DA"/>
    <w:rsid w:val="00280C3B"/>
    <w:rsid w:val="002A5AED"/>
    <w:rsid w:val="002B10B5"/>
    <w:rsid w:val="002B7B94"/>
    <w:rsid w:val="002C72C0"/>
    <w:rsid w:val="002D4B4C"/>
    <w:rsid w:val="002D64CE"/>
    <w:rsid w:val="002E5DE6"/>
    <w:rsid w:val="002E5FDE"/>
    <w:rsid w:val="002F22A1"/>
    <w:rsid w:val="002F5F5B"/>
    <w:rsid w:val="00305115"/>
    <w:rsid w:val="00306075"/>
    <w:rsid w:val="00306A87"/>
    <w:rsid w:val="0031203A"/>
    <w:rsid w:val="00352E3E"/>
    <w:rsid w:val="00362152"/>
    <w:rsid w:val="00373747"/>
    <w:rsid w:val="00374C65"/>
    <w:rsid w:val="00376C4F"/>
    <w:rsid w:val="003A7F84"/>
    <w:rsid w:val="003C24A2"/>
    <w:rsid w:val="003C2D01"/>
    <w:rsid w:val="003D5663"/>
    <w:rsid w:val="003E353B"/>
    <w:rsid w:val="003E5FA6"/>
    <w:rsid w:val="003F0AF8"/>
    <w:rsid w:val="003F1CBF"/>
    <w:rsid w:val="003F7235"/>
    <w:rsid w:val="00406D9D"/>
    <w:rsid w:val="00406F79"/>
    <w:rsid w:val="00414E5B"/>
    <w:rsid w:val="00417080"/>
    <w:rsid w:val="00417846"/>
    <w:rsid w:val="00417FE3"/>
    <w:rsid w:val="004265D6"/>
    <w:rsid w:val="00433493"/>
    <w:rsid w:val="00450629"/>
    <w:rsid w:val="00461204"/>
    <w:rsid w:val="00466E60"/>
    <w:rsid w:val="0047420D"/>
    <w:rsid w:val="00484686"/>
    <w:rsid w:val="00493791"/>
    <w:rsid w:val="004947CA"/>
    <w:rsid w:val="00494F06"/>
    <w:rsid w:val="00496042"/>
    <w:rsid w:val="00496BB4"/>
    <w:rsid w:val="004A192F"/>
    <w:rsid w:val="004B2733"/>
    <w:rsid w:val="004B2F5B"/>
    <w:rsid w:val="004B5D0C"/>
    <w:rsid w:val="00511CA1"/>
    <w:rsid w:val="00513489"/>
    <w:rsid w:val="0052062B"/>
    <w:rsid w:val="0052486B"/>
    <w:rsid w:val="00530131"/>
    <w:rsid w:val="00531913"/>
    <w:rsid w:val="00536C39"/>
    <w:rsid w:val="00562724"/>
    <w:rsid w:val="00564F5E"/>
    <w:rsid w:val="00565CF3"/>
    <w:rsid w:val="00566710"/>
    <w:rsid w:val="00571123"/>
    <w:rsid w:val="005919B9"/>
    <w:rsid w:val="005960C4"/>
    <w:rsid w:val="005A03C2"/>
    <w:rsid w:val="005B3D36"/>
    <w:rsid w:val="005C49AD"/>
    <w:rsid w:val="005D1F2C"/>
    <w:rsid w:val="005D55AF"/>
    <w:rsid w:val="005E7661"/>
    <w:rsid w:val="005F0AAE"/>
    <w:rsid w:val="005F41B9"/>
    <w:rsid w:val="005F4804"/>
    <w:rsid w:val="00612C5C"/>
    <w:rsid w:val="006176DD"/>
    <w:rsid w:val="006269A1"/>
    <w:rsid w:val="00636CF6"/>
    <w:rsid w:val="0064420C"/>
    <w:rsid w:val="00664D30"/>
    <w:rsid w:val="0067250F"/>
    <w:rsid w:val="00674AD0"/>
    <w:rsid w:val="00680E92"/>
    <w:rsid w:val="00687FF5"/>
    <w:rsid w:val="0069055B"/>
    <w:rsid w:val="006B36A2"/>
    <w:rsid w:val="006C6DE1"/>
    <w:rsid w:val="006D72D8"/>
    <w:rsid w:val="006E09DA"/>
    <w:rsid w:val="006E2E20"/>
    <w:rsid w:val="0070399F"/>
    <w:rsid w:val="007105EB"/>
    <w:rsid w:val="007236B3"/>
    <w:rsid w:val="00725233"/>
    <w:rsid w:val="00736EEF"/>
    <w:rsid w:val="00763424"/>
    <w:rsid w:val="007638F2"/>
    <w:rsid w:val="00767653"/>
    <w:rsid w:val="00785849"/>
    <w:rsid w:val="00797FC8"/>
    <w:rsid w:val="007A0C72"/>
    <w:rsid w:val="007B16E5"/>
    <w:rsid w:val="007D20B6"/>
    <w:rsid w:val="007E010E"/>
    <w:rsid w:val="007E7B6A"/>
    <w:rsid w:val="008100A6"/>
    <w:rsid w:val="00822F22"/>
    <w:rsid w:val="00853FE8"/>
    <w:rsid w:val="008651D1"/>
    <w:rsid w:val="008663F5"/>
    <w:rsid w:val="0088039C"/>
    <w:rsid w:val="00885882"/>
    <w:rsid w:val="008A6756"/>
    <w:rsid w:val="008C0CAD"/>
    <w:rsid w:val="008C2909"/>
    <w:rsid w:val="008C411F"/>
    <w:rsid w:val="008C6F64"/>
    <w:rsid w:val="008D2685"/>
    <w:rsid w:val="008D51B6"/>
    <w:rsid w:val="008D595F"/>
    <w:rsid w:val="008E2C55"/>
    <w:rsid w:val="008E4D0B"/>
    <w:rsid w:val="008F3F21"/>
    <w:rsid w:val="00900268"/>
    <w:rsid w:val="00901D11"/>
    <w:rsid w:val="00905A21"/>
    <w:rsid w:val="00913E49"/>
    <w:rsid w:val="0091793D"/>
    <w:rsid w:val="00930020"/>
    <w:rsid w:val="009325D3"/>
    <w:rsid w:val="00940390"/>
    <w:rsid w:val="00950B8F"/>
    <w:rsid w:val="009615F1"/>
    <w:rsid w:val="00965A07"/>
    <w:rsid w:val="00976299"/>
    <w:rsid w:val="0099333A"/>
    <w:rsid w:val="009A13BD"/>
    <w:rsid w:val="009A7CFE"/>
    <w:rsid w:val="009D2AB0"/>
    <w:rsid w:val="009E289D"/>
    <w:rsid w:val="009F536A"/>
    <w:rsid w:val="00A00CC6"/>
    <w:rsid w:val="00A20DBD"/>
    <w:rsid w:val="00A359AF"/>
    <w:rsid w:val="00A56A0D"/>
    <w:rsid w:val="00A56D1A"/>
    <w:rsid w:val="00A65F02"/>
    <w:rsid w:val="00A72068"/>
    <w:rsid w:val="00A97210"/>
    <w:rsid w:val="00AA501A"/>
    <w:rsid w:val="00AC0180"/>
    <w:rsid w:val="00AC06CF"/>
    <w:rsid w:val="00AE22E1"/>
    <w:rsid w:val="00AE58A0"/>
    <w:rsid w:val="00AE6650"/>
    <w:rsid w:val="00AE6AF8"/>
    <w:rsid w:val="00B168F1"/>
    <w:rsid w:val="00B33E1C"/>
    <w:rsid w:val="00B611D2"/>
    <w:rsid w:val="00B638E9"/>
    <w:rsid w:val="00B71E43"/>
    <w:rsid w:val="00B725FD"/>
    <w:rsid w:val="00B7440B"/>
    <w:rsid w:val="00B8340D"/>
    <w:rsid w:val="00B87AF7"/>
    <w:rsid w:val="00BA4C57"/>
    <w:rsid w:val="00BB01B2"/>
    <w:rsid w:val="00BF1785"/>
    <w:rsid w:val="00BF6FAB"/>
    <w:rsid w:val="00C0201C"/>
    <w:rsid w:val="00C255DF"/>
    <w:rsid w:val="00C4742C"/>
    <w:rsid w:val="00C56EE4"/>
    <w:rsid w:val="00C60A16"/>
    <w:rsid w:val="00C60C74"/>
    <w:rsid w:val="00C618A6"/>
    <w:rsid w:val="00C6413D"/>
    <w:rsid w:val="00C75DDA"/>
    <w:rsid w:val="00C83196"/>
    <w:rsid w:val="00C85A45"/>
    <w:rsid w:val="00C9069E"/>
    <w:rsid w:val="00C9109B"/>
    <w:rsid w:val="00C91FFC"/>
    <w:rsid w:val="00CB6603"/>
    <w:rsid w:val="00CB6ED9"/>
    <w:rsid w:val="00CC3A5E"/>
    <w:rsid w:val="00CC5513"/>
    <w:rsid w:val="00CD2487"/>
    <w:rsid w:val="00CD77EB"/>
    <w:rsid w:val="00CE5B9A"/>
    <w:rsid w:val="00CF2884"/>
    <w:rsid w:val="00CF3A3B"/>
    <w:rsid w:val="00D101FA"/>
    <w:rsid w:val="00D11C13"/>
    <w:rsid w:val="00D1591E"/>
    <w:rsid w:val="00D22AFB"/>
    <w:rsid w:val="00D23261"/>
    <w:rsid w:val="00D34EDC"/>
    <w:rsid w:val="00D36896"/>
    <w:rsid w:val="00D428E5"/>
    <w:rsid w:val="00D52742"/>
    <w:rsid w:val="00D65647"/>
    <w:rsid w:val="00D65AB4"/>
    <w:rsid w:val="00D67F09"/>
    <w:rsid w:val="00D8130F"/>
    <w:rsid w:val="00D818ED"/>
    <w:rsid w:val="00D9417E"/>
    <w:rsid w:val="00D95996"/>
    <w:rsid w:val="00DB3490"/>
    <w:rsid w:val="00DC0BC5"/>
    <w:rsid w:val="00DD208B"/>
    <w:rsid w:val="00DD3312"/>
    <w:rsid w:val="00DE0285"/>
    <w:rsid w:val="00DE1069"/>
    <w:rsid w:val="00DE4DF0"/>
    <w:rsid w:val="00DF55A0"/>
    <w:rsid w:val="00E01430"/>
    <w:rsid w:val="00E053E0"/>
    <w:rsid w:val="00E1486D"/>
    <w:rsid w:val="00E26649"/>
    <w:rsid w:val="00E42586"/>
    <w:rsid w:val="00E452EA"/>
    <w:rsid w:val="00E62084"/>
    <w:rsid w:val="00E70398"/>
    <w:rsid w:val="00E70732"/>
    <w:rsid w:val="00E70832"/>
    <w:rsid w:val="00E7439E"/>
    <w:rsid w:val="00E82C3C"/>
    <w:rsid w:val="00F05369"/>
    <w:rsid w:val="00F06416"/>
    <w:rsid w:val="00F3310C"/>
    <w:rsid w:val="00F40292"/>
    <w:rsid w:val="00F56D43"/>
    <w:rsid w:val="00F62064"/>
    <w:rsid w:val="00F649F5"/>
    <w:rsid w:val="00F728D6"/>
    <w:rsid w:val="00F86A84"/>
    <w:rsid w:val="00FA574F"/>
    <w:rsid w:val="00FB15B2"/>
    <w:rsid w:val="00FB27B9"/>
    <w:rsid w:val="00FB51D4"/>
    <w:rsid w:val="00FC712D"/>
    <w:rsid w:val="00FD621E"/>
    <w:rsid w:val="00FF2FBE"/>
    <w:rsid w:val="00FF37D8"/>
    <w:rsid w:val="00FF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E70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56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56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rsid w:val="00A72068"/>
    <w:pPr>
      <w:keepNext/>
      <w:autoSpaceDE w:val="0"/>
      <w:autoSpaceDN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14441-A136-4631-9157-5E734D0C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19</Pages>
  <Words>6138</Words>
  <Characters>34988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20</cp:revision>
  <cp:lastPrinted>2022-08-05T14:13:00Z</cp:lastPrinted>
  <dcterms:created xsi:type="dcterms:W3CDTF">2022-07-19T07:56:00Z</dcterms:created>
  <dcterms:modified xsi:type="dcterms:W3CDTF">2022-08-08T06:05:00Z</dcterms:modified>
</cp:coreProperties>
</file>