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Думы</w:t>
      </w:r>
      <w:r w:rsidRPr="001130DA">
        <w:rPr>
          <w:sz w:val="24"/>
          <w:szCs w:val="24"/>
        </w:rPr>
        <w:t xml:space="preserve">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района </w:t>
      </w:r>
      <w:r w:rsidRPr="001130DA">
        <w:rPr>
          <w:sz w:val="24"/>
          <w:szCs w:val="24"/>
        </w:rPr>
        <w:t xml:space="preserve"> </w:t>
      </w:r>
      <w:r w:rsidR="00D479FC">
        <w:rPr>
          <w:sz w:val="24"/>
          <w:szCs w:val="24"/>
        </w:rPr>
        <w:t>«</w:t>
      </w:r>
      <w:r w:rsidR="00D479FC" w:rsidRPr="00D479FC">
        <w:rPr>
          <w:sz w:val="24"/>
          <w:szCs w:val="24"/>
        </w:rPr>
        <w:t>Об утверждении отчёта об исполнении бюджета МО сельского поселения</w:t>
      </w:r>
      <w:r w:rsidR="00D479FC">
        <w:rPr>
          <w:sz w:val="24"/>
          <w:szCs w:val="24"/>
        </w:rPr>
        <w:t xml:space="preserve"> </w:t>
      </w:r>
      <w:r w:rsidR="00D479FC" w:rsidRPr="00D479FC">
        <w:rPr>
          <w:sz w:val="24"/>
          <w:szCs w:val="24"/>
        </w:rPr>
        <w:t>«Село Серпейск» за 2021 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D479F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</w:t>
      </w:r>
      <w:r w:rsidR="00440550">
        <w:rPr>
          <w:b/>
          <w:sz w:val="26"/>
          <w:szCs w:val="26"/>
          <w:u w:val="single"/>
        </w:rPr>
        <w:t>2</w:t>
      </w:r>
      <w:r w:rsidR="0009774B">
        <w:rPr>
          <w:b/>
          <w:sz w:val="26"/>
          <w:szCs w:val="26"/>
          <w:u w:val="single"/>
        </w:rPr>
        <w:t xml:space="preserve">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4B5F1A">
        <w:rPr>
          <w:b/>
          <w:sz w:val="26"/>
          <w:szCs w:val="26"/>
        </w:rPr>
        <w:t xml:space="preserve"> </w:t>
      </w:r>
      <w:r w:rsidR="00674AD0">
        <w:rPr>
          <w:b/>
          <w:sz w:val="26"/>
          <w:szCs w:val="26"/>
        </w:rPr>
        <w:t>№</w:t>
      </w:r>
      <w:r w:rsidR="00440550">
        <w:rPr>
          <w:b/>
          <w:sz w:val="26"/>
          <w:szCs w:val="26"/>
        </w:rPr>
        <w:t>08 –с/03-19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4E6530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сельское поселение «Село Серпейск» за 2021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«Село Серпейск» Мещовского района  «Об утверждении отчёта об исполнении бюджета МО сельского поселения «Село Серпейск» за 2021 год</w:t>
      </w:r>
      <w:r w:rsidR="005C6756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на</w:t>
      </w:r>
      <w:proofErr w:type="gramEnd"/>
      <w:r w:rsidR="001D5CF7">
        <w:rPr>
          <w:sz w:val="26"/>
          <w:szCs w:val="26"/>
        </w:rPr>
        <w:t xml:space="preserve"> основе итогов внешней проверки </w:t>
      </w:r>
      <w:r w:rsidR="001130DA">
        <w:rPr>
          <w:sz w:val="26"/>
          <w:szCs w:val="26"/>
        </w:rPr>
        <w:t xml:space="preserve"> </w:t>
      </w:r>
      <w:proofErr w:type="gramStart"/>
      <w:r w:rsidR="001D5CF7">
        <w:rPr>
          <w:sz w:val="26"/>
          <w:szCs w:val="26"/>
        </w:rPr>
        <w:t>годового</w:t>
      </w:r>
      <w:proofErr w:type="gramEnd"/>
      <w:r w:rsidR="001D5CF7">
        <w:rPr>
          <w:sz w:val="26"/>
          <w:szCs w:val="26"/>
        </w:rPr>
        <w:t xml:space="preserve">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 xml:space="preserve">» за 2021 год  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636736">
      <w:pPr>
        <w:ind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727632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727632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727632">
        <w:rPr>
          <w:sz w:val="26"/>
          <w:szCs w:val="26"/>
        </w:rPr>
        <w:t>1</w:t>
      </w:r>
      <w:r w:rsidR="00440550">
        <w:rPr>
          <w:sz w:val="26"/>
          <w:szCs w:val="26"/>
        </w:rPr>
        <w:t>2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>.2022 год в соответствии с п.2.1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КСО 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727632" w:rsidRDefault="00727632" w:rsidP="00727632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Решения Сельской Думы сельского поселения «Село Серпейск» Мещовского района </w:t>
      </w:r>
      <w:r w:rsidR="004C52A9">
        <w:rPr>
          <w:sz w:val="26"/>
          <w:szCs w:val="26"/>
        </w:rPr>
        <w:t xml:space="preserve"> от 21.12.2020 года № 17 </w:t>
      </w:r>
      <w:r>
        <w:rPr>
          <w:sz w:val="26"/>
          <w:szCs w:val="26"/>
        </w:rPr>
        <w:t>«</w:t>
      </w:r>
      <w:r w:rsidRPr="00727632">
        <w:rPr>
          <w:sz w:val="26"/>
          <w:szCs w:val="26"/>
        </w:rPr>
        <w:t>О  бюджете муниципального образования сельского поселения «Село Серпейск» на 2021 год и на плановый период 2022 и 2023 годов</w:t>
      </w:r>
      <w:r>
        <w:rPr>
          <w:sz w:val="26"/>
          <w:szCs w:val="26"/>
        </w:rPr>
        <w:t>;</w:t>
      </w:r>
    </w:p>
    <w:p w:rsidR="004C52A9" w:rsidRPr="004C52A9" w:rsidRDefault="004C52A9" w:rsidP="004C52A9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Решения Сельской Думы сельского поселения «Село Серпейск» Мещовского района  от 30.12.2021 го</w:t>
      </w:r>
      <w:r w:rsidRPr="004C52A9">
        <w:rPr>
          <w:sz w:val="26"/>
          <w:szCs w:val="26"/>
        </w:rPr>
        <w:t>да № 54 «</w:t>
      </w:r>
      <w:r w:rsidRPr="004C52A9">
        <w:rPr>
          <w:sz w:val="26"/>
        </w:rPr>
        <w:t>О внесении изменений и дополнений</w:t>
      </w:r>
    </w:p>
    <w:p w:rsidR="004C52A9" w:rsidRPr="004C52A9" w:rsidRDefault="004C52A9" w:rsidP="004C52A9">
      <w:pPr>
        <w:ind w:left="284"/>
        <w:jc w:val="both"/>
        <w:rPr>
          <w:sz w:val="26"/>
        </w:rPr>
      </w:pPr>
      <w:r w:rsidRPr="004C52A9">
        <w:rPr>
          <w:sz w:val="26"/>
        </w:rPr>
        <w:t>в Решение Сельской Думы № 17  от 21.12.2020 г.  «О бюджете муниципального образования сельское поселение «Село Серпейск» на 2021 год и на плановый период 2022 и 2023 годов»</w:t>
      </w:r>
      <w:r>
        <w:rPr>
          <w:sz w:val="26"/>
        </w:rPr>
        <w:t>;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822EE">
        <w:rPr>
          <w:sz w:val="26"/>
          <w:szCs w:val="26"/>
        </w:rPr>
        <w:t>1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общая характеристика исполнения бюджета за 202</w:t>
      </w:r>
      <w:r w:rsidR="0063767D">
        <w:rPr>
          <w:sz w:val="26"/>
          <w:szCs w:val="26"/>
        </w:rPr>
        <w:t>1</w:t>
      </w:r>
      <w:r>
        <w:rPr>
          <w:sz w:val="26"/>
          <w:szCs w:val="26"/>
        </w:rPr>
        <w:t xml:space="preserve"> год;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«</w:t>
      </w:r>
      <w:r w:rsidR="001610A9">
        <w:rPr>
          <w:sz w:val="26"/>
          <w:szCs w:val="26"/>
        </w:rPr>
        <w:t>Село Серпейск</w:t>
      </w:r>
      <w:r w:rsidR="009B3FAD">
        <w:rPr>
          <w:sz w:val="26"/>
          <w:szCs w:val="26"/>
        </w:rPr>
        <w:t>»  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</w:t>
      </w:r>
      <w:r w:rsidRPr="003772B6">
        <w:rPr>
          <w:sz w:val="26"/>
          <w:szCs w:val="26"/>
        </w:rPr>
        <w:lastRenderedPageBreak/>
        <w:t>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B87B7B">
        <w:rPr>
          <w:sz w:val="26"/>
          <w:szCs w:val="26"/>
        </w:rPr>
        <w:t xml:space="preserve">СП </w:t>
      </w:r>
      <w:r w:rsidRPr="00202D74">
        <w:rPr>
          <w:sz w:val="26"/>
          <w:szCs w:val="26"/>
        </w:rPr>
        <w:t>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«</w:t>
      </w:r>
      <w:r w:rsidR="00B87B7B">
        <w:rPr>
          <w:sz w:val="26"/>
          <w:szCs w:val="26"/>
        </w:rPr>
        <w:t>Село Серпейск</w:t>
      </w:r>
      <w:r w:rsidRPr="00202D74">
        <w:rPr>
          <w:sz w:val="26"/>
          <w:szCs w:val="26"/>
        </w:rPr>
        <w:t>»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2021 год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п.1 ст. 59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Pr="002A58B2">
        <w:rPr>
          <w:sz w:val="26"/>
          <w:szCs w:val="26"/>
        </w:rPr>
        <w:t xml:space="preserve">Главные администраторы средств 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в финансовый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>Администрация сельского поселения представляет отчет об исполнении бюджета сельского  поселения для подготовки заключения на него в орган внешнего муниципального финансового контроля и комиссию по бюджету не позднее 1 апреля текущего года. Подготовка заключения на годовой отчет об исполнении бюджета сельского  поселения проводится в срок, не превышающий один месяц.</w:t>
      </w:r>
    </w:p>
    <w:p w:rsidR="008059AA" w:rsidRDefault="008059AA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3631">
        <w:rPr>
          <w:sz w:val="26"/>
          <w:szCs w:val="26"/>
        </w:rPr>
        <w:t xml:space="preserve">Главным </w:t>
      </w:r>
      <w:r>
        <w:rPr>
          <w:sz w:val="26"/>
          <w:szCs w:val="26"/>
        </w:rPr>
        <w:t xml:space="preserve">администраторами </w:t>
      </w:r>
      <w:r w:rsidR="00003631">
        <w:rPr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>сельского</w:t>
      </w:r>
      <w:r w:rsidR="00003631">
        <w:rPr>
          <w:sz w:val="26"/>
          <w:szCs w:val="26"/>
        </w:rPr>
        <w:t xml:space="preserve"> поселения утверждена</w:t>
      </w:r>
      <w:r>
        <w:rPr>
          <w:sz w:val="26"/>
          <w:szCs w:val="26"/>
        </w:rPr>
        <w:t xml:space="preserve"> (003)</w:t>
      </w:r>
      <w:r w:rsidR="00003631">
        <w:rPr>
          <w:sz w:val="26"/>
          <w:szCs w:val="26"/>
        </w:rPr>
        <w:t xml:space="preserve"> Адми</w:t>
      </w:r>
      <w:r w:rsidR="00A66AFB">
        <w:rPr>
          <w:sz w:val="26"/>
          <w:szCs w:val="26"/>
        </w:rPr>
        <w:t xml:space="preserve">нистрация  </w:t>
      </w:r>
      <w:r>
        <w:rPr>
          <w:sz w:val="26"/>
          <w:szCs w:val="26"/>
        </w:rPr>
        <w:t xml:space="preserve">СП </w:t>
      </w:r>
      <w:r w:rsidR="00A66AFB">
        <w:rPr>
          <w:sz w:val="26"/>
          <w:szCs w:val="26"/>
        </w:rPr>
        <w:t>«</w:t>
      </w:r>
      <w:r>
        <w:rPr>
          <w:sz w:val="26"/>
          <w:szCs w:val="26"/>
        </w:rPr>
        <w:t xml:space="preserve">Село Серпейск» Мещовского района и </w:t>
      </w:r>
      <w:r w:rsidR="000036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17029B" w:rsidRDefault="008059AA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Pr="008059AA">
        <w:rPr>
          <w:sz w:val="26"/>
          <w:szCs w:val="26"/>
        </w:rPr>
        <w:t>Финансовый отдел администрации муниципального района "Мещовский район"</w:t>
      </w:r>
    </w:p>
    <w:p w:rsidR="000C2079" w:rsidRDefault="00C27F01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="0081008B" w:rsidRPr="0081008B">
        <w:rPr>
          <w:sz w:val="26"/>
          <w:szCs w:val="26"/>
        </w:rPr>
        <w:t xml:space="preserve"> </w:t>
      </w:r>
    </w:p>
    <w:p w:rsidR="000C2079" w:rsidRDefault="000C2079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бюджетная отчетность сформирована в соответствии с пунктом 3 статьи 264.1 БК РФ и Инструкции № 191н,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81008B" w:rsidP="00C27F01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</w:t>
      </w:r>
      <w:r w:rsidR="00C27F01">
        <w:rPr>
          <w:sz w:val="26"/>
          <w:szCs w:val="26"/>
        </w:rPr>
        <w:t>С</w:t>
      </w:r>
      <w:r w:rsidR="00C6305E">
        <w:rPr>
          <w:sz w:val="26"/>
          <w:szCs w:val="26"/>
        </w:rPr>
        <w:t>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7062D5" w:rsidRDefault="007062D5" w:rsidP="00DF7C8D">
      <w:pPr>
        <w:jc w:val="both"/>
        <w:rPr>
          <w:sz w:val="26"/>
          <w:szCs w:val="26"/>
        </w:rPr>
      </w:pPr>
    </w:p>
    <w:p w:rsidR="007062D5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>
        <w:rPr>
          <w:sz w:val="26"/>
          <w:szCs w:val="26"/>
        </w:rPr>
        <w:t>21</w:t>
      </w:r>
      <w:r w:rsidR="0081008B" w:rsidRPr="007062D5">
        <w:rPr>
          <w:sz w:val="26"/>
          <w:szCs w:val="26"/>
        </w:rPr>
        <w:t xml:space="preserve"> год» предлагаются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425AB">
        <w:rPr>
          <w:sz w:val="26"/>
          <w:szCs w:val="26"/>
        </w:rPr>
        <w:t xml:space="preserve">СП </w:t>
      </w:r>
      <w:r w:rsidR="00A425AB" w:rsidRPr="007062D5">
        <w:rPr>
          <w:sz w:val="26"/>
          <w:szCs w:val="26"/>
        </w:rPr>
        <w:t>«</w:t>
      </w:r>
      <w:r w:rsidR="00A425AB">
        <w:rPr>
          <w:sz w:val="26"/>
          <w:szCs w:val="26"/>
        </w:rPr>
        <w:t>Село Серпейск</w:t>
      </w:r>
      <w:r w:rsidR="00A425AB" w:rsidRPr="007062D5">
        <w:rPr>
          <w:sz w:val="26"/>
          <w:szCs w:val="26"/>
        </w:rPr>
        <w:t>»</w:t>
      </w:r>
      <w:r w:rsidR="00A425AB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за 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</w:t>
      </w:r>
      <w:r w:rsidR="00D349BB">
        <w:rPr>
          <w:sz w:val="26"/>
          <w:szCs w:val="26"/>
        </w:rPr>
        <w:t>бюджетов согласно приложению № 0</w:t>
      </w:r>
      <w:r w:rsidR="00E2146A">
        <w:rPr>
          <w:sz w:val="26"/>
          <w:szCs w:val="26"/>
        </w:rPr>
        <w:t>1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D349BB" w:rsidRPr="00D349BB">
        <w:rPr>
          <w:sz w:val="26"/>
          <w:szCs w:val="26"/>
        </w:rPr>
        <w:t>14 476 871,06</w:t>
      </w:r>
      <w:r w:rsidR="00D349BB">
        <w:rPr>
          <w:sz w:val="26"/>
          <w:szCs w:val="26"/>
        </w:rPr>
        <w:t xml:space="preserve"> рублей</w:t>
      </w:r>
      <w:r w:rsidR="00E2146A">
        <w:rPr>
          <w:sz w:val="26"/>
          <w:szCs w:val="26"/>
        </w:rPr>
        <w:t>,</w:t>
      </w:r>
      <w:r w:rsidR="00D349BB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что на </w:t>
      </w:r>
      <w:r w:rsidR="000052CA">
        <w:rPr>
          <w:sz w:val="26"/>
          <w:szCs w:val="26"/>
        </w:rPr>
        <w:t>4 778 269,86</w:t>
      </w:r>
      <w:r w:rsidR="00464AA9" w:rsidRPr="00464AA9">
        <w:rPr>
          <w:sz w:val="26"/>
          <w:szCs w:val="26"/>
        </w:rPr>
        <w:t xml:space="preserve"> рублей </w:t>
      </w:r>
      <w:r w:rsidR="00E2146A">
        <w:rPr>
          <w:sz w:val="26"/>
          <w:szCs w:val="26"/>
        </w:rPr>
        <w:t>больше</w:t>
      </w:r>
      <w:r w:rsidR="00464AA9" w:rsidRPr="00464AA9">
        <w:rPr>
          <w:sz w:val="26"/>
          <w:szCs w:val="26"/>
        </w:rPr>
        <w:t xml:space="preserve"> чем в 2020 году (</w:t>
      </w:r>
      <w:r w:rsidR="00D349BB" w:rsidRPr="00D349BB">
        <w:rPr>
          <w:sz w:val="26"/>
          <w:szCs w:val="26"/>
        </w:rPr>
        <w:t>9 698 601,20</w:t>
      </w:r>
      <w:r w:rsidR="00D349BB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рублей за 2020 год</w:t>
      </w:r>
      <w:r w:rsidR="00464AA9" w:rsidRPr="00464AA9">
        <w:rPr>
          <w:sz w:val="26"/>
          <w:szCs w:val="26"/>
        </w:rPr>
        <w:t>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>Село 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 за  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E2146A" w:rsidRPr="00E2146A">
        <w:rPr>
          <w:sz w:val="26"/>
          <w:szCs w:val="26"/>
        </w:rPr>
        <w:t>9 493 200,08</w:t>
      </w:r>
      <w:r w:rsidR="00E2146A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рублей</w:t>
      </w:r>
      <w:r w:rsidR="00464AA9">
        <w:rPr>
          <w:sz w:val="26"/>
          <w:szCs w:val="26"/>
        </w:rPr>
        <w:t xml:space="preserve">, что на </w:t>
      </w:r>
      <w:r w:rsidR="00FA0E41">
        <w:rPr>
          <w:sz w:val="26"/>
          <w:szCs w:val="26"/>
        </w:rPr>
        <w:t xml:space="preserve">304 596,78 </w:t>
      </w:r>
      <w:r w:rsidR="00464AA9">
        <w:rPr>
          <w:sz w:val="26"/>
          <w:szCs w:val="26"/>
        </w:rPr>
        <w:t>рублей  меньше чем в 2020 году</w:t>
      </w:r>
      <w:r w:rsidRPr="00464AA9">
        <w:rPr>
          <w:sz w:val="26"/>
          <w:szCs w:val="26"/>
        </w:rPr>
        <w:t xml:space="preserve"> </w:t>
      </w:r>
      <w:r w:rsidR="003A7596">
        <w:rPr>
          <w:sz w:val="26"/>
          <w:szCs w:val="26"/>
        </w:rPr>
        <w:t>(</w:t>
      </w:r>
      <w:r w:rsidR="00E2146A" w:rsidRPr="00E2146A">
        <w:rPr>
          <w:sz w:val="26"/>
          <w:szCs w:val="26"/>
        </w:rPr>
        <w:t>9 797 796,86</w:t>
      </w:r>
      <w:r w:rsidR="00E2146A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рублей </w:t>
      </w:r>
      <w:r w:rsidR="003A7596">
        <w:rPr>
          <w:sz w:val="26"/>
          <w:szCs w:val="26"/>
        </w:rPr>
        <w:t>за 2020 год)</w:t>
      </w:r>
      <w:r w:rsidR="00D0179F">
        <w:rPr>
          <w:sz w:val="26"/>
          <w:szCs w:val="26"/>
        </w:rPr>
        <w:t>;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расходов бюджета </w:t>
      </w:r>
      <w:r w:rsidR="000F17CE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>Село 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0F17CE">
        <w:rPr>
          <w:sz w:val="26"/>
          <w:szCs w:val="26"/>
        </w:rPr>
        <w:t>за 2021 год</w:t>
      </w:r>
      <w:r w:rsidR="000F17CE" w:rsidRPr="00EB42B1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по разделам и подразделам классификации расходов бю</w:t>
      </w:r>
      <w:r w:rsidR="00D0179F">
        <w:rPr>
          <w:sz w:val="26"/>
          <w:szCs w:val="26"/>
        </w:rPr>
        <w:t>джетов согласно приложению № 3;</w:t>
      </w:r>
      <w:r w:rsidRPr="00EB42B1">
        <w:rPr>
          <w:sz w:val="26"/>
          <w:szCs w:val="26"/>
        </w:rPr>
        <w:t xml:space="preserve"> 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</w:t>
      </w:r>
      <w:proofErr w:type="gramStart"/>
      <w:r w:rsidRPr="00EB42B1">
        <w:rPr>
          <w:sz w:val="26"/>
          <w:szCs w:val="26"/>
        </w:rPr>
        <w:t xml:space="preserve">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 xml:space="preserve">финансирования дефицита бюджета </w:t>
      </w:r>
      <w:r w:rsidR="000F17CE" w:rsidRPr="000F17CE">
        <w:rPr>
          <w:sz w:val="26"/>
          <w:szCs w:val="26"/>
        </w:rPr>
        <w:t>муниципального образования</w:t>
      </w:r>
      <w:proofErr w:type="gramEnd"/>
      <w:r w:rsidR="000F17CE" w:rsidRPr="000F17CE">
        <w:rPr>
          <w:sz w:val="26"/>
          <w:szCs w:val="26"/>
        </w:rPr>
        <w:t xml:space="preserve">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>Село 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0F17CE" w:rsidRPr="000F17CE">
        <w:rPr>
          <w:sz w:val="26"/>
          <w:szCs w:val="26"/>
        </w:rPr>
        <w:t xml:space="preserve">за 2021 год </w:t>
      </w:r>
      <w:r w:rsidRPr="00EB42B1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>
        <w:rPr>
          <w:sz w:val="26"/>
          <w:szCs w:val="26"/>
        </w:rPr>
        <w:t xml:space="preserve"> (Бюджет исполнен с </w:t>
      </w:r>
      <w:r w:rsidR="0091027D" w:rsidRPr="0091027D">
        <w:rPr>
          <w:sz w:val="26"/>
          <w:szCs w:val="26"/>
        </w:rPr>
        <w:t xml:space="preserve">профицитом  в сумме  </w:t>
      </w:r>
      <w:r w:rsidR="00FA0E41">
        <w:rPr>
          <w:sz w:val="26"/>
          <w:szCs w:val="26"/>
        </w:rPr>
        <w:t>4 983 670,98</w:t>
      </w:r>
      <w:r w:rsidR="00A81D1D">
        <w:rPr>
          <w:sz w:val="26"/>
          <w:szCs w:val="26"/>
        </w:rPr>
        <w:t xml:space="preserve"> рублей</w:t>
      </w:r>
      <w:r w:rsidR="0091027D">
        <w:rPr>
          <w:sz w:val="26"/>
          <w:szCs w:val="26"/>
        </w:rPr>
        <w:t>)</w:t>
      </w:r>
      <w:r w:rsidR="00D0179F">
        <w:rPr>
          <w:sz w:val="26"/>
          <w:szCs w:val="26"/>
        </w:rPr>
        <w:t>;</w:t>
      </w:r>
      <w:r w:rsidRPr="00EB42B1">
        <w:rPr>
          <w:sz w:val="26"/>
          <w:szCs w:val="26"/>
        </w:rPr>
        <w:t xml:space="preserve"> </w:t>
      </w:r>
    </w:p>
    <w:p w:rsidR="00347501" w:rsidRPr="00D0179F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A81D1D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>Село 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A81D1D">
        <w:rPr>
          <w:sz w:val="26"/>
          <w:szCs w:val="26"/>
        </w:rPr>
        <w:t>за 2021 год</w:t>
      </w:r>
      <w:r w:rsidR="007062D5">
        <w:rPr>
          <w:sz w:val="26"/>
          <w:szCs w:val="26"/>
        </w:rPr>
        <w:t>.</w:t>
      </w:r>
    </w:p>
    <w:p w:rsidR="009D6148" w:rsidRDefault="00347501" w:rsidP="009D61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E7D6D" w:rsidRPr="00440550">
        <w:rPr>
          <w:sz w:val="26"/>
          <w:szCs w:val="26"/>
        </w:rPr>
        <w:t>При анализе доходов</w:t>
      </w:r>
      <w:r w:rsidR="009D6148" w:rsidRPr="00440550">
        <w:rPr>
          <w:sz w:val="26"/>
          <w:szCs w:val="26"/>
        </w:rPr>
        <w:t xml:space="preserve"> и расходов</w:t>
      </w:r>
      <w:r w:rsidR="00EE7D6D" w:rsidRPr="00440550">
        <w:rPr>
          <w:sz w:val="26"/>
          <w:szCs w:val="26"/>
        </w:rPr>
        <w:t xml:space="preserve">, отраженных в (ф. 0503127) главных администраторов доходов </w:t>
      </w:r>
      <w:r w:rsidR="009D6148" w:rsidRPr="00440550">
        <w:rPr>
          <w:sz w:val="26"/>
          <w:szCs w:val="26"/>
        </w:rPr>
        <w:t xml:space="preserve"> и главных распорядителей  бюджетных  средств  </w:t>
      </w:r>
      <w:r w:rsidR="00EE7D6D" w:rsidRPr="00440550">
        <w:rPr>
          <w:sz w:val="26"/>
          <w:szCs w:val="26"/>
        </w:rPr>
        <w:t>с Отчетом об исполнении бюджета СП «Село Серпейск»</w:t>
      </w:r>
      <w:r w:rsidR="00364DA5" w:rsidRPr="00440550">
        <w:rPr>
          <w:sz w:val="26"/>
          <w:szCs w:val="26"/>
        </w:rPr>
        <w:t xml:space="preserve"> отклонений не выявлено.</w:t>
      </w:r>
      <w:r w:rsidR="00364DA5">
        <w:rPr>
          <w:sz w:val="26"/>
          <w:szCs w:val="26"/>
        </w:rPr>
        <w:t xml:space="preserve"> </w:t>
      </w:r>
      <w:r w:rsidR="009D6148">
        <w:rPr>
          <w:sz w:val="26"/>
          <w:szCs w:val="26"/>
        </w:rPr>
        <w:t xml:space="preserve">        </w:t>
      </w:r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305C47" w:rsidRPr="000D1B47" w:rsidRDefault="009D6148" w:rsidP="009D61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2EEB" w:rsidRPr="008E64CF">
        <w:rPr>
          <w:sz w:val="26"/>
          <w:szCs w:val="26"/>
        </w:rPr>
        <w:t xml:space="preserve">Сумма </w:t>
      </w:r>
      <w:r w:rsidR="00D72EEB" w:rsidRPr="00DD66AE">
        <w:rPr>
          <w:sz w:val="26"/>
          <w:szCs w:val="26"/>
          <w:u w:val="single"/>
        </w:rPr>
        <w:t>утверждённых</w:t>
      </w:r>
      <w:r w:rsidR="00337C4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 xml:space="preserve"> 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D72EEB" w:rsidRPr="008E64CF">
        <w:rPr>
          <w:sz w:val="26"/>
          <w:szCs w:val="26"/>
        </w:rPr>
        <w:t xml:space="preserve">, отражённая в отчёте об исполнении бюджета </w:t>
      </w:r>
      <w:r>
        <w:rPr>
          <w:sz w:val="26"/>
          <w:szCs w:val="26"/>
        </w:rPr>
        <w:t xml:space="preserve">МР </w:t>
      </w:r>
      <w:r w:rsidR="00827484">
        <w:rPr>
          <w:sz w:val="26"/>
          <w:szCs w:val="26"/>
        </w:rPr>
        <w:t>«</w:t>
      </w:r>
      <w:r>
        <w:rPr>
          <w:sz w:val="26"/>
          <w:szCs w:val="26"/>
        </w:rPr>
        <w:t>Мещовский район</w:t>
      </w:r>
      <w:r w:rsidR="00827484">
        <w:rPr>
          <w:sz w:val="26"/>
          <w:szCs w:val="26"/>
        </w:rPr>
        <w:t xml:space="preserve">» </w:t>
      </w:r>
      <w:r w:rsidR="00D72EEB" w:rsidRPr="008E64CF">
        <w:rPr>
          <w:sz w:val="26"/>
          <w:szCs w:val="26"/>
        </w:rPr>
        <w:t>(ф.0503317)</w:t>
      </w:r>
      <w:r w:rsidR="00305C47" w:rsidRPr="008E64CF">
        <w:rPr>
          <w:sz w:val="26"/>
          <w:szCs w:val="26"/>
        </w:rPr>
        <w:t>:</w:t>
      </w:r>
    </w:p>
    <w:p w:rsidR="00D72EEB" w:rsidRPr="00337C4E" w:rsidRDefault="00D72EEB" w:rsidP="00902E8F">
      <w:pPr>
        <w:pStyle w:val="a3"/>
        <w:numPr>
          <w:ilvl w:val="0"/>
          <w:numId w:val="13"/>
        </w:numPr>
        <w:spacing w:before="240" w:after="240"/>
        <w:ind w:left="709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lastRenderedPageBreak/>
        <w:t xml:space="preserve">по разделу «Доходы </w:t>
      </w:r>
      <w:r w:rsidR="00337C4E" w:rsidRPr="00337C4E">
        <w:rPr>
          <w:sz w:val="26"/>
          <w:szCs w:val="26"/>
        </w:rPr>
        <w:t xml:space="preserve">сельских </w:t>
      </w:r>
      <w:r w:rsidR="00590C40" w:rsidRPr="00337C4E">
        <w:rPr>
          <w:sz w:val="26"/>
          <w:szCs w:val="26"/>
        </w:rPr>
        <w:t>поселений</w:t>
      </w:r>
      <w:r w:rsidRPr="00337C4E">
        <w:rPr>
          <w:sz w:val="26"/>
          <w:szCs w:val="26"/>
        </w:rPr>
        <w:t xml:space="preserve">» </w:t>
      </w:r>
      <w:r w:rsidR="002A407C">
        <w:rPr>
          <w:sz w:val="26"/>
          <w:szCs w:val="26"/>
        </w:rPr>
        <w:t xml:space="preserve"> </w:t>
      </w:r>
      <w:r w:rsidRPr="00337C4E">
        <w:rPr>
          <w:sz w:val="26"/>
          <w:szCs w:val="26"/>
        </w:rPr>
        <w:t xml:space="preserve">графа </w:t>
      </w:r>
      <w:r w:rsidR="00337C4E">
        <w:rPr>
          <w:sz w:val="26"/>
          <w:szCs w:val="26"/>
        </w:rPr>
        <w:t xml:space="preserve">15 </w:t>
      </w:r>
      <w:r w:rsidR="00590C40" w:rsidRPr="00337C4E">
        <w:rPr>
          <w:sz w:val="26"/>
          <w:szCs w:val="26"/>
        </w:rPr>
        <w:t xml:space="preserve"> </w:t>
      </w:r>
      <w:r w:rsidR="008E64CF" w:rsidRPr="00337C4E">
        <w:rPr>
          <w:sz w:val="26"/>
          <w:szCs w:val="26"/>
        </w:rPr>
        <w:t>(</w:t>
      </w:r>
      <w:r w:rsidR="00337C4E" w:rsidRPr="00337C4E">
        <w:rPr>
          <w:b/>
          <w:sz w:val="26"/>
          <w:szCs w:val="26"/>
        </w:rPr>
        <w:t xml:space="preserve">64 662 790,11 </w:t>
      </w:r>
      <w:r w:rsidR="008E64CF" w:rsidRPr="00337C4E">
        <w:rPr>
          <w:b/>
          <w:sz w:val="26"/>
          <w:szCs w:val="26"/>
        </w:rPr>
        <w:t>рублей</w:t>
      </w:r>
      <w:r w:rsidR="008E64CF" w:rsidRPr="00337C4E">
        <w:rPr>
          <w:sz w:val="26"/>
          <w:szCs w:val="26"/>
        </w:rPr>
        <w:t>)</w:t>
      </w:r>
      <w:r w:rsidR="00337C4E">
        <w:rPr>
          <w:sz w:val="26"/>
          <w:szCs w:val="26"/>
        </w:rPr>
        <w:t xml:space="preserve">, </w:t>
      </w:r>
      <w:r w:rsidR="002A407C">
        <w:rPr>
          <w:sz w:val="26"/>
          <w:szCs w:val="26"/>
        </w:rPr>
        <w:t xml:space="preserve">из них по сельскому </w:t>
      </w:r>
      <w:r w:rsidR="00337C4E">
        <w:rPr>
          <w:sz w:val="26"/>
          <w:szCs w:val="26"/>
        </w:rPr>
        <w:t xml:space="preserve">СП «Село Серпейск» </w:t>
      </w:r>
      <w:r w:rsidR="00124CF6">
        <w:rPr>
          <w:sz w:val="26"/>
          <w:szCs w:val="26"/>
        </w:rPr>
        <w:t xml:space="preserve">утверждены бюджетные назначения в сумме - </w:t>
      </w:r>
      <w:r w:rsidR="00124CF6" w:rsidRPr="00124CF6">
        <w:rPr>
          <w:sz w:val="26"/>
          <w:szCs w:val="26"/>
        </w:rPr>
        <w:t>10 889 565,40</w:t>
      </w:r>
      <w:r w:rsidR="00124CF6">
        <w:rPr>
          <w:sz w:val="26"/>
          <w:szCs w:val="26"/>
        </w:rPr>
        <w:t xml:space="preserve"> рублей (Решение  Сельской Думы сельского поселения «Село Серпейск» Мещовского района  № 54 от 30.12. 2022 года), исполнены в сумме -</w:t>
      </w:r>
      <w:r w:rsidR="00124CF6" w:rsidRPr="00124CF6">
        <w:t xml:space="preserve"> </w:t>
      </w:r>
      <w:r w:rsidR="00124CF6" w:rsidRPr="00124CF6">
        <w:rPr>
          <w:sz w:val="26"/>
          <w:szCs w:val="26"/>
        </w:rPr>
        <w:t>14 476 871,06</w:t>
      </w:r>
      <w:r w:rsidR="00124CF6">
        <w:rPr>
          <w:sz w:val="26"/>
          <w:szCs w:val="26"/>
        </w:rPr>
        <w:t xml:space="preserve"> рублей</w:t>
      </w:r>
    </w:p>
    <w:p w:rsidR="00B36262" w:rsidRDefault="00D72EEB" w:rsidP="00902E8F">
      <w:pPr>
        <w:pStyle w:val="a3"/>
        <w:numPr>
          <w:ilvl w:val="0"/>
          <w:numId w:val="13"/>
        </w:numPr>
        <w:spacing w:after="240"/>
        <w:ind w:left="709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«Расходы </w:t>
      </w:r>
      <w:r w:rsidR="00337C4E">
        <w:rPr>
          <w:sz w:val="26"/>
          <w:szCs w:val="26"/>
        </w:rPr>
        <w:t xml:space="preserve">сельских </w:t>
      </w:r>
      <w:r w:rsidR="0048116B" w:rsidRPr="00337C4E">
        <w:rPr>
          <w:sz w:val="26"/>
          <w:szCs w:val="26"/>
        </w:rPr>
        <w:t xml:space="preserve"> поселений</w:t>
      </w:r>
      <w:r w:rsidRPr="00337C4E">
        <w:rPr>
          <w:sz w:val="26"/>
          <w:szCs w:val="26"/>
        </w:rPr>
        <w:t xml:space="preserve">» графа </w:t>
      </w:r>
      <w:r w:rsidR="0006788D" w:rsidRPr="00337C4E">
        <w:rPr>
          <w:sz w:val="26"/>
          <w:szCs w:val="26"/>
        </w:rPr>
        <w:t>1</w:t>
      </w:r>
      <w:r w:rsidR="00591755">
        <w:rPr>
          <w:sz w:val="26"/>
          <w:szCs w:val="26"/>
        </w:rPr>
        <w:t>5</w:t>
      </w:r>
      <w:r w:rsidRPr="00337C4E">
        <w:rPr>
          <w:sz w:val="26"/>
          <w:szCs w:val="26"/>
        </w:rPr>
        <w:t xml:space="preserve"> </w:t>
      </w:r>
      <w:r w:rsidRPr="00337C4E">
        <w:rPr>
          <w:b/>
          <w:sz w:val="26"/>
          <w:szCs w:val="26"/>
        </w:rPr>
        <w:t>(</w:t>
      </w:r>
      <w:r w:rsidR="00591755" w:rsidRPr="00591755">
        <w:rPr>
          <w:b/>
          <w:sz w:val="26"/>
          <w:szCs w:val="26"/>
        </w:rPr>
        <w:t xml:space="preserve">67 264 920,11 </w:t>
      </w:r>
      <w:r w:rsidR="00F817C2" w:rsidRPr="00337C4E">
        <w:rPr>
          <w:b/>
          <w:sz w:val="26"/>
          <w:szCs w:val="26"/>
        </w:rPr>
        <w:t>рублей</w:t>
      </w:r>
      <w:r w:rsidR="004D00EB" w:rsidRPr="00337C4E">
        <w:rPr>
          <w:b/>
          <w:sz w:val="26"/>
          <w:szCs w:val="26"/>
        </w:rPr>
        <w:t>)</w:t>
      </w:r>
      <w:r w:rsidR="00591755">
        <w:rPr>
          <w:b/>
          <w:sz w:val="26"/>
          <w:szCs w:val="26"/>
        </w:rPr>
        <w:t xml:space="preserve">, </w:t>
      </w:r>
      <w:r w:rsidR="00CF3E4E">
        <w:rPr>
          <w:sz w:val="26"/>
          <w:szCs w:val="26"/>
        </w:rPr>
        <w:t xml:space="preserve">из них по сельскому СП «Село Серпейск» утверждены бюджетные назначения в сумме - </w:t>
      </w:r>
      <w:r w:rsidR="00CF3E4E" w:rsidRPr="00124CF6">
        <w:rPr>
          <w:sz w:val="26"/>
          <w:szCs w:val="26"/>
        </w:rPr>
        <w:t>10 889 565,40</w:t>
      </w:r>
      <w:r w:rsidR="00CF3E4E">
        <w:rPr>
          <w:sz w:val="26"/>
          <w:szCs w:val="26"/>
        </w:rPr>
        <w:t xml:space="preserve"> рублей (Решение  Сельской Думы сельского поселения «Село Серпейск» Мещовского района  № 54 от 30.12. 2022 года), исполнены в сумме -</w:t>
      </w:r>
      <w:r w:rsidR="00CF3E4E" w:rsidRPr="00124CF6">
        <w:t xml:space="preserve"> </w:t>
      </w:r>
      <w:r w:rsidR="00CF3E4E" w:rsidRPr="00CF3E4E">
        <w:rPr>
          <w:sz w:val="26"/>
          <w:szCs w:val="26"/>
        </w:rPr>
        <w:t>9 493 200,08 рублей</w:t>
      </w:r>
      <w:r w:rsidR="00B36262" w:rsidRPr="00CF3E4E">
        <w:rPr>
          <w:sz w:val="26"/>
          <w:szCs w:val="26"/>
        </w:rPr>
        <w:t>;</w:t>
      </w:r>
    </w:p>
    <w:p w:rsidR="00CF3E4E" w:rsidRPr="00140849" w:rsidRDefault="00D72EEB" w:rsidP="00902E8F">
      <w:pPr>
        <w:pStyle w:val="a3"/>
        <w:numPr>
          <w:ilvl w:val="0"/>
          <w:numId w:val="13"/>
        </w:numPr>
        <w:spacing w:after="240"/>
        <w:ind w:left="709" w:hanging="425"/>
        <w:jc w:val="both"/>
        <w:rPr>
          <w:sz w:val="26"/>
          <w:szCs w:val="26"/>
        </w:rPr>
      </w:pPr>
      <w:r w:rsidRPr="00CF3E4E">
        <w:rPr>
          <w:sz w:val="26"/>
          <w:szCs w:val="26"/>
        </w:rPr>
        <w:t>по разделу</w:t>
      </w:r>
      <w:r w:rsidR="0006788D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3 </w:t>
      </w:r>
      <w:r w:rsidR="00CF3E4E" w:rsidRPr="00CF3E4E">
        <w:rPr>
          <w:sz w:val="26"/>
          <w:szCs w:val="26"/>
        </w:rPr>
        <w:t xml:space="preserve"> «</w:t>
      </w:r>
      <w:r w:rsidRPr="00CF3E4E">
        <w:rPr>
          <w:sz w:val="26"/>
          <w:szCs w:val="26"/>
        </w:rPr>
        <w:t xml:space="preserve">Источники финансирования графа </w:t>
      </w:r>
      <w:r w:rsidR="0048116B" w:rsidRPr="00CF3E4E">
        <w:rPr>
          <w:sz w:val="26"/>
          <w:szCs w:val="26"/>
        </w:rPr>
        <w:t>2</w:t>
      </w:r>
      <w:r w:rsidR="002A407C" w:rsidRPr="00CF3E4E">
        <w:rPr>
          <w:sz w:val="26"/>
          <w:szCs w:val="26"/>
        </w:rPr>
        <w:t>8</w:t>
      </w:r>
      <w:r w:rsidRPr="00CF3E4E">
        <w:rPr>
          <w:sz w:val="26"/>
          <w:szCs w:val="26"/>
        </w:rPr>
        <w:t xml:space="preserve"> «</w:t>
      </w:r>
      <w:r w:rsidR="0048116B" w:rsidRPr="00CF3E4E">
        <w:rPr>
          <w:sz w:val="26"/>
          <w:szCs w:val="26"/>
        </w:rPr>
        <w:t xml:space="preserve">исполнены </w:t>
      </w:r>
      <w:r w:rsidRPr="00CF3E4E">
        <w:rPr>
          <w:sz w:val="26"/>
          <w:szCs w:val="26"/>
        </w:rPr>
        <w:t xml:space="preserve"> бюджетные назначения</w:t>
      </w:r>
      <w:r w:rsidR="00C7792C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бюджетов </w:t>
      </w:r>
      <w:r w:rsidR="002A407C" w:rsidRPr="00CF3E4E">
        <w:rPr>
          <w:sz w:val="26"/>
          <w:szCs w:val="26"/>
        </w:rPr>
        <w:t>сельских поселений</w:t>
      </w:r>
      <w:r w:rsidR="00675586" w:rsidRPr="00CF3E4E">
        <w:rPr>
          <w:sz w:val="26"/>
          <w:szCs w:val="26"/>
        </w:rPr>
        <w:t>»</w:t>
      </w:r>
      <w:r w:rsidR="00680FEB" w:rsidRPr="00CF3E4E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 с профицитом </w:t>
      </w:r>
      <w:r w:rsidR="00675586" w:rsidRPr="00CF3E4E">
        <w:rPr>
          <w:sz w:val="26"/>
          <w:szCs w:val="26"/>
        </w:rPr>
        <w:t xml:space="preserve"> в  сумме </w:t>
      </w:r>
      <w:r w:rsidR="00CF3E4E" w:rsidRPr="00CF3E4E">
        <w:rPr>
          <w:sz w:val="26"/>
          <w:szCs w:val="26"/>
        </w:rPr>
        <w:t xml:space="preserve"> </w:t>
      </w:r>
      <w:r w:rsidR="002A407C" w:rsidRPr="00CF3E4E">
        <w:rPr>
          <w:b/>
          <w:sz w:val="26"/>
          <w:szCs w:val="26"/>
        </w:rPr>
        <w:t>4 259 544,25 рублей,</w:t>
      </w:r>
      <w:r w:rsidR="00CF3E4E" w:rsidRPr="00CF3E4E">
        <w:rPr>
          <w:sz w:val="26"/>
          <w:szCs w:val="26"/>
        </w:rPr>
        <w:t xml:space="preserve"> по сельскому СП «Село Серпейск» </w:t>
      </w:r>
      <w:r w:rsidR="00140849">
        <w:rPr>
          <w:sz w:val="26"/>
          <w:szCs w:val="26"/>
        </w:rPr>
        <w:t xml:space="preserve">профицит  составил сумму </w:t>
      </w:r>
      <w:r w:rsidR="00CF3E4E" w:rsidRPr="00CF3E4E">
        <w:rPr>
          <w:sz w:val="26"/>
          <w:szCs w:val="26"/>
        </w:rPr>
        <w:t xml:space="preserve">в </w:t>
      </w:r>
      <w:r w:rsidR="00140849">
        <w:rPr>
          <w:sz w:val="26"/>
          <w:szCs w:val="26"/>
        </w:rPr>
        <w:t xml:space="preserve">размере </w:t>
      </w:r>
      <w:r w:rsidR="00CF3E4E" w:rsidRPr="00CF3E4E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>4</w:t>
      </w:r>
      <w:r w:rsidR="00140849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>983 670,98 рублей.</w:t>
      </w:r>
    </w:p>
    <w:p w:rsidR="00902E8F" w:rsidRDefault="00902E8F" w:rsidP="00902E8F">
      <w:pPr>
        <w:pStyle w:val="a3"/>
        <w:spacing w:after="240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40849" w:rsidRDefault="00902E8F" w:rsidP="00902E8F">
      <w:pPr>
        <w:pStyle w:val="a3"/>
        <w:spacing w:after="24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969D0" w:rsidRPr="00CF3E4E">
        <w:rPr>
          <w:sz w:val="26"/>
          <w:szCs w:val="26"/>
        </w:rPr>
        <w:t xml:space="preserve">Отчёт об исполнении бюджета </w:t>
      </w:r>
      <w:r w:rsidR="00140849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СП </w:t>
      </w:r>
      <w:r w:rsidR="006969D0" w:rsidRPr="00CF3E4E">
        <w:rPr>
          <w:sz w:val="26"/>
          <w:szCs w:val="26"/>
        </w:rPr>
        <w:t xml:space="preserve"> "</w:t>
      </w:r>
      <w:r w:rsidR="002A407C" w:rsidRPr="00CF3E4E">
        <w:rPr>
          <w:sz w:val="26"/>
          <w:szCs w:val="26"/>
        </w:rPr>
        <w:t>Село Серпейск</w:t>
      </w:r>
      <w:r w:rsidR="006969D0" w:rsidRPr="00CF3E4E">
        <w:rPr>
          <w:sz w:val="26"/>
          <w:szCs w:val="26"/>
        </w:rPr>
        <w:t>" за 202</w:t>
      </w:r>
      <w:r w:rsidR="0081008B" w:rsidRPr="00CF3E4E">
        <w:rPr>
          <w:sz w:val="26"/>
          <w:szCs w:val="26"/>
        </w:rPr>
        <w:t xml:space="preserve">1 </w:t>
      </w:r>
      <w:r w:rsidR="006969D0" w:rsidRPr="00CF3E4E">
        <w:rPr>
          <w:sz w:val="26"/>
          <w:szCs w:val="26"/>
        </w:rPr>
        <w:t xml:space="preserve"> год представлен в КСО МР «Мещовский район» </w:t>
      </w:r>
      <w:r w:rsidR="0081008B" w:rsidRPr="00CF3E4E">
        <w:rPr>
          <w:sz w:val="26"/>
          <w:szCs w:val="26"/>
        </w:rPr>
        <w:t>15</w:t>
      </w:r>
      <w:r w:rsidR="006969D0" w:rsidRPr="00CF3E4E">
        <w:rPr>
          <w:sz w:val="26"/>
          <w:szCs w:val="26"/>
        </w:rPr>
        <w:t xml:space="preserve"> </w:t>
      </w:r>
      <w:r w:rsidR="00CD5F32" w:rsidRPr="00CF3E4E">
        <w:rPr>
          <w:sz w:val="26"/>
          <w:szCs w:val="26"/>
        </w:rPr>
        <w:t>марта</w:t>
      </w:r>
      <w:r w:rsidR="006969D0" w:rsidRPr="00CF3E4E">
        <w:rPr>
          <w:sz w:val="26"/>
          <w:szCs w:val="26"/>
        </w:rPr>
        <w:t xml:space="preserve"> 202</w:t>
      </w:r>
      <w:r w:rsidR="0081008B" w:rsidRPr="00CF3E4E">
        <w:rPr>
          <w:sz w:val="26"/>
          <w:szCs w:val="26"/>
        </w:rPr>
        <w:t>2</w:t>
      </w:r>
      <w:r w:rsidR="006969D0" w:rsidRPr="00CF3E4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CF3E4E">
        <w:rPr>
          <w:sz w:val="26"/>
          <w:szCs w:val="26"/>
        </w:rPr>
        <w:t xml:space="preserve">о бюджетном процессе в </w:t>
      </w:r>
      <w:r w:rsidR="002A407C" w:rsidRPr="00CF3E4E">
        <w:rPr>
          <w:sz w:val="26"/>
          <w:szCs w:val="26"/>
        </w:rPr>
        <w:t xml:space="preserve">сельском </w:t>
      </w:r>
      <w:r w:rsidR="0048116B" w:rsidRPr="00CF3E4E">
        <w:rPr>
          <w:sz w:val="26"/>
          <w:szCs w:val="26"/>
        </w:rPr>
        <w:t>поселении «</w:t>
      </w:r>
      <w:r w:rsidR="002A407C" w:rsidRPr="00CF3E4E">
        <w:rPr>
          <w:sz w:val="26"/>
          <w:szCs w:val="26"/>
        </w:rPr>
        <w:t>Село Серпейск</w:t>
      </w:r>
      <w:r w:rsidR="0048116B" w:rsidRPr="00CF3E4E">
        <w:rPr>
          <w:sz w:val="26"/>
          <w:szCs w:val="26"/>
        </w:rPr>
        <w:t>».</w:t>
      </w:r>
    </w:p>
    <w:p w:rsidR="0030106B" w:rsidRPr="00D37354" w:rsidRDefault="00140849" w:rsidP="00902E8F">
      <w:pPr>
        <w:pStyle w:val="a3"/>
        <w:spacing w:after="24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69D0">
        <w:rPr>
          <w:sz w:val="26"/>
          <w:szCs w:val="26"/>
        </w:rPr>
        <w:t xml:space="preserve"> </w:t>
      </w:r>
      <w:r w:rsidR="00EB42B1">
        <w:rPr>
          <w:sz w:val="26"/>
          <w:szCs w:val="26"/>
        </w:rPr>
        <w:t xml:space="preserve"> </w:t>
      </w:r>
      <w:r w:rsidR="00902E8F">
        <w:rPr>
          <w:sz w:val="26"/>
          <w:szCs w:val="26"/>
        </w:rPr>
        <w:t xml:space="preserve">         </w:t>
      </w:r>
      <w:r w:rsidR="003D0375">
        <w:rPr>
          <w:sz w:val="26"/>
          <w:szCs w:val="26"/>
        </w:rPr>
        <w:t>В 202</w:t>
      </w:r>
      <w:r w:rsidR="00A4001E">
        <w:rPr>
          <w:sz w:val="26"/>
          <w:szCs w:val="26"/>
        </w:rPr>
        <w:t>1</w:t>
      </w:r>
      <w:r w:rsidR="003D0375">
        <w:rPr>
          <w:sz w:val="26"/>
          <w:szCs w:val="26"/>
        </w:rPr>
        <w:t xml:space="preserve"> году в </w:t>
      </w:r>
      <w:r w:rsidRPr="00CF3E4E">
        <w:rPr>
          <w:sz w:val="26"/>
          <w:szCs w:val="26"/>
        </w:rPr>
        <w:t xml:space="preserve">СП  "Село Серпейск" </w:t>
      </w:r>
      <w:r w:rsidR="003D0375">
        <w:rPr>
          <w:sz w:val="26"/>
          <w:szCs w:val="26"/>
        </w:rPr>
        <w:t>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Pr="00CF3E4E">
        <w:rPr>
          <w:sz w:val="26"/>
          <w:szCs w:val="26"/>
        </w:rPr>
        <w:t xml:space="preserve">СП  "Село Серпейск"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140849" w:rsidRDefault="00140849" w:rsidP="00902E8F">
      <w:pPr>
        <w:pStyle w:val="a3"/>
        <w:ind w:left="709" w:hanging="425"/>
        <w:rPr>
          <w:b/>
          <w:sz w:val="26"/>
          <w:szCs w:val="26"/>
        </w:rPr>
      </w:pPr>
    </w:p>
    <w:p w:rsidR="00CF12F4" w:rsidRDefault="00CF12F4" w:rsidP="00680FEB">
      <w:pPr>
        <w:pStyle w:val="a3"/>
        <w:spacing w:line="276" w:lineRule="auto"/>
        <w:ind w:left="0" w:firstLine="284"/>
      </w:pPr>
      <w:r w:rsidRPr="00CF12F4">
        <w:rPr>
          <w:b/>
          <w:sz w:val="26"/>
          <w:szCs w:val="26"/>
        </w:rPr>
        <w:t xml:space="preserve">Анализ годового отчета об исполнении </w:t>
      </w:r>
      <w:r w:rsidR="00C50F79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бюджета </w:t>
      </w:r>
      <w:r w:rsidR="00140849" w:rsidRPr="00CF3E4E">
        <w:rPr>
          <w:sz w:val="26"/>
          <w:szCs w:val="26"/>
        </w:rPr>
        <w:t xml:space="preserve">СП  "Село Серпейск" </w:t>
      </w:r>
      <w:r w:rsidR="00140849">
        <w:rPr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>за 2021 год</w:t>
      </w:r>
    </w:p>
    <w:p w:rsidR="00C7792C" w:rsidRPr="00902E8F" w:rsidRDefault="00C7758C" w:rsidP="00902E8F">
      <w:pPr>
        <w:pStyle w:val="a3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 № </w:t>
      </w:r>
      <w:r w:rsidR="00140849">
        <w:rPr>
          <w:sz w:val="26"/>
          <w:szCs w:val="26"/>
        </w:rPr>
        <w:t>17</w:t>
      </w:r>
      <w:r>
        <w:rPr>
          <w:sz w:val="26"/>
          <w:szCs w:val="26"/>
        </w:rPr>
        <w:t xml:space="preserve"> от </w:t>
      </w:r>
      <w:r w:rsidR="00140849">
        <w:rPr>
          <w:sz w:val="26"/>
          <w:szCs w:val="26"/>
        </w:rPr>
        <w:t>21</w:t>
      </w:r>
      <w:r>
        <w:rPr>
          <w:sz w:val="26"/>
          <w:szCs w:val="26"/>
        </w:rPr>
        <w:t>.12.2020  года «</w:t>
      </w:r>
      <w:r w:rsidRPr="00C7758C">
        <w:rPr>
          <w:sz w:val="26"/>
          <w:szCs w:val="26"/>
        </w:rPr>
        <w:t>О бюджете муниципального образования</w:t>
      </w:r>
      <w:r>
        <w:rPr>
          <w:sz w:val="26"/>
          <w:szCs w:val="26"/>
        </w:rPr>
        <w:t xml:space="preserve"> </w:t>
      </w:r>
      <w:r w:rsidR="00140849">
        <w:rPr>
          <w:sz w:val="26"/>
          <w:szCs w:val="26"/>
        </w:rPr>
        <w:t>сельского</w:t>
      </w:r>
      <w:r w:rsidRPr="00C7758C">
        <w:rPr>
          <w:sz w:val="26"/>
          <w:szCs w:val="26"/>
        </w:rPr>
        <w:t xml:space="preserve"> поселения «</w:t>
      </w:r>
      <w:r w:rsidR="00140849">
        <w:rPr>
          <w:sz w:val="26"/>
          <w:szCs w:val="26"/>
        </w:rPr>
        <w:t>Село Серпейск</w:t>
      </w:r>
      <w:r w:rsidRPr="00C7758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7758C">
        <w:rPr>
          <w:sz w:val="26"/>
          <w:szCs w:val="26"/>
        </w:rPr>
        <w:t xml:space="preserve">на 2021 год и на плановый период 2022 и 2023 годов </w:t>
      </w:r>
      <w:r w:rsidR="00FD3896" w:rsidRPr="000D1B47">
        <w:rPr>
          <w:sz w:val="26"/>
          <w:szCs w:val="26"/>
        </w:rPr>
        <w:t>(с изменениями и дополнениями №</w:t>
      </w:r>
      <w:r w:rsidR="00140849">
        <w:rPr>
          <w:sz w:val="26"/>
          <w:szCs w:val="26"/>
        </w:rPr>
        <w:t>54</w:t>
      </w:r>
      <w:r>
        <w:rPr>
          <w:sz w:val="26"/>
          <w:szCs w:val="26"/>
        </w:rPr>
        <w:t xml:space="preserve"> </w:t>
      </w:r>
      <w:r w:rsidR="00FD3896" w:rsidRPr="000D1B47">
        <w:rPr>
          <w:sz w:val="26"/>
          <w:szCs w:val="26"/>
        </w:rPr>
        <w:t xml:space="preserve"> от </w:t>
      </w:r>
      <w:r w:rsidR="00140849">
        <w:rPr>
          <w:sz w:val="26"/>
          <w:szCs w:val="26"/>
        </w:rPr>
        <w:t>30</w:t>
      </w:r>
      <w:r w:rsidR="00FD3896" w:rsidRPr="000D1B47">
        <w:rPr>
          <w:sz w:val="26"/>
          <w:szCs w:val="26"/>
        </w:rPr>
        <w:t>.12.2021 года)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4B5EBF" w:rsidRPr="0059743E" w:rsidRDefault="00CF12F4" w:rsidP="00902E8F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902E8F" w:rsidRPr="00CF3E4E">
        <w:rPr>
          <w:sz w:val="26"/>
          <w:szCs w:val="26"/>
        </w:rPr>
        <w:t xml:space="preserve">СП  "Село Серпейск" </w:t>
      </w:r>
      <w:r w:rsidRPr="0059743E">
        <w:rPr>
          <w:sz w:val="26"/>
          <w:szCs w:val="26"/>
        </w:rPr>
        <w:t>в 20</w:t>
      </w:r>
      <w:r w:rsidR="00FD3896" w:rsidRPr="0059743E">
        <w:rPr>
          <w:sz w:val="26"/>
          <w:szCs w:val="26"/>
        </w:rPr>
        <w:t xml:space="preserve">21 </w:t>
      </w:r>
      <w:r w:rsidRPr="0059743E">
        <w:rPr>
          <w:sz w:val="26"/>
          <w:szCs w:val="26"/>
        </w:rPr>
        <w:t>году в Решение о бюджете вносились изменения</w:t>
      </w:r>
      <w:r w:rsidR="00902E8F">
        <w:rPr>
          <w:sz w:val="26"/>
          <w:szCs w:val="26"/>
        </w:rPr>
        <w:t xml:space="preserve"> один раз</w:t>
      </w:r>
      <w:r w:rsidRPr="0059743E">
        <w:rPr>
          <w:sz w:val="26"/>
          <w:szCs w:val="26"/>
        </w:rPr>
        <w:t xml:space="preserve">. </w:t>
      </w:r>
    </w:p>
    <w:p w:rsidR="00C7792C" w:rsidRDefault="00AC372D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 w:rsidR="00902E8F">
        <w:rPr>
          <w:sz w:val="26"/>
          <w:szCs w:val="26"/>
        </w:rPr>
        <w:t xml:space="preserve"> </w:t>
      </w:r>
      <w:r w:rsidR="00902E8F" w:rsidRPr="00CF3E4E">
        <w:rPr>
          <w:sz w:val="26"/>
          <w:szCs w:val="26"/>
        </w:rPr>
        <w:t xml:space="preserve">СП  "Село Серпейск" </w:t>
      </w:r>
      <w:r w:rsidR="00902E8F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21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AC372D" w:rsidRDefault="00AC372D" w:rsidP="00C7792C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городского поселения в сумме </w:t>
      </w:r>
      <w:r w:rsidR="00902E8F">
        <w:rPr>
          <w:sz w:val="26"/>
          <w:szCs w:val="26"/>
        </w:rPr>
        <w:t xml:space="preserve">8 103 999 </w:t>
      </w:r>
      <w:r w:rsidRPr="00AC372D">
        <w:rPr>
          <w:sz w:val="26"/>
          <w:szCs w:val="26"/>
        </w:rPr>
        <w:t xml:space="preserve">рублей, в том  числе объем  безвозмездных поступлений  в сумме </w:t>
      </w:r>
      <w:r w:rsidR="00902E8F">
        <w:rPr>
          <w:sz w:val="26"/>
          <w:szCs w:val="26"/>
        </w:rPr>
        <w:t>5 650 499</w:t>
      </w:r>
      <w:r w:rsidRPr="00AC372D">
        <w:rPr>
          <w:sz w:val="26"/>
          <w:szCs w:val="26"/>
        </w:rPr>
        <w:t xml:space="preserve"> рублей;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городского поселения  в сумме </w:t>
      </w:r>
      <w:r w:rsidR="00902E8F">
        <w:rPr>
          <w:sz w:val="26"/>
          <w:szCs w:val="26"/>
        </w:rPr>
        <w:t>8 103 999</w:t>
      </w:r>
      <w:r w:rsidR="00AC372D" w:rsidRPr="00AC372D">
        <w:rPr>
          <w:sz w:val="26"/>
          <w:szCs w:val="26"/>
        </w:rPr>
        <w:t xml:space="preserve"> рублей; 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верхний предел муниципального  внутреннего долга на 1 января 2022 года в  сумме 0 рублей, в том  числе верхний предел муниципального долга по муниципальным гарантиям 0 рублей;</w:t>
      </w:r>
    </w:p>
    <w:p w:rsidR="00AC372D" w:rsidRP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</w:t>
      </w:r>
      <w:r w:rsidR="00902E8F">
        <w:rPr>
          <w:sz w:val="26"/>
          <w:szCs w:val="26"/>
          <w:u w:val="single"/>
        </w:rPr>
        <w:t xml:space="preserve"> (профицит)</w:t>
      </w:r>
      <w:r w:rsidRPr="00AC372D">
        <w:rPr>
          <w:sz w:val="26"/>
          <w:szCs w:val="26"/>
          <w:u w:val="single"/>
        </w:rPr>
        <w:t xml:space="preserve"> бюджета городского поселения  отсутствует.</w:t>
      </w:r>
    </w:p>
    <w:p w:rsidR="00C57B15" w:rsidRP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902E8F">
        <w:rPr>
          <w:sz w:val="26"/>
          <w:szCs w:val="26"/>
        </w:rPr>
        <w:t>Бюджет</w:t>
      </w:r>
      <w:r w:rsidR="00CF12F4" w:rsidRPr="00902E8F">
        <w:rPr>
          <w:sz w:val="26"/>
          <w:szCs w:val="26"/>
        </w:rPr>
        <w:t xml:space="preserve"> </w:t>
      </w:r>
      <w:r w:rsidR="0059743E" w:rsidRPr="00902E8F">
        <w:rPr>
          <w:sz w:val="26"/>
          <w:szCs w:val="26"/>
        </w:rPr>
        <w:t xml:space="preserve">был </w:t>
      </w:r>
      <w:r w:rsidR="00CF12F4" w:rsidRPr="00902E8F">
        <w:rPr>
          <w:sz w:val="26"/>
          <w:szCs w:val="26"/>
        </w:rPr>
        <w:t xml:space="preserve">утвержден </w:t>
      </w:r>
      <w:r w:rsidR="001A4CA9" w:rsidRPr="00902E8F">
        <w:rPr>
          <w:sz w:val="26"/>
          <w:szCs w:val="26"/>
        </w:rPr>
        <w:t>сбалансированным.</w:t>
      </w:r>
      <w:r w:rsidR="00CF12F4" w:rsidRPr="00902E8F">
        <w:rPr>
          <w:sz w:val="26"/>
          <w:szCs w:val="26"/>
        </w:rPr>
        <w:t xml:space="preserve"> </w:t>
      </w:r>
      <w:proofErr w:type="gramEnd"/>
    </w:p>
    <w:p w:rsid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D0992" w:rsidRP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и </w:t>
      </w:r>
      <w:r w:rsidR="00C50F79" w:rsidRPr="00902E8F">
        <w:rPr>
          <w:sz w:val="26"/>
          <w:szCs w:val="26"/>
        </w:rPr>
        <w:t xml:space="preserve"> решением о бюджете </w:t>
      </w:r>
      <w:r w:rsidR="00D63336" w:rsidRPr="00902E8F">
        <w:rPr>
          <w:sz w:val="26"/>
          <w:szCs w:val="26"/>
        </w:rPr>
        <w:t>«</w:t>
      </w:r>
      <w:r w:rsidR="00692A73" w:rsidRPr="00902E8F">
        <w:rPr>
          <w:sz w:val="26"/>
          <w:szCs w:val="26"/>
        </w:rPr>
        <w:t xml:space="preserve">О бюджете </w:t>
      </w:r>
      <w:r>
        <w:rPr>
          <w:sz w:val="26"/>
          <w:szCs w:val="26"/>
        </w:rPr>
        <w:t>муниципального образования сельского поселения</w:t>
      </w:r>
      <w:r w:rsidRPr="00CF3E4E">
        <w:rPr>
          <w:sz w:val="26"/>
          <w:szCs w:val="26"/>
        </w:rPr>
        <w:t xml:space="preserve">  "Село Серпейск" </w:t>
      </w:r>
      <w:r w:rsidR="00692A73" w:rsidRPr="00902E8F">
        <w:rPr>
          <w:sz w:val="26"/>
          <w:szCs w:val="26"/>
        </w:rPr>
        <w:t>на 2021 год и на плановый период 2022 и 2023 годов</w:t>
      </w:r>
      <w:r w:rsidR="00D63336" w:rsidRPr="00902E8F">
        <w:rPr>
          <w:sz w:val="26"/>
          <w:szCs w:val="26"/>
        </w:rPr>
        <w:t>» утверждены: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lastRenderedPageBreak/>
        <w:t>Приложение № 1</w:t>
      </w:r>
      <w:r w:rsidR="00BB6ACE" w:rsidRPr="006736ED">
        <w:rPr>
          <w:sz w:val="26"/>
          <w:szCs w:val="26"/>
        </w:rPr>
        <w:t xml:space="preserve">  </w:t>
      </w:r>
      <w:r w:rsidR="006941BF" w:rsidRPr="006736ED">
        <w:rPr>
          <w:sz w:val="26"/>
          <w:szCs w:val="26"/>
        </w:rPr>
        <w:t>«Перечень главных администраторов доходов бюджет</w:t>
      </w:r>
      <w:r w:rsidR="006736ED">
        <w:rPr>
          <w:sz w:val="26"/>
          <w:szCs w:val="26"/>
        </w:rPr>
        <w:t>а</w:t>
      </w:r>
      <w:r w:rsidR="006941BF" w:rsidRPr="006736ED"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 xml:space="preserve"> </w:t>
      </w:r>
      <w:r w:rsidR="006941BF" w:rsidRPr="006736ED">
        <w:rPr>
          <w:sz w:val="26"/>
          <w:szCs w:val="26"/>
        </w:rPr>
        <w:t>согласно</w:t>
      </w:r>
      <w:r w:rsidRPr="006736ED">
        <w:rPr>
          <w:sz w:val="26"/>
          <w:szCs w:val="26"/>
        </w:rPr>
        <w:t xml:space="preserve"> Решению </w:t>
      </w:r>
      <w:r w:rsidR="006941BF" w:rsidRPr="006736ED">
        <w:rPr>
          <w:sz w:val="26"/>
          <w:szCs w:val="26"/>
        </w:rPr>
        <w:t xml:space="preserve">Сельской Думы сельского поселения «Село Серпейск» Мещовского района </w:t>
      </w:r>
      <w:r w:rsidR="00692A73" w:rsidRPr="006736ED">
        <w:rPr>
          <w:sz w:val="26"/>
          <w:szCs w:val="26"/>
        </w:rPr>
        <w:t xml:space="preserve">от </w:t>
      </w:r>
      <w:r w:rsidR="006941BF" w:rsidRPr="006736ED">
        <w:rPr>
          <w:sz w:val="26"/>
          <w:szCs w:val="26"/>
        </w:rPr>
        <w:t>21</w:t>
      </w:r>
      <w:r w:rsidR="00692A73" w:rsidRPr="006736ED">
        <w:rPr>
          <w:sz w:val="26"/>
          <w:szCs w:val="26"/>
        </w:rPr>
        <w:t xml:space="preserve">.12.2020 г. № </w:t>
      </w:r>
      <w:r w:rsidR="006941BF" w:rsidRPr="006736ED">
        <w:rPr>
          <w:sz w:val="26"/>
          <w:szCs w:val="26"/>
        </w:rPr>
        <w:t>17</w:t>
      </w:r>
      <w:r w:rsidR="00DB2F25" w:rsidRPr="006736ED">
        <w:rPr>
          <w:sz w:val="26"/>
          <w:szCs w:val="26"/>
        </w:rPr>
        <w:t>;</w:t>
      </w:r>
    </w:p>
    <w:p w:rsidR="000A70F4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3 </w:t>
      </w:r>
      <w:r w:rsidR="000A70F4" w:rsidRPr="006736ED">
        <w:rPr>
          <w:sz w:val="26"/>
          <w:szCs w:val="26"/>
        </w:rPr>
        <w:t>«</w:t>
      </w:r>
      <w:r w:rsidR="00056446" w:rsidRPr="006736ED">
        <w:rPr>
          <w:sz w:val="26"/>
          <w:szCs w:val="26"/>
        </w:rPr>
        <w:t>Нормативы отчислений от доходов, не установленных бюджетным законодательством Российской Федерации на 2021 год и на плановый период 2022 и 2023 годов</w:t>
      </w:r>
      <w:r w:rsidR="000A70F4" w:rsidRPr="006736ED">
        <w:rPr>
          <w:sz w:val="26"/>
          <w:szCs w:val="26"/>
        </w:rPr>
        <w:t>»</w:t>
      </w:r>
      <w:r w:rsidR="00BB6ACE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0A70F4" w:rsidRPr="006736ED">
        <w:rPr>
          <w:sz w:val="26"/>
          <w:szCs w:val="26"/>
        </w:rPr>
        <w:t xml:space="preserve">; </w:t>
      </w:r>
    </w:p>
    <w:p w:rsidR="00D63336" w:rsidRPr="006736ED" w:rsidRDefault="00D63336" w:rsidP="006941BF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4 </w:t>
      </w:r>
      <w:r w:rsidR="006941BF" w:rsidRPr="006736ED">
        <w:rPr>
          <w:sz w:val="26"/>
          <w:szCs w:val="26"/>
        </w:rPr>
        <w:t xml:space="preserve">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Поступления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доходов бюджета </w:t>
      </w:r>
      <w:r w:rsidR="006941BF" w:rsidRPr="006736ED">
        <w:rPr>
          <w:sz w:val="26"/>
          <w:szCs w:val="26"/>
        </w:rPr>
        <w:t>СП «Село Серпейск»</w:t>
      </w:r>
      <w:r w:rsidRPr="006736ED">
        <w:rPr>
          <w:sz w:val="26"/>
          <w:szCs w:val="26"/>
        </w:rPr>
        <w:t xml:space="preserve"> по кодам классификации доходов бюджетов на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20</w:t>
      </w:r>
      <w:r w:rsidR="000A70F4" w:rsidRPr="006736ED">
        <w:rPr>
          <w:sz w:val="26"/>
          <w:szCs w:val="26"/>
        </w:rPr>
        <w:t>21 год»</w:t>
      </w:r>
      <w:r w:rsidR="006941BF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0A70F4" w:rsidRPr="006736ED">
        <w:rPr>
          <w:sz w:val="26"/>
          <w:szCs w:val="26"/>
        </w:rPr>
        <w:t>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proofErr w:type="gramStart"/>
      <w:r w:rsidRPr="006736ED">
        <w:rPr>
          <w:sz w:val="26"/>
          <w:szCs w:val="26"/>
        </w:rPr>
        <w:t>Приложение № 5 "Поступления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доходов бюджета </w:t>
      </w:r>
      <w:r w:rsidR="006941BF" w:rsidRPr="006736ED">
        <w:rPr>
          <w:sz w:val="26"/>
          <w:szCs w:val="26"/>
        </w:rPr>
        <w:t>С</w:t>
      </w:r>
      <w:r w:rsidR="00056446" w:rsidRPr="006736ED">
        <w:rPr>
          <w:sz w:val="26"/>
          <w:szCs w:val="26"/>
        </w:rPr>
        <w:t>П «</w:t>
      </w:r>
      <w:r w:rsidR="00DD295B" w:rsidRPr="006736ED">
        <w:rPr>
          <w:sz w:val="26"/>
          <w:szCs w:val="26"/>
        </w:rPr>
        <w:t>Село Серпейск</w:t>
      </w:r>
      <w:r w:rsidR="00056446" w:rsidRPr="006736ED">
        <w:rPr>
          <w:sz w:val="26"/>
          <w:szCs w:val="26"/>
        </w:rPr>
        <w:t>»</w:t>
      </w:r>
      <w:r w:rsidR="00DD295B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по кодам классификации доходов бюджетов</w:t>
      </w:r>
      <w:r w:rsidR="000A70F4" w:rsidRPr="006736ED">
        <w:rPr>
          <w:sz w:val="26"/>
          <w:szCs w:val="26"/>
        </w:rPr>
        <w:t xml:space="preserve">  </w:t>
      </w:r>
      <w:r w:rsidRPr="006736ED">
        <w:rPr>
          <w:sz w:val="26"/>
          <w:szCs w:val="26"/>
        </w:rPr>
        <w:t>бюджетной системы Российской Федерации на плановой период 202</w:t>
      </w:r>
      <w:r w:rsidR="000A70F4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 и 202</w:t>
      </w:r>
      <w:r w:rsidR="000A70F4" w:rsidRPr="006736ED">
        <w:rPr>
          <w:sz w:val="26"/>
          <w:szCs w:val="26"/>
        </w:rPr>
        <w:t>3</w:t>
      </w:r>
      <w:r w:rsidRPr="006736ED">
        <w:rPr>
          <w:sz w:val="26"/>
          <w:szCs w:val="26"/>
        </w:rPr>
        <w:t xml:space="preserve"> годов"</w:t>
      </w:r>
      <w:r w:rsidR="00DD295B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0A70F4" w:rsidRPr="006736ED">
        <w:rPr>
          <w:sz w:val="26"/>
          <w:szCs w:val="26"/>
        </w:rPr>
        <w:t>;</w:t>
      </w:r>
      <w:proofErr w:type="gramEnd"/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6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Ведомственная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структура расходов бюджета </w:t>
      </w:r>
      <w:r w:rsidR="00DD295B" w:rsidRPr="006736ED">
        <w:rPr>
          <w:sz w:val="26"/>
          <w:szCs w:val="26"/>
        </w:rPr>
        <w:t>С</w:t>
      </w:r>
      <w:r w:rsidR="00056446" w:rsidRPr="006736ED">
        <w:rPr>
          <w:sz w:val="26"/>
          <w:szCs w:val="26"/>
        </w:rPr>
        <w:t>П "</w:t>
      </w:r>
      <w:r w:rsidR="00DD295B" w:rsidRPr="006736ED">
        <w:rPr>
          <w:sz w:val="26"/>
          <w:szCs w:val="26"/>
        </w:rPr>
        <w:t>Село Серпейск</w:t>
      </w:r>
      <w:r w:rsidRPr="006736ED">
        <w:rPr>
          <w:sz w:val="26"/>
          <w:szCs w:val="26"/>
        </w:rPr>
        <w:t>" на 20</w:t>
      </w:r>
      <w:r w:rsidR="000A70F4" w:rsidRPr="006736ED">
        <w:rPr>
          <w:sz w:val="26"/>
          <w:szCs w:val="26"/>
        </w:rPr>
        <w:t xml:space="preserve">21 </w:t>
      </w:r>
      <w:r w:rsidRPr="006736ED">
        <w:rPr>
          <w:sz w:val="26"/>
          <w:szCs w:val="26"/>
        </w:rPr>
        <w:t>год"</w:t>
      </w:r>
      <w:r w:rsidR="00DD295B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0A70F4" w:rsidRPr="006736ED">
        <w:rPr>
          <w:sz w:val="26"/>
          <w:szCs w:val="26"/>
        </w:rPr>
        <w:t>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7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Ведомственная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структура расходов бюджета </w:t>
      </w:r>
      <w:r w:rsidR="00DD295B" w:rsidRPr="006736ED">
        <w:rPr>
          <w:sz w:val="26"/>
          <w:szCs w:val="26"/>
        </w:rPr>
        <w:t>СП "Село</w:t>
      </w:r>
      <w:r w:rsidR="00056446" w:rsidRPr="006736ED">
        <w:rPr>
          <w:sz w:val="26"/>
          <w:szCs w:val="26"/>
        </w:rPr>
        <w:t xml:space="preserve"> </w:t>
      </w:r>
      <w:r w:rsidR="00DD295B" w:rsidRPr="006736ED">
        <w:rPr>
          <w:sz w:val="26"/>
          <w:szCs w:val="26"/>
        </w:rPr>
        <w:t>Серпейск</w:t>
      </w:r>
      <w:r w:rsidRPr="006736ED">
        <w:rPr>
          <w:sz w:val="26"/>
          <w:szCs w:val="26"/>
        </w:rPr>
        <w:t>" на плановый период 202</w:t>
      </w:r>
      <w:r w:rsidR="000A70F4" w:rsidRPr="006736ED">
        <w:rPr>
          <w:sz w:val="26"/>
          <w:szCs w:val="26"/>
        </w:rPr>
        <w:t xml:space="preserve">2 </w:t>
      </w:r>
      <w:r w:rsidRPr="006736ED">
        <w:rPr>
          <w:sz w:val="26"/>
          <w:szCs w:val="26"/>
        </w:rPr>
        <w:t>-202</w:t>
      </w:r>
      <w:r w:rsidR="000A70F4" w:rsidRPr="006736ED">
        <w:rPr>
          <w:sz w:val="26"/>
          <w:szCs w:val="26"/>
        </w:rPr>
        <w:t>3</w:t>
      </w:r>
      <w:r w:rsidRPr="006736ED">
        <w:rPr>
          <w:sz w:val="26"/>
          <w:szCs w:val="26"/>
        </w:rPr>
        <w:t xml:space="preserve"> годы"</w:t>
      </w:r>
      <w:r w:rsidR="00DD295B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0A70F4" w:rsidRPr="006736ED">
        <w:rPr>
          <w:sz w:val="26"/>
          <w:szCs w:val="26"/>
        </w:rPr>
        <w:t>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8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Распределение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б</w:t>
      </w:r>
      <w:r w:rsidR="00F1536C" w:rsidRPr="006736ED">
        <w:rPr>
          <w:sz w:val="26"/>
          <w:szCs w:val="26"/>
        </w:rPr>
        <w:t>юджетных ассигнований бюджета</w:t>
      </w:r>
      <w:r w:rsidR="00BB6ACE" w:rsidRPr="006736ED">
        <w:rPr>
          <w:sz w:val="26"/>
          <w:szCs w:val="26"/>
        </w:rPr>
        <w:t xml:space="preserve"> </w:t>
      </w:r>
      <w:r w:rsidR="00F1536C" w:rsidRPr="006736ED">
        <w:rPr>
          <w:sz w:val="26"/>
          <w:szCs w:val="26"/>
        </w:rPr>
        <w:t xml:space="preserve"> </w:t>
      </w:r>
      <w:r w:rsidR="00BB6ACE" w:rsidRPr="006736ED">
        <w:rPr>
          <w:sz w:val="26"/>
          <w:szCs w:val="26"/>
        </w:rPr>
        <w:t>СП</w:t>
      </w:r>
      <w:r w:rsidRPr="006736ED">
        <w:rPr>
          <w:sz w:val="26"/>
          <w:szCs w:val="26"/>
        </w:rPr>
        <w:t xml:space="preserve"> "</w:t>
      </w:r>
      <w:r w:rsidR="00BB6ACE" w:rsidRPr="006736ED">
        <w:rPr>
          <w:sz w:val="26"/>
          <w:szCs w:val="26"/>
        </w:rPr>
        <w:t>Село Серпейск</w:t>
      </w:r>
      <w:r w:rsidRPr="006736ED">
        <w:rPr>
          <w:sz w:val="26"/>
          <w:szCs w:val="26"/>
        </w:rPr>
        <w:t>"</w:t>
      </w:r>
      <w:r w:rsidR="00056446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по разделам, подразделам,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целевым статьям (муниципальным программам и </w:t>
      </w:r>
      <w:r w:rsidR="00F1536C" w:rsidRPr="006736ED">
        <w:rPr>
          <w:sz w:val="26"/>
          <w:szCs w:val="26"/>
        </w:rPr>
        <w:t xml:space="preserve">непрограммным </w:t>
      </w:r>
      <w:r w:rsidRPr="006736ED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6736ED">
        <w:rPr>
          <w:sz w:val="26"/>
          <w:szCs w:val="26"/>
        </w:rPr>
        <w:t>видов расходов классификации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расходов бюджета</w:t>
      </w:r>
      <w:proofErr w:type="gramEnd"/>
      <w:r w:rsidRPr="006736ED">
        <w:rPr>
          <w:sz w:val="26"/>
          <w:szCs w:val="26"/>
        </w:rPr>
        <w:t xml:space="preserve"> на 20</w:t>
      </w:r>
      <w:r w:rsidR="00F1536C" w:rsidRPr="006736ED">
        <w:rPr>
          <w:sz w:val="26"/>
          <w:szCs w:val="26"/>
        </w:rPr>
        <w:t>21</w:t>
      </w:r>
      <w:r w:rsidRPr="006736ED">
        <w:rPr>
          <w:sz w:val="26"/>
          <w:szCs w:val="26"/>
        </w:rPr>
        <w:t xml:space="preserve"> год"</w:t>
      </w:r>
      <w:r w:rsidR="00BB6ACE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D0179F" w:rsidRPr="006736ED">
        <w:rPr>
          <w:sz w:val="26"/>
          <w:szCs w:val="26"/>
        </w:rPr>
        <w:t>;</w:t>
      </w:r>
    </w:p>
    <w:p w:rsidR="00D63336" w:rsidRPr="006736ED" w:rsidRDefault="00BB6ACE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9 </w:t>
      </w:r>
      <w:r w:rsidR="00F1536C" w:rsidRPr="006736ED">
        <w:rPr>
          <w:sz w:val="26"/>
          <w:szCs w:val="26"/>
        </w:rPr>
        <w:t>«</w:t>
      </w:r>
      <w:r w:rsidR="00D63336" w:rsidRPr="006736ED">
        <w:rPr>
          <w:sz w:val="26"/>
          <w:szCs w:val="26"/>
        </w:rPr>
        <w:t>Распределение</w:t>
      </w:r>
      <w:r w:rsidR="00F1536C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б</w:t>
      </w:r>
      <w:r w:rsidR="00F1536C" w:rsidRPr="006736ED">
        <w:rPr>
          <w:sz w:val="26"/>
          <w:szCs w:val="26"/>
        </w:rPr>
        <w:t xml:space="preserve">юджетных ассигнований бюджета </w:t>
      </w:r>
      <w:r w:rsidRPr="006736ED">
        <w:rPr>
          <w:sz w:val="26"/>
          <w:szCs w:val="26"/>
        </w:rPr>
        <w:t xml:space="preserve"> СП</w:t>
      </w:r>
      <w:r w:rsidR="00D63336" w:rsidRPr="006736ED">
        <w:rPr>
          <w:sz w:val="26"/>
          <w:szCs w:val="26"/>
        </w:rPr>
        <w:t xml:space="preserve"> "</w:t>
      </w:r>
      <w:r w:rsidRPr="006736ED">
        <w:rPr>
          <w:sz w:val="26"/>
          <w:szCs w:val="26"/>
        </w:rPr>
        <w:t>Село Серпейск</w:t>
      </w:r>
      <w:r w:rsidR="00D63336" w:rsidRPr="006736ED">
        <w:rPr>
          <w:sz w:val="26"/>
          <w:szCs w:val="26"/>
        </w:rPr>
        <w:t>" по разделам, подразделам,</w:t>
      </w:r>
      <w:r w:rsidR="0089314B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 xml:space="preserve">целевым статьям (муниципальным программам и </w:t>
      </w:r>
      <w:r w:rsidR="0089314B" w:rsidRPr="006736ED">
        <w:rPr>
          <w:sz w:val="26"/>
          <w:szCs w:val="26"/>
        </w:rPr>
        <w:t xml:space="preserve">непрограммным </w:t>
      </w:r>
      <w:r w:rsidR="00D63336" w:rsidRPr="006736ED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="00D63336" w:rsidRPr="006736ED">
        <w:rPr>
          <w:sz w:val="26"/>
          <w:szCs w:val="26"/>
        </w:rPr>
        <w:t>видов расходов классификации</w:t>
      </w:r>
      <w:r w:rsidR="0089314B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расходов бюджета</w:t>
      </w:r>
      <w:proofErr w:type="gramEnd"/>
      <w:r w:rsidR="00D63336" w:rsidRPr="006736ED">
        <w:rPr>
          <w:sz w:val="26"/>
          <w:szCs w:val="26"/>
        </w:rPr>
        <w:t xml:space="preserve"> на плановый период </w:t>
      </w:r>
      <w:r w:rsidR="006736ED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202</w:t>
      </w:r>
      <w:r w:rsidR="0089314B" w:rsidRPr="006736ED">
        <w:rPr>
          <w:sz w:val="26"/>
          <w:szCs w:val="26"/>
        </w:rPr>
        <w:t>2</w:t>
      </w:r>
      <w:r w:rsidR="00D63336" w:rsidRPr="006736ED">
        <w:rPr>
          <w:sz w:val="26"/>
          <w:szCs w:val="26"/>
        </w:rPr>
        <w:t>-202</w:t>
      </w:r>
      <w:r w:rsidR="0089314B" w:rsidRPr="006736ED">
        <w:rPr>
          <w:sz w:val="26"/>
          <w:szCs w:val="26"/>
        </w:rPr>
        <w:t>3</w:t>
      </w:r>
      <w:r w:rsidR="00D63336" w:rsidRPr="006736ED">
        <w:rPr>
          <w:sz w:val="26"/>
          <w:szCs w:val="26"/>
        </w:rPr>
        <w:t xml:space="preserve"> года"</w:t>
      </w:r>
      <w:r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89314B" w:rsidRPr="006736ED">
        <w:rPr>
          <w:sz w:val="26"/>
          <w:szCs w:val="26"/>
        </w:rPr>
        <w:t>;</w:t>
      </w:r>
    </w:p>
    <w:p w:rsidR="0089314B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Приложение №10</w:t>
      </w:r>
      <w:r w:rsidR="00056446" w:rsidRPr="006736ED">
        <w:rPr>
          <w:sz w:val="26"/>
          <w:szCs w:val="26"/>
        </w:rPr>
        <w:t xml:space="preserve"> </w:t>
      </w:r>
      <w:r w:rsidR="0089314B" w:rsidRPr="006736ED">
        <w:rPr>
          <w:sz w:val="26"/>
          <w:szCs w:val="26"/>
        </w:rPr>
        <w:t xml:space="preserve">«Распределение бюджетных ассигнований бюджета </w:t>
      </w:r>
      <w:r w:rsidR="00BB6ACE" w:rsidRPr="006736ED">
        <w:rPr>
          <w:sz w:val="26"/>
          <w:szCs w:val="26"/>
        </w:rPr>
        <w:t xml:space="preserve">СП </w:t>
      </w:r>
      <w:r w:rsidR="0089314B" w:rsidRPr="006736ED">
        <w:rPr>
          <w:sz w:val="26"/>
          <w:szCs w:val="26"/>
        </w:rPr>
        <w:t>"</w:t>
      </w:r>
      <w:r w:rsidR="00BB6ACE" w:rsidRPr="006736ED">
        <w:rPr>
          <w:sz w:val="26"/>
          <w:szCs w:val="26"/>
        </w:rPr>
        <w:t>Село Серпейск</w:t>
      </w:r>
      <w:r w:rsidR="0089314B" w:rsidRPr="006736ED">
        <w:rPr>
          <w:sz w:val="26"/>
          <w:szCs w:val="26"/>
        </w:rPr>
        <w:t xml:space="preserve">"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9314B" w:rsidRPr="006736ED">
        <w:rPr>
          <w:sz w:val="26"/>
          <w:szCs w:val="26"/>
        </w:rPr>
        <w:t>видов расходов классификации расходов бюджетов</w:t>
      </w:r>
      <w:proofErr w:type="gramEnd"/>
      <w:r w:rsidR="0089314B" w:rsidRPr="006736ED">
        <w:rPr>
          <w:sz w:val="26"/>
          <w:szCs w:val="26"/>
        </w:rPr>
        <w:t xml:space="preserve"> на 2021 год»</w:t>
      </w:r>
      <w:r w:rsidR="00BB6ACE" w:rsidRPr="006736ED">
        <w:rPr>
          <w:sz w:val="26"/>
          <w:szCs w:val="26"/>
        </w:rPr>
        <w:t xml:space="preserve"> согласно Решению Сельской Думы сельского поселения «Село Серпейск» Мещовского района от 21.12.2020 г. № 17</w:t>
      </w:r>
      <w:r w:rsidR="006736ED" w:rsidRPr="006736ED">
        <w:rPr>
          <w:sz w:val="26"/>
          <w:szCs w:val="26"/>
        </w:rPr>
        <w:t xml:space="preserve"> и другие.</w:t>
      </w:r>
    </w:p>
    <w:p w:rsidR="006736ED" w:rsidRDefault="00F811EC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1EB1">
        <w:rPr>
          <w:sz w:val="26"/>
          <w:szCs w:val="26"/>
        </w:rPr>
        <w:t xml:space="preserve">  </w:t>
      </w:r>
    </w:p>
    <w:p w:rsidR="006736ED" w:rsidRDefault="006736ED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Утвержден </w:t>
      </w:r>
      <w:r w:rsidR="00F811EC">
        <w:rPr>
          <w:sz w:val="26"/>
          <w:szCs w:val="26"/>
        </w:rPr>
        <w:t xml:space="preserve"> (</w:t>
      </w:r>
      <w:r w:rsidR="00D63336" w:rsidRPr="006736ED">
        <w:rPr>
          <w:sz w:val="26"/>
          <w:szCs w:val="26"/>
        </w:rPr>
        <w:t>Приложение</w:t>
      </w:r>
      <w:r w:rsidR="00D63336" w:rsidRPr="00F811EC">
        <w:rPr>
          <w:sz w:val="26"/>
          <w:szCs w:val="26"/>
        </w:rPr>
        <w:t xml:space="preserve"> № 1</w:t>
      </w:r>
      <w:r>
        <w:rPr>
          <w:sz w:val="26"/>
          <w:szCs w:val="26"/>
        </w:rPr>
        <w:t>)</w:t>
      </w:r>
      <w:r w:rsidR="00D63336" w:rsidRPr="00F811EC">
        <w:rPr>
          <w:sz w:val="26"/>
          <w:szCs w:val="26"/>
        </w:rPr>
        <w:t xml:space="preserve">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Перечень 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два </w:t>
      </w:r>
      <w:r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 xml:space="preserve">ый </w:t>
      </w:r>
      <w:r w:rsidR="00D63336" w:rsidRPr="00F811EC">
        <w:rPr>
          <w:sz w:val="26"/>
          <w:szCs w:val="26"/>
        </w:rPr>
        <w:t>администратор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Pr="000412B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(003) Администрация (исполнительно-распорядительный орган) сельского поселения "Село Серпейск" 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CD1C8A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proofErr w:type="gramStart"/>
      <w:r w:rsidRPr="00D63336">
        <w:rPr>
          <w:sz w:val="26"/>
          <w:szCs w:val="26"/>
        </w:rPr>
        <w:lastRenderedPageBreak/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 в </w:t>
      </w:r>
      <w:r w:rsidR="00123E70" w:rsidRPr="00692A73">
        <w:rPr>
          <w:sz w:val="26"/>
          <w:szCs w:val="26"/>
        </w:rPr>
        <w:t xml:space="preserve">Решению Городской Думы </w:t>
      </w:r>
      <w:r w:rsidR="00123E70">
        <w:rPr>
          <w:sz w:val="26"/>
          <w:szCs w:val="26"/>
        </w:rPr>
        <w:t xml:space="preserve"> от </w:t>
      </w:r>
      <w:r w:rsidR="000412B6">
        <w:rPr>
          <w:sz w:val="26"/>
          <w:szCs w:val="26"/>
        </w:rPr>
        <w:t>21.12.2020</w:t>
      </w:r>
      <w:r w:rsidR="00123E70">
        <w:rPr>
          <w:sz w:val="26"/>
          <w:szCs w:val="26"/>
        </w:rPr>
        <w:t xml:space="preserve"> г. № </w:t>
      </w:r>
      <w:r w:rsidR="000412B6">
        <w:rPr>
          <w:sz w:val="26"/>
          <w:szCs w:val="26"/>
        </w:rPr>
        <w:t>17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поселения </w:t>
      </w:r>
      <w:r w:rsidR="00123E70" w:rsidRPr="00692A73">
        <w:rPr>
          <w:sz w:val="26"/>
          <w:szCs w:val="26"/>
        </w:rPr>
        <w:t xml:space="preserve"> «</w:t>
      </w:r>
      <w:r w:rsidR="000412B6">
        <w:rPr>
          <w:sz w:val="26"/>
          <w:szCs w:val="26"/>
        </w:rPr>
        <w:t>Село Серпейск</w:t>
      </w:r>
      <w:r w:rsidR="00123E70">
        <w:rPr>
          <w:sz w:val="26"/>
          <w:szCs w:val="26"/>
        </w:rPr>
        <w:t>»</w:t>
      </w:r>
      <w:r w:rsidR="00123E70" w:rsidRPr="00D6333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 xml:space="preserve">Мещовского района  (изменения   - Решение № </w:t>
      </w:r>
      <w:r w:rsidR="000412B6">
        <w:rPr>
          <w:sz w:val="26"/>
          <w:szCs w:val="26"/>
        </w:rPr>
        <w:t>54</w:t>
      </w:r>
      <w:r w:rsidR="00123E70">
        <w:rPr>
          <w:sz w:val="26"/>
          <w:szCs w:val="26"/>
        </w:rPr>
        <w:t xml:space="preserve">  от </w:t>
      </w:r>
      <w:r w:rsidR="000412B6">
        <w:rPr>
          <w:sz w:val="26"/>
          <w:szCs w:val="26"/>
        </w:rPr>
        <w:t>30</w:t>
      </w:r>
      <w:r w:rsidR="00123E70">
        <w:rPr>
          <w:sz w:val="26"/>
          <w:szCs w:val="26"/>
        </w:rPr>
        <w:t xml:space="preserve">.12.21 г.), </w:t>
      </w:r>
      <w:r w:rsidRPr="00D63336">
        <w:rPr>
          <w:sz w:val="26"/>
          <w:szCs w:val="26"/>
        </w:rPr>
        <w:t xml:space="preserve">плановые назначения были увеличены по доходам </w:t>
      </w:r>
      <w:r w:rsidR="00123E70">
        <w:rPr>
          <w:sz w:val="26"/>
          <w:szCs w:val="26"/>
        </w:rPr>
        <w:t xml:space="preserve"> и по расходам </w:t>
      </w:r>
      <w:r w:rsidRPr="00D63336">
        <w:rPr>
          <w:sz w:val="26"/>
          <w:szCs w:val="26"/>
        </w:rPr>
        <w:t>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</w:t>
      </w:r>
      <w:r w:rsidR="000412B6">
        <w:rPr>
          <w:sz w:val="26"/>
          <w:szCs w:val="26"/>
        </w:rPr>
        <w:t>2 785 566,00</w:t>
      </w:r>
      <w:r w:rsidR="00F96DE8">
        <w:rPr>
          <w:sz w:val="26"/>
          <w:szCs w:val="26"/>
        </w:rPr>
        <w:t xml:space="preserve"> рублей</w:t>
      </w:r>
      <w:r w:rsidRPr="00D63336">
        <w:rPr>
          <w:sz w:val="26"/>
          <w:szCs w:val="26"/>
        </w:rPr>
        <w:t xml:space="preserve"> и составили </w:t>
      </w:r>
      <w:r w:rsidR="00123E70">
        <w:rPr>
          <w:sz w:val="26"/>
          <w:szCs w:val="26"/>
        </w:rPr>
        <w:t xml:space="preserve">  </w:t>
      </w:r>
      <w:r w:rsidR="000412B6">
        <w:rPr>
          <w:sz w:val="26"/>
          <w:szCs w:val="26"/>
        </w:rPr>
        <w:t xml:space="preserve">сумму </w:t>
      </w:r>
      <w:r w:rsidR="00123E70">
        <w:rPr>
          <w:sz w:val="26"/>
          <w:szCs w:val="26"/>
        </w:rPr>
        <w:t xml:space="preserve">по доходам </w:t>
      </w:r>
      <w:r w:rsidR="00CD1C8A">
        <w:rPr>
          <w:sz w:val="26"/>
          <w:szCs w:val="26"/>
        </w:rPr>
        <w:t xml:space="preserve">и расходам </w:t>
      </w:r>
      <w:r w:rsidR="00123E70">
        <w:rPr>
          <w:sz w:val="26"/>
          <w:szCs w:val="26"/>
        </w:rPr>
        <w:t xml:space="preserve">в размере </w:t>
      </w:r>
      <w:r w:rsidR="000412B6">
        <w:rPr>
          <w:sz w:val="26"/>
          <w:szCs w:val="26"/>
        </w:rPr>
        <w:t>10 889 565,40</w:t>
      </w:r>
      <w:r w:rsidR="00123E70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рублей, </w:t>
      </w:r>
      <w:r w:rsidRPr="00D63336">
        <w:rPr>
          <w:sz w:val="26"/>
          <w:szCs w:val="26"/>
        </w:rPr>
        <w:t xml:space="preserve"> </w:t>
      </w:r>
      <w:r w:rsidR="00CD1C8A">
        <w:rPr>
          <w:sz w:val="26"/>
          <w:szCs w:val="26"/>
        </w:rPr>
        <w:t>Д</w:t>
      </w:r>
      <w:r w:rsidR="00CD1C8A" w:rsidRPr="005477D0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городского поселения  </w:t>
      </w:r>
      <w:r w:rsidR="00CD1C8A">
        <w:rPr>
          <w:sz w:val="26"/>
          <w:szCs w:val="26"/>
        </w:rPr>
        <w:t>отсутствует</w:t>
      </w:r>
      <w:r w:rsidR="00CD1C8A" w:rsidRPr="005477D0">
        <w:rPr>
          <w:sz w:val="26"/>
          <w:szCs w:val="26"/>
        </w:rPr>
        <w:t>.</w:t>
      </w:r>
      <w:r w:rsidR="00DF7C8D">
        <w:rPr>
          <w:sz w:val="26"/>
          <w:szCs w:val="26"/>
        </w:rPr>
        <w:t xml:space="preserve">  </w:t>
      </w:r>
      <w:proofErr w:type="gramEnd"/>
    </w:p>
    <w:p w:rsidR="00EB42B1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Доходы бюджета</w:t>
      </w:r>
      <w:r w:rsidR="00D36F30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 xml:space="preserve"> </w:t>
      </w:r>
      <w:r w:rsidR="00D36F30">
        <w:rPr>
          <w:sz w:val="26"/>
          <w:szCs w:val="26"/>
        </w:rPr>
        <w:t>СП</w:t>
      </w:r>
      <w:r w:rsidRPr="00D63336">
        <w:rPr>
          <w:sz w:val="26"/>
          <w:szCs w:val="26"/>
        </w:rPr>
        <w:t xml:space="preserve"> «</w:t>
      </w:r>
      <w:r w:rsidR="00D36F30">
        <w:rPr>
          <w:sz w:val="26"/>
          <w:szCs w:val="26"/>
        </w:rPr>
        <w:t>Село Серпейск</w:t>
      </w:r>
      <w:r w:rsidRPr="00D63336">
        <w:rPr>
          <w:sz w:val="26"/>
          <w:szCs w:val="26"/>
        </w:rPr>
        <w:t xml:space="preserve">» </w:t>
      </w:r>
      <w:r w:rsidR="00656459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 xml:space="preserve">исполнены в сумме </w:t>
      </w:r>
      <w:r w:rsidR="00656459">
        <w:rPr>
          <w:sz w:val="26"/>
          <w:szCs w:val="26"/>
        </w:rPr>
        <w:t xml:space="preserve"> 14</w:t>
      </w:r>
      <w:r w:rsidR="00A23FDD">
        <w:rPr>
          <w:sz w:val="26"/>
          <w:szCs w:val="26"/>
        </w:rPr>
        <w:t xml:space="preserve"> </w:t>
      </w:r>
      <w:r w:rsidR="00656459">
        <w:rPr>
          <w:sz w:val="26"/>
          <w:szCs w:val="26"/>
        </w:rPr>
        <w:t>476</w:t>
      </w:r>
      <w:r w:rsidR="00A23FDD">
        <w:rPr>
          <w:sz w:val="26"/>
          <w:szCs w:val="26"/>
        </w:rPr>
        <w:t xml:space="preserve"> </w:t>
      </w:r>
      <w:r w:rsidR="00656459">
        <w:rPr>
          <w:sz w:val="26"/>
          <w:szCs w:val="26"/>
        </w:rPr>
        <w:t>871,06</w:t>
      </w:r>
      <w:r w:rsidR="00CD1C8A">
        <w:rPr>
          <w:sz w:val="26"/>
          <w:szCs w:val="26"/>
        </w:rPr>
        <w:t xml:space="preserve"> </w:t>
      </w:r>
      <w:r w:rsidR="00B51087">
        <w:rPr>
          <w:sz w:val="26"/>
          <w:szCs w:val="26"/>
        </w:rPr>
        <w:t xml:space="preserve"> рублей </w:t>
      </w:r>
      <w:r w:rsidRPr="00D63336">
        <w:rPr>
          <w:sz w:val="26"/>
          <w:szCs w:val="26"/>
        </w:rPr>
        <w:t xml:space="preserve">или </w:t>
      </w:r>
      <w:r w:rsidR="00656459">
        <w:rPr>
          <w:sz w:val="26"/>
          <w:szCs w:val="26"/>
        </w:rPr>
        <w:t>132,9</w:t>
      </w:r>
      <w:r w:rsidRPr="00CD1C8A">
        <w:rPr>
          <w:sz w:val="26"/>
          <w:szCs w:val="26"/>
        </w:rPr>
        <w:t xml:space="preserve">% уточненных годовых назначений, </w:t>
      </w:r>
      <w:r w:rsidR="00B51087" w:rsidRPr="00CD1C8A">
        <w:rPr>
          <w:sz w:val="26"/>
          <w:szCs w:val="26"/>
        </w:rPr>
        <w:t xml:space="preserve"> </w:t>
      </w:r>
      <w:r w:rsidRPr="00CD1C8A">
        <w:rPr>
          <w:sz w:val="26"/>
          <w:szCs w:val="26"/>
        </w:rPr>
        <w:t xml:space="preserve">расходы в сумме </w:t>
      </w:r>
      <w:r w:rsidR="00656459">
        <w:rPr>
          <w:sz w:val="26"/>
          <w:szCs w:val="26"/>
        </w:rPr>
        <w:t>9</w:t>
      </w:r>
      <w:r w:rsidR="00A23FDD">
        <w:rPr>
          <w:sz w:val="26"/>
          <w:szCs w:val="26"/>
        </w:rPr>
        <w:t xml:space="preserve"> </w:t>
      </w:r>
      <w:r w:rsidR="00656459">
        <w:rPr>
          <w:sz w:val="26"/>
          <w:szCs w:val="26"/>
        </w:rPr>
        <w:t>493</w:t>
      </w:r>
      <w:r w:rsidR="00A23FDD">
        <w:rPr>
          <w:sz w:val="26"/>
          <w:szCs w:val="26"/>
        </w:rPr>
        <w:t xml:space="preserve"> </w:t>
      </w:r>
      <w:r w:rsidR="00656459">
        <w:rPr>
          <w:sz w:val="26"/>
          <w:szCs w:val="26"/>
        </w:rPr>
        <w:t>200,08</w:t>
      </w:r>
      <w:r w:rsidR="00B51087" w:rsidRPr="00CD1C8A">
        <w:rPr>
          <w:sz w:val="26"/>
          <w:szCs w:val="26"/>
        </w:rPr>
        <w:t xml:space="preserve"> рублей </w:t>
      </w:r>
      <w:r w:rsidRPr="00CD1C8A">
        <w:rPr>
          <w:sz w:val="26"/>
          <w:szCs w:val="26"/>
        </w:rPr>
        <w:t xml:space="preserve"> или </w:t>
      </w:r>
      <w:r w:rsidR="00B51087" w:rsidRPr="00CD1C8A">
        <w:rPr>
          <w:sz w:val="26"/>
          <w:szCs w:val="26"/>
        </w:rPr>
        <w:t xml:space="preserve"> </w:t>
      </w:r>
      <w:r w:rsidR="00A23FDD">
        <w:rPr>
          <w:sz w:val="26"/>
          <w:szCs w:val="26"/>
        </w:rPr>
        <w:t>87</w:t>
      </w:r>
      <w:r w:rsidRPr="00CD1C8A">
        <w:rPr>
          <w:sz w:val="26"/>
          <w:szCs w:val="26"/>
        </w:rPr>
        <w:t>%</w:t>
      </w:r>
      <w:r w:rsidR="00B51087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 xml:space="preserve">уточненного годового показателя, </w:t>
      </w:r>
      <w:r w:rsidR="00656459">
        <w:rPr>
          <w:sz w:val="26"/>
          <w:szCs w:val="26"/>
        </w:rPr>
        <w:t xml:space="preserve">с </w:t>
      </w:r>
      <w:r w:rsidRPr="00D63336">
        <w:rPr>
          <w:sz w:val="26"/>
          <w:szCs w:val="26"/>
        </w:rPr>
        <w:t>профицит</w:t>
      </w:r>
      <w:r w:rsidR="00656459">
        <w:rPr>
          <w:sz w:val="26"/>
          <w:szCs w:val="26"/>
        </w:rPr>
        <w:t>ом</w:t>
      </w:r>
      <w:r w:rsidRPr="00D63336">
        <w:rPr>
          <w:sz w:val="26"/>
          <w:szCs w:val="26"/>
        </w:rPr>
        <w:t xml:space="preserve"> бюджета в сумме </w:t>
      </w:r>
      <w:r w:rsidR="00656459">
        <w:rPr>
          <w:sz w:val="26"/>
          <w:szCs w:val="26"/>
        </w:rPr>
        <w:t xml:space="preserve">4 983 670,98 </w:t>
      </w:r>
      <w:r w:rsidR="00681285">
        <w:rPr>
          <w:sz w:val="26"/>
          <w:szCs w:val="26"/>
        </w:rPr>
        <w:t xml:space="preserve"> рублей.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Серпейск»  </w:t>
      </w:r>
      <w:r w:rsidRPr="00D55791">
        <w:rPr>
          <w:b/>
          <w:sz w:val="26"/>
          <w:szCs w:val="26"/>
        </w:rPr>
        <w:t xml:space="preserve">за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8100F3" w:rsidRDefault="008B6043" w:rsidP="008A64D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8A64D6" w:rsidRPr="008A64D6">
        <w:rPr>
          <w:rFonts w:cs="Calibri"/>
          <w:color w:val="000000"/>
          <w:sz w:val="26"/>
          <w:szCs w:val="26"/>
        </w:rPr>
        <w:t xml:space="preserve"> поселения "</w:t>
      </w:r>
      <w:r w:rsidR="00C01BE6">
        <w:rPr>
          <w:rFonts w:cs="Calibri"/>
          <w:color w:val="000000"/>
          <w:sz w:val="26"/>
          <w:szCs w:val="26"/>
        </w:rPr>
        <w:t>Село Серпейск</w:t>
      </w:r>
      <w:r w:rsidR="008A64D6" w:rsidRPr="008A64D6">
        <w:rPr>
          <w:rFonts w:cs="Calibri"/>
          <w:color w:val="000000"/>
          <w:sz w:val="26"/>
          <w:szCs w:val="26"/>
        </w:rPr>
        <w:t xml:space="preserve">" на 2021 год запланированы 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изначально (Решение </w:t>
      </w:r>
      <w:r w:rsidR="00C01BE6">
        <w:rPr>
          <w:rFonts w:cs="Calibri"/>
          <w:color w:val="000000"/>
          <w:sz w:val="26"/>
          <w:szCs w:val="26"/>
        </w:rPr>
        <w:t xml:space="preserve">Сельской </w:t>
      </w:r>
      <w:r w:rsidR="006C3C0B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«</w:t>
      </w:r>
      <w:r w:rsidR="00C01BE6">
        <w:rPr>
          <w:rFonts w:cs="Calibri"/>
          <w:color w:val="000000"/>
          <w:sz w:val="26"/>
          <w:szCs w:val="26"/>
        </w:rPr>
        <w:t xml:space="preserve">Село </w:t>
      </w:r>
      <w:r w:rsidR="006C3C0B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Серпейск</w:t>
      </w:r>
      <w:r w:rsidR="006C3C0B">
        <w:rPr>
          <w:rFonts w:cs="Calibri"/>
          <w:color w:val="000000"/>
          <w:sz w:val="26"/>
          <w:szCs w:val="26"/>
        </w:rPr>
        <w:t>» Мещовского района №</w:t>
      </w:r>
      <w:r w:rsidR="00C01BE6">
        <w:rPr>
          <w:rFonts w:cs="Calibri"/>
          <w:color w:val="000000"/>
          <w:sz w:val="26"/>
          <w:szCs w:val="26"/>
        </w:rPr>
        <w:t xml:space="preserve">17 </w:t>
      </w:r>
      <w:r w:rsidR="006C3C0B">
        <w:rPr>
          <w:rFonts w:cs="Calibri"/>
          <w:color w:val="000000"/>
          <w:sz w:val="26"/>
          <w:szCs w:val="26"/>
        </w:rPr>
        <w:t xml:space="preserve">от </w:t>
      </w:r>
      <w:r w:rsidR="00C01BE6">
        <w:rPr>
          <w:rFonts w:cs="Calibri"/>
          <w:color w:val="000000"/>
          <w:sz w:val="26"/>
          <w:szCs w:val="26"/>
        </w:rPr>
        <w:t>21</w:t>
      </w:r>
      <w:r w:rsidR="006C3C0B">
        <w:rPr>
          <w:rFonts w:cs="Calibri"/>
          <w:color w:val="000000"/>
          <w:sz w:val="26"/>
          <w:szCs w:val="26"/>
        </w:rPr>
        <w:t xml:space="preserve">.12.2020 года) в размере </w:t>
      </w:r>
      <w:r w:rsidR="00C01BE6">
        <w:rPr>
          <w:rFonts w:cs="Calibri"/>
          <w:color w:val="000000"/>
          <w:sz w:val="26"/>
          <w:szCs w:val="26"/>
        </w:rPr>
        <w:t>8 103 999,00</w:t>
      </w:r>
      <w:r w:rsidR="006C3C0B">
        <w:rPr>
          <w:rFonts w:cs="Calibri"/>
          <w:color w:val="000000"/>
          <w:sz w:val="26"/>
          <w:szCs w:val="26"/>
        </w:rPr>
        <w:t xml:space="preserve"> рублей. </w:t>
      </w:r>
      <w:proofErr w:type="gramStart"/>
      <w:r w:rsidR="006C3C0B">
        <w:rPr>
          <w:rFonts w:cs="Calibri"/>
          <w:color w:val="000000"/>
          <w:sz w:val="26"/>
          <w:szCs w:val="26"/>
        </w:rPr>
        <w:t xml:space="preserve">После внесения  </w:t>
      </w:r>
      <w:r w:rsidR="00C52D31">
        <w:rPr>
          <w:rFonts w:cs="Calibri"/>
          <w:color w:val="000000"/>
          <w:sz w:val="26"/>
          <w:szCs w:val="26"/>
        </w:rPr>
        <w:t xml:space="preserve">и утверждения соответствующих </w:t>
      </w:r>
      <w:r w:rsidR="008100F3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изменений  Решением </w:t>
      </w:r>
      <w:r w:rsidR="00C01BE6">
        <w:rPr>
          <w:rFonts w:cs="Calibri"/>
          <w:color w:val="000000"/>
          <w:sz w:val="26"/>
          <w:szCs w:val="26"/>
        </w:rPr>
        <w:t>Сельской</w:t>
      </w:r>
      <w:r w:rsidR="00C52D31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 поселения</w:t>
      </w:r>
      <w:r w:rsidR="00C52D31">
        <w:rPr>
          <w:rFonts w:cs="Calibri"/>
          <w:color w:val="000000"/>
          <w:sz w:val="26"/>
          <w:szCs w:val="26"/>
        </w:rPr>
        <w:t xml:space="preserve"> «</w:t>
      </w:r>
      <w:r w:rsidR="00C01BE6">
        <w:rPr>
          <w:rFonts w:cs="Calibri"/>
          <w:color w:val="000000"/>
          <w:sz w:val="26"/>
          <w:szCs w:val="26"/>
        </w:rPr>
        <w:t>Село Серпейск</w:t>
      </w:r>
      <w:r w:rsidR="00C52D31">
        <w:rPr>
          <w:rFonts w:cs="Calibri"/>
          <w:color w:val="000000"/>
          <w:sz w:val="26"/>
          <w:szCs w:val="26"/>
        </w:rPr>
        <w:t xml:space="preserve">»  № </w:t>
      </w:r>
      <w:r w:rsidR="00C01BE6">
        <w:rPr>
          <w:rFonts w:cs="Calibri"/>
          <w:color w:val="000000"/>
          <w:sz w:val="26"/>
          <w:szCs w:val="26"/>
        </w:rPr>
        <w:t xml:space="preserve">54 </w:t>
      </w:r>
      <w:r w:rsidR="00C52D31">
        <w:rPr>
          <w:rFonts w:cs="Calibri"/>
          <w:color w:val="000000"/>
          <w:sz w:val="26"/>
          <w:szCs w:val="26"/>
        </w:rPr>
        <w:t xml:space="preserve">от </w:t>
      </w:r>
      <w:r w:rsidR="00C01BE6">
        <w:rPr>
          <w:rFonts w:cs="Calibri"/>
          <w:color w:val="000000"/>
          <w:sz w:val="26"/>
          <w:szCs w:val="26"/>
        </w:rPr>
        <w:t>30</w:t>
      </w:r>
      <w:r w:rsidR="00C52D31">
        <w:rPr>
          <w:rFonts w:cs="Calibri"/>
          <w:color w:val="000000"/>
          <w:sz w:val="26"/>
          <w:szCs w:val="26"/>
        </w:rPr>
        <w:t xml:space="preserve">.12.2021 года,  запланированные доходы соответствовали сумме </w:t>
      </w:r>
      <w:r w:rsidR="00C01BE6">
        <w:rPr>
          <w:rFonts w:cs="Calibri"/>
          <w:color w:val="000000"/>
          <w:sz w:val="26"/>
          <w:szCs w:val="26"/>
        </w:rPr>
        <w:t xml:space="preserve">10 889 565 </w:t>
      </w:r>
      <w:r w:rsidR="008A64D6" w:rsidRPr="008A64D6">
        <w:rPr>
          <w:rFonts w:cs="Calibri"/>
          <w:color w:val="000000"/>
          <w:sz w:val="26"/>
          <w:szCs w:val="26"/>
        </w:rPr>
        <w:t xml:space="preserve"> рублей,</w:t>
      </w:r>
      <w:r w:rsidR="00302B1C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 исполнены в сумме </w:t>
      </w:r>
      <w:r w:rsidR="00C01BE6">
        <w:rPr>
          <w:rFonts w:cs="Calibri"/>
          <w:color w:val="000000"/>
          <w:sz w:val="26"/>
          <w:szCs w:val="26"/>
        </w:rPr>
        <w:t>14 476 871,06</w:t>
      </w:r>
      <w:r w:rsidR="008A64D6" w:rsidRPr="008A64D6">
        <w:rPr>
          <w:rFonts w:cs="Calibri"/>
          <w:color w:val="000000"/>
          <w:sz w:val="26"/>
          <w:szCs w:val="26"/>
        </w:rPr>
        <w:t xml:space="preserve"> рублей, выполнение годового план</w:t>
      </w:r>
      <w:r w:rsidR="00380F20">
        <w:rPr>
          <w:rFonts w:cs="Calibri"/>
          <w:color w:val="000000"/>
          <w:sz w:val="26"/>
          <w:szCs w:val="26"/>
        </w:rPr>
        <w:t xml:space="preserve">а составляет </w:t>
      </w:r>
      <w:r w:rsidR="00C01BE6">
        <w:rPr>
          <w:rFonts w:cs="Calibri"/>
          <w:color w:val="000000"/>
          <w:sz w:val="26"/>
          <w:szCs w:val="26"/>
        </w:rPr>
        <w:t xml:space="preserve">132,9 </w:t>
      </w:r>
      <w:r w:rsidR="00380F20">
        <w:rPr>
          <w:rFonts w:cs="Calibri"/>
          <w:color w:val="000000"/>
          <w:sz w:val="26"/>
          <w:szCs w:val="26"/>
        </w:rPr>
        <w:t xml:space="preserve">%, выполнение по отношению к первоначальным плановым показателям </w:t>
      </w:r>
      <w:r w:rsidR="00C01BE6">
        <w:rPr>
          <w:rFonts w:cs="Calibri"/>
          <w:color w:val="000000"/>
          <w:sz w:val="26"/>
          <w:szCs w:val="26"/>
        </w:rPr>
        <w:t>–</w:t>
      </w:r>
      <w:r w:rsidR="00380F20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 xml:space="preserve">178 </w:t>
      </w:r>
      <w:r w:rsidR="00380F20">
        <w:rPr>
          <w:rFonts w:cs="Calibri"/>
          <w:color w:val="000000"/>
          <w:sz w:val="26"/>
          <w:szCs w:val="26"/>
        </w:rPr>
        <w:t>%</w:t>
      </w:r>
      <w:r w:rsidR="00302B1C">
        <w:rPr>
          <w:rFonts w:cs="Calibri"/>
          <w:color w:val="000000"/>
          <w:sz w:val="26"/>
          <w:szCs w:val="26"/>
        </w:rPr>
        <w:t xml:space="preserve"> или на </w:t>
      </w:r>
      <w:r w:rsidR="00C01BE6">
        <w:rPr>
          <w:rFonts w:cs="Calibri"/>
          <w:color w:val="000000"/>
          <w:sz w:val="26"/>
          <w:szCs w:val="26"/>
        </w:rPr>
        <w:t xml:space="preserve">6 372 872,06 </w:t>
      </w:r>
      <w:r w:rsidR="00302B1C">
        <w:rPr>
          <w:rFonts w:cs="Calibri"/>
          <w:color w:val="000000"/>
          <w:sz w:val="26"/>
          <w:szCs w:val="26"/>
        </w:rPr>
        <w:t>рублей больш</w:t>
      </w:r>
      <w:r w:rsidR="00302B1C" w:rsidRPr="000B64CC">
        <w:rPr>
          <w:rFonts w:cs="Calibri"/>
          <w:color w:val="000000"/>
          <w:sz w:val="26"/>
          <w:szCs w:val="26"/>
        </w:rPr>
        <w:t>е.</w:t>
      </w:r>
      <w:proofErr w:type="gramEnd"/>
    </w:p>
    <w:p w:rsidR="005D1791" w:rsidRDefault="00380F20" w:rsidP="00C63F24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="00C63F24" w:rsidRPr="006E6E02">
        <w:rPr>
          <w:rFonts w:cs="Calibri"/>
          <w:b/>
          <w:color w:val="000000"/>
          <w:sz w:val="26"/>
          <w:szCs w:val="26"/>
        </w:rPr>
        <w:t>Налоговых и неналоговых доходов потупило</w:t>
      </w:r>
      <w:r w:rsidR="006E6E02">
        <w:rPr>
          <w:rFonts w:cs="Calibri"/>
          <w:b/>
          <w:color w:val="000000"/>
          <w:sz w:val="26"/>
          <w:szCs w:val="26"/>
        </w:rPr>
        <w:t xml:space="preserve"> -</w:t>
      </w:r>
      <w:r w:rsidR="00C63F24" w:rsidRPr="00C63F24">
        <w:rPr>
          <w:rFonts w:cs="Calibri"/>
          <w:color w:val="000000"/>
          <w:sz w:val="26"/>
          <w:szCs w:val="26"/>
        </w:rPr>
        <w:t xml:space="preserve"> </w:t>
      </w:r>
      <w:r w:rsidR="00C63F24" w:rsidRPr="006E6E02">
        <w:rPr>
          <w:rFonts w:cs="Calibri"/>
          <w:b/>
          <w:color w:val="000000"/>
          <w:sz w:val="26"/>
          <w:szCs w:val="26"/>
        </w:rPr>
        <w:t>6 134 128,12 рублей</w:t>
      </w:r>
      <w:r w:rsidR="00C63F24">
        <w:rPr>
          <w:rFonts w:cs="Calibri"/>
          <w:color w:val="000000"/>
          <w:sz w:val="26"/>
          <w:szCs w:val="26"/>
        </w:rPr>
        <w:t xml:space="preserve"> </w:t>
      </w:r>
      <w:r w:rsidR="00C63F24" w:rsidRPr="00C63F24">
        <w:rPr>
          <w:rFonts w:cs="Calibri"/>
          <w:color w:val="000000"/>
          <w:sz w:val="26"/>
          <w:szCs w:val="26"/>
        </w:rPr>
        <w:t>или 245% к годовому плану</w:t>
      </w:r>
      <w:r w:rsidR="000B64CC">
        <w:rPr>
          <w:rFonts w:cs="Calibri"/>
          <w:color w:val="000000"/>
          <w:sz w:val="26"/>
          <w:szCs w:val="26"/>
        </w:rPr>
        <w:t xml:space="preserve"> (измененному) или 250 % к первоначальным плановым показателям</w:t>
      </w:r>
      <w:r w:rsidR="00C63F24" w:rsidRPr="00C63F24">
        <w:rPr>
          <w:rFonts w:cs="Calibri"/>
          <w:color w:val="000000"/>
          <w:sz w:val="26"/>
          <w:szCs w:val="26"/>
        </w:rPr>
        <w:t xml:space="preserve">. Доля налоговых и неналоговых доходов составляет 42,4%  к общему поступлению. Наибольшую сумму дохода составляют доходы от уплаты  </w:t>
      </w:r>
      <w:r w:rsidR="000C181A">
        <w:rPr>
          <w:rFonts w:cs="Calibri"/>
          <w:b/>
          <w:color w:val="000000"/>
          <w:sz w:val="26"/>
          <w:szCs w:val="26"/>
        </w:rPr>
        <w:t>налога на имущество</w:t>
      </w:r>
      <w:r w:rsidR="000C181A">
        <w:rPr>
          <w:rFonts w:cs="Calibri"/>
          <w:color w:val="000000"/>
          <w:sz w:val="26"/>
          <w:szCs w:val="26"/>
        </w:rPr>
        <w:t xml:space="preserve">  </w:t>
      </w:r>
      <w:r w:rsidR="00C63F24" w:rsidRPr="00C63F24">
        <w:rPr>
          <w:rFonts w:cs="Calibri"/>
          <w:color w:val="000000"/>
          <w:sz w:val="26"/>
          <w:szCs w:val="26"/>
        </w:rPr>
        <w:t xml:space="preserve">- </w:t>
      </w:r>
      <w:r w:rsidR="00C63F24" w:rsidRPr="006E6E02">
        <w:rPr>
          <w:rFonts w:cs="Calibri"/>
          <w:b/>
          <w:color w:val="000000"/>
          <w:sz w:val="26"/>
          <w:szCs w:val="26"/>
        </w:rPr>
        <w:t>4 615 693,64 рублей</w:t>
      </w:r>
      <w:r w:rsidR="00C63F24" w:rsidRPr="00C63F24">
        <w:rPr>
          <w:rFonts w:cs="Calibri"/>
          <w:color w:val="000000"/>
          <w:sz w:val="26"/>
          <w:szCs w:val="26"/>
        </w:rPr>
        <w:t xml:space="preserve">, </w:t>
      </w:r>
      <w:r w:rsidR="00C63F24" w:rsidRPr="006E6E02">
        <w:rPr>
          <w:rFonts w:cs="Calibri"/>
          <w:b/>
          <w:i/>
          <w:color w:val="000000"/>
          <w:sz w:val="26"/>
          <w:szCs w:val="26"/>
        </w:rPr>
        <w:t xml:space="preserve">что составляет 75,2% к общему поступлению налоговых и неналоговых  доходов и 427,4% к </w:t>
      </w:r>
      <w:r w:rsidR="0095455C">
        <w:rPr>
          <w:rFonts w:cs="Calibri"/>
          <w:b/>
          <w:i/>
          <w:color w:val="000000"/>
          <w:sz w:val="26"/>
          <w:szCs w:val="26"/>
        </w:rPr>
        <w:t xml:space="preserve"> измененному плану </w:t>
      </w:r>
      <w:r w:rsidR="00C63F24" w:rsidRPr="006E6E02">
        <w:rPr>
          <w:rFonts w:cs="Calibri"/>
          <w:b/>
          <w:i/>
          <w:color w:val="000000"/>
          <w:sz w:val="26"/>
          <w:szCs w:val="26"/>
        </w:rPr>
        <w:t>2021 года</w:t>
      </w:r>
      <w:r w:rsidR="0095455C">
        <w:rPr>
          <w:rFonts w:cs="Calibri"/>
          <w:color w:val="000000"/>
          <w:sz w:val="26"/>
          <w:szCs w:val="26"/>
        </w:rPr>
        <w:t xml:space="preserve">, или   688,9 % первоначальным плановым показателям. Разница между фактическим исполнением </w:t>
      </w:r>
      <w:r w:rsidR="005D1791">
        <w:rPr>
          <w:rFonts w:cs="Calibri"/>
          <w:color w:val="000000"/>
          <w:sz w:val="26"/>
          <w:szCs w:val="26"/>
        </w:rPr>
        <w:t xml:space="preserve">и первичными плановыми показателями составляет  </w:t>
      </w:r>
    </w:p>
    <w:p w:rsidR="0095455C" w:rsidRPr="005D1791" w:rsidRDefault="005D1791" w:rsidP="00C63F24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 w:rsidRPr="00430F82">
        <w:rPr>
          <w:rFonts w:cs="Calibri"/>
          <w:b/>
          <w:color w:val="000000"/>
          <w:sz w:val="26"/>
          <w:szCs w:val="26"/>
        </w:rPr>
        <w:t>3 945 693,64 рублей</w:t>
      </w:r>
      <w:r w:rsidR="00C36422" w:rsidRPr="00430F82">
        <w:rPr>
          <w:rFonts w:cs="Calibri"/>
          <w:b/>
          <w:color w:val="000000"/>
          <w:sz w:val="26"/>
          <w:szCs w:val="26"/>
        </w:rPr>
        <w:t>.</w:t>
      </w:r>
      <w:r w:rsidR="001C5E66">
        <w:rPr>
          <w:rFonts w:cs="Calibri"/>
          <w:b/>
          <w:color w:val="000000"/>
          <w:sz w:val="26"/>
          <w:szCs w:val="26"/>
        </w:rPr>
        <w:t xml:space="preserve"> </w:t>
      </w:r>
      <w:r w:rsidR="001C5E66" w:rsidRPr="001C5E66">
        <w:rPr>
          <w:rFonts w:cs="Calibri"/>
          <w:color w:val="000000"/>
          <w:sz w:val="26"/>
          <w:szCs w:val="26"/>
        </w:rPr>
        <w:t>Данная ситуация сложилась</w:t>
      </w:r>
      <w:r w:rsidR="001C5E66">
        <w:rPr>
          <w:rFonts w:cs="Calibri"/>
          <w:b/>
          <w:color w:val="000000"/>
          <w:sz w:val="26"/>
          <w:szCs w:val="26"/>
        </w:rPr>
        <w:t xml:space="preserve"> в связи с непредвиденным поступлением налогов </w:t>
      </w:r>
      <w:r w:rsidR="00430F82">
        <w:rPr>
          <w:rFonts w:cs="Calibri"/>
          <w:b/>
          <w:color w:val="000000"/>
          <w:sz w:val="26"/>
          <w:szCs w:val="26"/>
        </w:rPr>
        <w:t xml:space="preserve">в результате прекращения деятельности </w:t>
      </w:r>
      <w:r w:rsidR="001C5E66">
        <w:rPr>
          <w:rFonts w:cs="Calibri"/>
          <w:b/>
          <w:color w:val="000000"/>
          <w:sz w:val="26"/>
          <w:szCs w:val="26"/>
        </w:rPr>
        <w:t>(банкротст</w:t>
      </w:r>
      <w:r w:rsidR="00430F82">
        <w:rPr>
          <w:rFonts w:cs="Calibri"/>
          <w:b/>
          <w:color w:val="000000"/>
          <w:sz w:val="26"/>
          <w:szCs w:val="26"/>
        </w:rPr>
        <w:t>ва</w:t>
      </w:r>
      <w:r w:rsidR="001C5E66">
        <w:rPr>
          <w:rFonts w:cs="Calibri"/>
          <w:b/>
          <w:color w:val="000000"/>
          <w:sz w:val="26"/>
          <w:szCs w:val="26"/>
        </w:rPr>
        <w:t>)</w:t>
      </w:r>
      <w:r w:rsidR="00430F82">
        <w:rPr>
          <w:rFonts w:cs="Calibri"/>
          <w:b/>
          <w:color w:val="000000"/>
          <w:sz w:val="26"/>
          <w:szCs w:val="26"/>
        </w:rPr>
        <w:t xml:space="preserve"> </w:t>
      </w:r>
      <w:r w:rsidR="001C5E66">
        <w:rPr>
          <w:rFonts w:cs="Calibri"/>
          <w:b/>
          <w:color w:val="000000"/>
          <w:sz w:val="26"/>
          <w:szCs w:val="26"/>
        </w:rPr>
        <w:t>ИП Матвеева Андрея Альбертовича</w:t>
      </w:r>
      <w:r w:rsidR="00430F82">
        <w:rPr>
          <w:rFonts w:cs="Calibri"/>
          <w:b/>
          <w:color w:val="000000"/>
          <w:sz w:val="26"/>
          <w:szCs w:val="26"/>
        </w:rPr>
        <w:t xml:space="preserve"> в 19.04.2021 года</w:t>
      </w:r>
      <w:r w:rsidR="00D22740">
        <w:rPr>
          <w:rFonts w:cs="Calibri"/>
          <w:b/>
          <w:color w:val="000000"/>
          <w:sz w:val="26"/>
          <w:szCs w:val="26"/>
        </w:rPr>
        <w:t>.</w:t>
      </w:r>
    </w:p>
    <w:p w:rsidR="00C63F24" w:rsidRPr="00C63F24" w:rsidRDefault="005D1791" w:rsidP="00C63F24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="00C63F24" w:rsidRPr="00C63F24">
        <w:rPr>
          <w:rFonts w:cs="Calibri"/>
          <w:color w:val="000000"/>
          <w:sz w:val="26"/>
          <w:szCs w:val="26"/>
        </w:rPr>
        <w:t>Налога на доходы физических лиц получено 51</w:t>
      </w:r>
      <w:r w:rsidR="00C63F24">
        <w:rPr>
          <w:rFonts w:cs="Calibri"/>
          <w:color w:val="000000"/>
          <w:sz w:val="26"/>
          <w:szCs w:val="26"/>
        </w:rPr>
        <w:t> </w:t>
      </w:r>
      <w:r w:rsidR="00C63F24" w:rsidRPr="00C63F24">
        <w:rPr>
          <w:rFonts w:cs="Calibri"/>
          <w:color w:val="000000"/>
          <w:sz w:val="26"/>
          <w:szCs w:val="26"/>
        </w:rPr>
        <w:t>293</w:t>
      </w:r>
      <w:r w:rsidR="00C63F24">
        <w:rPr>
          <w:rFonts w:cs="Calibri"/>
          <w:color w:val="000000"/>
          <w:sz w:val="26"/>
          <w:szCs w:val="26"/>
        </w:rPr>
        <w:t>,16</w:t>
      </w:r>
      <w:r w:rsidR="00C63F24" w:rsidRPr="00C63F24">
        <w:rPr>
          <w:rFonts w:cs="Calibri"/>
          <w:color w:val="000000"/>
          <w:sz w:val="26"/>
          <w:szCs w:val="26"/>
        </w:rPr>
        <w:t xml:space="preserve"> </w:t>
      </w:r>
      <w:r w:rsidR="00C63F24">
        <w:rPr>
          <w:rFonts w:cs="Calibri"/>
          <w:color w:val="000000"/>
          <w:sz w:val="26"/>
          <w:szCs w:val="26"/>
        </w:rPr>
        <w:t xml:space="preserve">рублей,  </w:t>
      </w:r>
      <w:r w:rsidR="00C63F24" w:rsidRPr="00C63F24">
        <w:rPr>
          <w:rFonts w:cs="Calibri"/>
          <w:color w:val="000000"/>
          <w:sz w:val="26"/>
          <w:szCs w:val="26"/>
        </w:rPr>
        <w:t xml:space="preserve"> что составляет 0,8% к поступлению налоговых и неналоговых доходов и 99,6% к плану 2021 года. Доля налога на имущество физических лиц составляет 1% к полученным налоговым и неналоговым доходам, поступление составляет 67</w:t>
      </w:r>
      <w:r w:rsidR="00C63F24">
        <w:rPr>
          <w:rFonts w:cs="Calibri"/>
          <w:color w:val="000000"/>
          <w:sz w:val="26"/>
          <w:szCs w:val="26"/>
        </w:rPr>
        <w:t> </w:t>
      </w:r>
      <w:r w:rsidR="00C63F24" w:rsidRPr="00C63F24">
        <w:rPr>
          <w:rFonts w:cs="Calibri"/>
          <w:color w:val="000000"/>
          <w:sz w:val="26"/>
          <w:szCs w:val="26"/>
        </w:rPr>
        <w:t>102</w:t>
      </w:r>
      <w:r w:rsidR="00C63F24">
        <w:rPr>
          <w:rFonts w:cs="Calibri"/>
          <w:color w:val="000000"/>
          <w:sz w:val="26"/>
          <w:szCs w:val="26"/>
        </w:rPr>
        <w:t xml:space="preserve">,64 </w:t>
      </w:r>
      <w:r w:rsidR="00C63F24" w:rsidRPr="00C63F24">
        <w:rPr>
          <w:rFonts w:cs="Calibri"/>
          <w:color w:val="000000"/>
          <w:sz w:val="26"/>
          <w:szCs w:val="26"/>
        </w:rPr>
        <w:t xml:space="preserve"> </w:t>
      </w:r>
      <w:r w:rsidR="00C63F24">
        <w:rPr>
          <w:rFonts w:cs="Calibri"/>
          <w:color w:val="000000"/>
          <w:sz w:val="26"/>
          <w:szCs w:val="26"/>
        </w:rPr>
        <w:t>рублей</w:t>
      </w:r>
      <w:r w:rsidR="00C63F24" w:rsidRPr="00C63F24">
        <w:rPr>
          <w:rFonts w:cs="Calibri"/>
          <w:color w:val="000000"/>
          <w:sz w:val="26"/>
          <w:szCs w:val="26"/>
        </w:rPr>
        <w:t xml:space="preserve"> или 159,7% к плану 2021 года. Земельный налог  -  1 264</w:t>
      </w:r>
      <w:r w:rsidR="00C63F24">
        <w:rPr>
          <w:rFonts w:cs="Calibri"/>
          <w:color w:val="000000"/>
          <w:sz w:val="26"/>
          <w:szCs w:val="26"/>
        </w:rPr>
        <w:t> </w:t>
      </w:r>
      <w:r w:rsidR="00C63F24" w:rsidRPr="00C63F24">
        <w:rPr>
          <w:rFonts w:cs="Calibri"/>
          <w:color w:val="000000"/>
          <w:sz w:val="26"/>
          <w:szCs w:val="26"/>
        </w:rPr>
        <w:t>678</w:t>
      </w:r>
      <w:r w:rsidR="00C63F24">
        <w:rPr>
          <w:rFonts w:cs="Calibri"/>
          <w:color w:val="000000"/>
          <w:sz w:val="26"/>
          <w:szCs w:val="26"/>
        </w:rPr>
        <w:t>,70</w:t>
      </w:r>
      <w:r w:rsidR="00C63F24" w:rsidRPr="00C63F24">
        <w:rPr>
          <w:rFonts w:cs="Calibri"/>
          <w:color w:val="000000"/>
          <w:sz w:val="26"/>
          <w:szCs w:val="26"/>
        </w:rPr>
        <w:t xml:space="preserve"> </w:t>
      </w:r>
      <w:r w:rsidR="00C63F24">
        <w:rPr>
          <w:rFonts w:cs="Calibri"/>
          <w:color w:val="000000"/>
          <w:sz w:val="26"/>
          <w:szCs w:val="26"/>
        </w:rPr>
        <w:t xml:space="preserve">рублей, </w:t>
      </w:r>
      <w:r w:rsidR="00C63F24" w:rsidRPr="00C63F24">
        <w:rPr>
          <w:rFonts w:cs="Calibri"/>
          <w:color w:val="000000"/>
          <w:sz w:val="26"/>
          <w:szCs w:val="26"/>
        </w:rPr>
        <w:t xml:space="preserve"> что составляет  99,2% к плану и 20,6% к поступлению налоговых и неналоговых доходов, прочие доходы от оказания платных услу</w:t>
      </w:r>
      <w:proofErr w:type="gramStart"/>
      <w:r w:rsidR="00C63F24" w:rsidRPr="00C63F24">
        <w:rPr>
          <w:rFonts w:cs="Calibri"/>
          <w:color w:val="000000"/>
          <w:sz w:val="26"/>
          <w:szCs w:val="26"/>
        </w:rPr>
        <w:t>г(</w:t>
      </w:r>
      <w:proofErr w:type="gramEnd"/>
      <w:r w:rsidR="00C63F24" w:rsidRPr="00C63F24">
        <w:rPr>
          <w:rFonts w:cs="Calibri"/>
          <w:color w:val="000000"/>
          <w:sz w:val="26"/>
          <w:szCs w:val="26"/>
        </w:rPr>
        <w:t>выручка за дискотеку) составляют</w:t>
      </w:r>
      <w:r w:rsidR="00C63F24">
        <w:rPr>
          <w:rFonts w:cs="Calibri"/>
          <w:color w:val="000000"/>
          <w:sz w:val="26"/>
          <w:szCs w:val="26"/>
        </w:rPr>
        <w:t xml:space="preserve"> </w:t>
      </w:r>
      <w:r w:rsidR="00C63F24" w:rsidRPr="00C63F24">
        <w:rPr>
          <w:rFonts w:cs="Calibri"/>
          <w:color w:val="000000"/>
          <w:sz w:val="26"/>
          <w:szCs w:val="26"/>
        </w:rPr>
        <w:t xml:space="preserve"> 6</w:t>
      </w:r>
      <w:r w:rsidR="00C63F24">
        <w:rPr>
          <w:rFonts w:cs="Calibri"/>
          <w:color w:val="000000"/>
          <w:sz w:val="26"/>
          <w:szCs w:val="26"/>
        </w:rPr>
        <w:t> </w:t>
      </w:r>
      <w:r w:rsidR="00C63F24" w:rsidRPr="00C63F24">
        <w:rPr>
          <w:rFonts w:cs="Calibri"/>
          <w:color w:val="000000"/>
          <w:sz w:val="26"/>
          <w:szCs w:val="26"/>
        </w:rPr>
        <w:t>000</w:t>
      </w:r>
      <w:r w:rsidR="00C63F24">
        <w:rPr>
          <w:rFonts w:cs="Calibri"/>
          <w:color w:val="000000"/>
          <w:sz w:val="26"/>
          <w:szCs w:val="26"/>
        </w:rPr>
        <w:t>,</w:t>
      </w:r>
      <w:r w:rsidR="00C63F24" w:rsidRPr="00C63F24">
        <w:rPr>
          <w:rFonts w:cs="Calibri"/>
          <w:color w:val="000000"/>
          <w:sz w:val="26"/>
          <w:szCs w:val="26"/>
        </w:rPr>
        <w:t xml:space="preserve"> </w:t>
      </w:r>
      <w:r w:rsidR="00C63F24">
        <w:rPr>
          <w:rFonts w:cs="Calibri"/>
          <w:color w:val="000000"/>
          <w:sz w:val="26"/>
          <w:szCs w:val="26"/>
        </w:rPr>
        <w:t>00 рублей</w:t>
      </w:r>
      <w:r w:rsidR="00C63F24" w:rsidRPr="00C63F24">
        <w:rPr>
          <w:rFonts w:cs="Calibri"/>
          <w:color w:val="000000"/>
          <w:sz w:val="26"/>
          <w:szCs w:val="26"/>
        </w:rPr>
        <w:t>, 100% к плану 2021г и 0,1% к поступлению налоговых и неналоговых доходов. Штрафы, неустойки, пени, уплаченные в случае просрочки исполнения поставщиком (подрядчиком, исполнителем) обязатель</w:t>
      </w:r>
      <w:proofErr w:type="gramStart"/>
      <w:r w:rsidR="00C63F24" w:rsidRPr="00C63F24">
        <w:rPr>
          <w:rFonts w:cs="Calibri"/>
          <w:color w:val="000000"/>
          <w:sz w:val="26"/>
          <w:szCs w:val="26"/>
        </w:rPr>
        <w:t>ств пр</w:t>
      </w:r>
      <w:proofErr w:type="gramEnd"/>
      <w:r w:rsidR="00C63F24" w:rsidRPr="00C63F24">
        <w:rPr>
          <w:rFonts w:cs="Calibri"/>
          <w:color w:val="000000"/>
          <w:sz w:val="26"/>
          <w:szCs w:val="26"/>
        </w:rPr>
        <w:t>едусмотренных (муниципальным) контрактом 81</w:t>
      </w:r>
      <w:r w:rsidR="00C63F24">
        <w:rPr>
          <w:rFonts w:cs="Calibri"/>
          <w:color w:val="000000"/>
          <w:sz w:val="26"/>
          <w:szCs w:val="26"/>
        </w:rPr>
        <w:t> </w:t>
      </w:r>
      <w:r w:rsidR="00C63F24" w:rsidRPr="00C63F24">
        <w:rPr>
          <w:rFonts w:cs="Calibri"/>
          <w:color w:val="000000"/>
          <w:sz w:val="26"/>
          <w:szCs w:val="26"/>
        </w:rPr>
        <w:t>767</w:t>
      </w:r>
      <w:r w:rsidR="00C63F24">
        <w:rPr>
          <w:rFonts w:cs="Calibri"/>
          <w:color w:val="000000"/>
          <w:sz w:val="26"/>
          <w:szCs w:val="26"/>
        </w:rPr>
        <w:t xml:space="preserve">,10 рублей, </w:t>
      </w:r>
      <w:r w:rsidR="00C63F24" w:rsidRPr="00C63F24">
        <w:rPr>
          <w:rFonts w:cs="Calibri"/>
          <w:color w:val="000000"/>
          <w:sz w:val="26"/>
          <w:szCs w:val="26"/>
        </w:rPr>
        <w:t xml:space="preserve">что составляет 1,3% к поступлению налоговых и неналоговых доходов. Инициативные </w:t>
      </w:r>
      <w:proofErr w:type="gramStart"/>
      <w:r w:rsidR="00C63F24" w:rsidRPr="00C63F24">
        <w:rPr>
          <w:rFonts w:cs="Calibri"/>
          <w:color w:val="000000"/>
          <w:sz w:val="26"/>
          <w:szCs w:val="26"/>
        </w:rPr>
        <w:t>платежи</w:t>
      </w:r>
      <w:proofErr w:type="gramEnd"/>
      <w:r w:rsidR="00C63F24" w:rsidRPr="00C63F24">
        <w:rPr>
          <w:rFonts w:cs="Calibri"/>
          <w:color w:val="000000"/>
          <w:sz w:val="26"/>
          <w:szCs w:val="26"/>
        </w:rPr>
        <w:t xml:space="preserve"> зачисляемые в бюджеты сельских поселений</w:t>
      </w:r>
      <w:r w:rsidR="002F0306">
        <w:rPr>
          <w:rFonts w:cs="Calibri"/>
          <w:color w:val="000000"/>
          <w:sz w:val="26"/>
          <w:szCs w:val="26"/>
        </w:rPr>
        <w:t xml:space="preserve"> </w:t>
      </w:r>
      <w:r w:rsidR="00C63F24" w:rsidRPr="00C63F24">
        <w:rPr>
          <w:rFonts w:cs="Calibri"/>
          <w:color w:val="000000"/>
          <w:sz w:val="26"/>
          <w:szCs w:val="26"/>
        </w:rPr>
        <w:t>(средства населения на о</w:t>
      </w:r>
      <w:r w:rsidR="002F0306">
        <w:rPr>
          <w:rFonts w:cs="Calibri"/>
          <w:color w:val="000000"/>
          <w:sz w:val="26"/>
          <w:szCs w:val="26"/>
        </w:rPr>
        <w:t>бустройство тротуара) 47 592,88 рублей.</w:t>
      </w:r>
    </w:p>
    <w:p w:rsidR="008A64D6" w:rsidRDefault="00C63F24" w:rsidP="00C63F24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C63F24">
        <w:rPr>
          <w:rFonts w:cs="Calibri"/>
          <w:color w:val="000000"/>
          <w:sz w:val="26"/>
          <w:szCs w:val="26"/>
        </w:rPr>
        <w:t xml:space="preserve">  </w:t>
      </w:r>
      <w:r w:rsidRPr="002F0306">
        <w:rPr>
          <w:rFonts w:cs="Calibri"/>
          <w:b/>
          <w:color w:val="000000"/>
          <w:sz w:val="26"/>
          <w:szCs w:val="26"/>
          <w:u w:val="single"/>
        </w:rPr>
        <w:t>Безвозмездные поступления от других бюджетов</w:t>
      </w:r>
      <w:r w:rsidRPr="00C63F24">
        <w:rPr>
          <w:rFonts w:cs="Calibri"/>
          <w:color w:val="000000"/>
          <w:sz w:val="26"/>
          <w:szCs w:val="26"/>
        </w:rPr>
        <w:t xml:space="preserve"> – </w:t>
      </w:r>
      <w:r w:rsidRPr="002F0306">
        <w:rPr>
          <w:rFonts w:cs="Calibri"/>
          <w:b/>
          <w:color w:val="000000"/>
          <w:sz w:val="26"/>
          <w:szCs w:val="26"/>
        </w:rPr>
        <w:t>8 342</w:t>
      </w:r>
      <w:r w:rsidR="002F0306" w:rsidRPr="002F0306">
        <w:rPr>
          <w:rFonts w:cs="Calibri"/>
          <w:b/>
          <w:color w:val="000000"/>
          <w:sz w:val="26"/>
          <w:szCs w:val="26"/>
        </w:rPr>
        <w:t> </w:t>
      </w:r>
      <w:r w:rsidRPr="002F0306">
        <w:rPr>
          <w:rFonts w:cs="Calibri"/>
          <w:b/>
          <w:color w:val="000000"/>
          <w:sz w:val="26"/>
          <w:szCs w:val="26"/>
        </w:rPr>
        <w:t>742</w:t>
      </w:r>
      <w:r w:rsidR="002F0306" w:rsidRPr="002F0306">
        <w:rPr>
          <w:rFonts w:cs="Calibri"/>
          <w:b/>
          <w:color w:val="000000"/>
          <w:sz w:val="26"/>
          <w:szCs w:val="26"/>
        </w:rPr>
        <w:t xml:space="preserve">,94 </w:t>
      </w:r>
      <w:r w:rsidRPr="002F0306">
        <w:rPr>
          <w:rFonts w:cs="Calibri"/>
          <w:b/>
          <w:color w:val="000000"/>
          <w:sz w:val="26"/>
          <w:szCs w:val="26"/>
        </w:rPr>
        <w:t xml:space="preserve"> </w:t>
      </w:r>
      <w:r w:rsidR="002F0306" w:rsidRPr="002F0306">
        <w:rPr>
          <w:rFonts w:cs="Calibri"/>
          <w:b/>
          <w:color w:val="000000"/>
          <w:sz w:val="26"/>
          <w:szCs w:val="26"/>
        </w:rPr>
        <w:t>рублей</w:t>
      </w:r>
      <w:r w:rsidR="00130403">
        <w:rPr>
          <w:rFonts w:cs="Calibri"/>
          <w:b/>
          <w:color w:val="000000"/>
          <w:sz w:val="26"/>
          <w:szCs w:val="26"/>
        </w:rPr>
        <w:t xml:space="preserve"> (99,5% к плану или 147,6 % к пе</w:t>
      </w:r>
      <w:r w:rsidR="002F7261">
        <w:rPr>
          <w:rFonts w:cs="Calibri"/>
          <w:b/>
          <w:color w:val="000000"/>
          <w:sz w:val="26"/>
          <w:szCs w:val="26"/>
        </w:rPr>
        <w:t>рвоначальным плановым показателям</w:t>
      </w:r>
      <w:r w:rsidR="00130403">
        <w:rPr>
          <w:rFonts w:cs="Calibri"/>
          <w:b/>
          <w:color w:val="000000"/>
          <w:sz w:val="26"/>
          <w:szCs w:val="26"/>
        </w:rPr>
        <w:t>)</w:t>
      </w:r>
      <w:proofErr w:type="gramStart"/>
      <w:r w:rsidR="00130403">
        <w:rPr>
          <w:rFonts w:cs="Calibri"/>
          <w:b/>
          <w:color w:val="000000"/>
          <w:sz w:val="26"/>
          <w:szCs w:val="26"/>
        </w:rPr>
        <w:t xml:space="preserve"> </w:t>
      </w:r>
      <w:r w:rsidRPr="00C63F24">
        <w:rPr>
          <w:rFonts w:cs="Calibri"/>
          <w:color w:val="000000"/>
          <w:sz w:val="26"/>
          <w:szCs w:val="26"/>
        </w:rPr>
        <w:t>,</w:t>
      </w:r>
      <w:proofErr w:type="gramEnd"/>
      <w:r w:rsidRPr="00C63F24">
        <w:rPr>
          <w:rFonts w:cs="Calibri"/>
          <w:color w:val="000000"/>
          <w:sz w:val="26"/>
          <w:szCs w:val="26"/>
        </w:rPr>
        <w:t xml:space="preserve"> в том числе дотации бюджетам поселений на выравнивание уровня бюджетной обеспеченности за счет средств областного бюджета – 4 989 481 руб</w:t>
      </w:r>
      <w:r w:rsidR="002F0306">
        <w:rPr>
          <w:rFonts w:cs="Calibri"/>
          <w:color w:val="000000"/>
          <w:sz w:val="26"/>
          <w:szCs w:val="26"/>
        </w:rPr>
        <w:t xml:space="preserve">лей </w:t>
      </w:r>
      <w:r w:rsidRPr="00C63F24">
        <w:rPr>
          <w:rFonts w:cs="Calibri"/>
          <w:color w:val="000000"/>
          <w:sz w:val="26"/>
          <w:szCs w:val="26"/>
        </w:rPr>
        <w:t xml:space="preserve">(поступление 100% к плану), </w:t>
      </w:r>
      <w:proofErr w:type="gramStart"/>
      <w:r w:rsidRPr="00C63F24">
        <w:rPr>
          <w:rFonts w:cs="Calibri"/>
          <w:color w:val="000000"/>
          <w:sz w:val="26"/>
          <w:szCs w:val="26"/>
        </w:rPr>
        <w:t>прочие субсидии  бюджетам сельских поселений 855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347</w:t>
      </w:r>
      <w:r w:rsidR="002F0306">
        <w:rPr>
          <w:rFonts w:cs="Calibri"/>
          <w:color w:val="000000"/>
          <w:sz w:val="26"/>
          <w:szCs w:val="26"/>
        </w:rPr>
        <w:t>,54 рублей</w:t>
      </w:r>
      <w:r w:rsidRPr="00C63F24">
        <w:rPr>
          <w:rFonts w:cs="Calibri"/>
          <w:color w:val="000000"/>
          <w:sz w:val="26"/>
          <w:szCs w:val="26"/>
        </w:rPr>
        <w:t>,</w:t>
      </w:r>
      <w:r w:rsidR="002F0306">
        <w:rPr>
          <w:rFonts w:cs="Calibri"/>
          <w:color w:val="000000"/>
          <w:sz w:val="26"/>
          <w:szCs w:val="26"/>
        </w:rPr>
        <w:t xml:space="preserve"> </w:t>
      </w:r>
      <w:r w:rsidRPr="00C63F24">
        <w:rPr>
          <w:rFonts w:cs="Calibri"/>
          <w:color w:val="000000"/>
          <w:sz w:val="26"/>
          <w:szCs w:val="26"/>
        </w:rPr>
        <w:t xml:space="preserve"> в </w:t>
      </w:r>
      <w:r w:rsidR="002F0306">
        <w:rPr>
          <w:rFonts w:cs="Calibri"/>
          <w:color w:val="000000"/>
          <w:sz w:val="26"/>
          <w:szCs w:val="26"/>
        </w:rPr>
        <w:t>том числе</w:t>
      </w:r>
      <w:r w:rsidRPr="00C63F24">
        <w:rPr>
          <w:rFonts w:cs="Calibri"/>
          <w:color w:val="000000"/>
          <w:sz w:val="26"/>
          <w:szCs w:val="26"/>
        </w:rPr>
        <w:t xml:space="preserve"> </w:t>
      </w:r>
      <w:r w:rsidRPr="00C63F24">
        <w:rPr>
          <w:rFonts w:cs="Calibri"/>
          <w:color w:val="000000"/>
          <w:sz w:val="26"/>
          <w:szCs w:val="26"/>
        </w:rPr>
        <w:lastRenderedPageBreak/>
        <w:t>средства МФ КО на обустройство тротуара 847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247</w:t>
      </w:r>
      <w:r w:rsidR="002F0306">
        <w:rPr>
          <w:rFonts w:cs="Calibri"/>
          <w:color w:val="000000"/>
          <w:sz w:val="26"/>
          <w:szCs w:val="26"/>
        </w:rPr>
        <w:t>,54  рублей</w:t>
      </w:r>
      <w:r w:rsidRPr="00C63F24">
        <w:rPr>
          <w:rFonts w:cs="Calibri"/>
          <w:color w:val="000000"/>
          <w:sz w:val="26"/>
          <w:szCs w:val="26"/>
        </w:rPr>
        <w:t>, средства архитектуры на установление границ населенного пункта 9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100</w:t>
      </w:r>
      <w:r w:rsidR="002F0306">
        <w:rPr>
          <w:rFonts w:cs="Calibri"/>
          <w:color w:val="000000"/>
          <w:sz w:val="26"/>
          <w:szCs w:val="26"/>
        </w:rPr>
        <w:t>,00 рублей</w:t>
      </w:r>
      <w:r w:rsidRPr="00C63F24">
        <w:rPr>
          <w:rFonts w:cs="Calibri"/>
          <w:color w:val="000000"/>
          <w:sz w:val="26"/>
          <w:szCs w:val="26"/>
        </w:rPr>
        <w:t>, субвенции бюджетам поселений  на осуществление первичного воинского учета на территориях, где отсутствуют военные комиссариаты – 126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400</w:t>
      </w:r>
      <w:r w:rsidR="002F0306">
        <w:rPr>
          <w:rFonts w:cs="Calibri"/>
          <w:color w:val="000000"/>
          <w:sz w:val="26"/>
          <w:szCs w:val="26"/>
        </w:rPr>
        <w:t>,00 рублей</w:t>
      </w:r>
      <w:r w:rsidRPr="00C63F24">
        <w:rPr>
          <w:rFonts w:cs="Calibri"/>
          <w:color w:val="000000"/>
          <w:sz w:val="26"/>
          <w:szCs w:val="26"/>
        </w:rPr>
        <w:t>, межбюджетные трансферты, передаваемые бюджетам поселений из бюджетов муниципальных районов на осуществление части полномочий</w:t>
      </w:r>
      <w:proofErr w:type="gramEnd"/>
      <w:r w:rsidRPr="00C63F24">
        <w:rPr>
          <w:rFonts w:cs="Calibri"/>
          <w:color w:val="000000"/>
          <w:sz w:val="26"/>
          <w:szCs w:val="26"/>
        </w:rPr>
        <w:t xml:space="preserve"> </w:t>
      </w:r>
      <w:proofErr w:type="gramStart"/>
      <w:r w:rsidRPr="00C63F24">
        <w:rPr>
          <w:rFonts w:cs="Calibri"/>
          <w:color w:val="000000"/>
          <w:sz w:val="26"/>
          <w:szCs w:val="26"/>
        </w:rPr>
        <w:t xml:space="preserve">по дорожной деятельности в отношении автомобильных дорог местного значения </w:t>
      </w:r>
      <w:r w:rsidR="002F0306">
        <w:rPr>
          <w:rFonts w:cs="Calibri"/>
          <w:color w:val="000000"/>
          <w:sz w:val="26"/>
          <w:szCs w:val="26"/>
        </w:rPr>
        <w:t xml:space="preserve"> </w:t>
      </w:r>
      <w:r w:rsidRPr="00C63F24">
        <w:rPr>
          <w:rFonts w:cs="Calibri"/>
          <w:color w:val="000000"/>
          <w:sz w:val="26"/>
          <w:szCs w:val="26"/>
        </w:rPr>
        <w:t>в границах населенных пунктов поселения 2 296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514</w:t>
      </w:r>
      <w:r w:rsidR="002F0306">
        <w:rPr>
          <w:rFonts w:cs="Calibri"/>
          <w:color w:val="000000"/>
          <w:sz w:val="26"/>
          <w:szCs w:val="26"/>
        </w:rPr>
        <w:t>,40</w:t>
      </w:r>
      <w:r w:rsidRPr="00C63F24">
        <w:rPr>
          <w:rFonts w:cs="Calibri"/>
          <w:color w:val="000000"/>
          <w:sz w:val="26"/>
          <w:szCs w:val="26"/>
        </w:rPr>
        <w:t xml:space="preserve"> руб</w:t>
      </w:r>
      <w:r w:rsidR="002F0306">
        <w:rPr>
          <w:rFonts w:cs="Calibri"/>
          <w:color w:val="000000"/>
          <w:sz w:val="26"/>
          <w:szCs w:val="26"/>
        </w:rPr>
        <w:t>лей</w:t>
      </w:r>
      <w:r w:rsidRPr="00C63F24">
        <w:rPr>
          <w:rFonts w:cs="Calibri"/>
          <w:color w:val="000000"/>
          <w:sz w:val="26"/>
          <w:szCs w:val="26"/>
        </w:rPr>
        <w:t>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75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000</w:t>
      </w:r>
      <w:r w:rsidR="002F0306">
        <w:rPr>
          <w:rFonts w:cs="Calibri"/>
          <w:color w:val="000000"/>
          <w:sz w:val="26"/>
          <w:szCs w:val="26"/>
        </w:rPr>
        <w:t>,</w:t>
      </w:r>
      <w:r w:rsidRPr="00C63F24">
        <w:rPr>
          <w:rFonts w:cs="Calibri"/>
          <w:color w:val="000000"/>
          <w:sz w:val="26"/>
          <w:szCs w:val="26"/>
        </w:rPr>
        <w:t xml:space="preserve"> </w:t>
      </w:r>
      <w:r w:rsidR="002F0306">
        <w:rPr>
          <w:rFonts w:cs="Calibri"/>
          <w:color w:val="000000"/>
          <w:sz w:val="26"/>
          <w:szCs w:val="26"/>
        </w:rPr>
        <w:t xml:space="preserve">00 </w:t>
      </w:r>
      <w:r w:rsidRPr="00C63F24">
        <w:rPr>
          <w:rFonts w:cs="Calibri"/>
          <w:color w:val="000000"/>
          <w:sz w:val="26"/>
          <w:szCs w:val="26"/>
        </w:rPr>
        <w:t>руб</w:t>
      </w:r>
      <w:r w:rsidR="002F0306">
        <w:rPr>
          <w:rFonts w:cs="Calibri"/>
          <w:color w:val="000000"/>
          <w:sz w:val="26"/>
          <w:szCs w:val="26"/>
        </w:rPr>
        <w:t xml:space="preserve">лей, </w:t>
      </w:r>
      <w:r w:rsidRPr="00C63F24">
        <w:rPr>
          <w:rFonts w:cs="Calibri"/>
          <w:color w:val="000000"/>
          <w:sz w:val="26"/>
          <w:szCs w:val="26"/>
        </w:rPr>
        <w:t>в том числе: организация ритуальных услуг и содержанию мест захоронения 75</w:t>
      </w:r>
      <w:r w:rsidR="002F0306">
        <w:rPr>
          <w:rFonts w:cs="Calibri"/>
          <w:color w:val="000000"/>
          <w:sz w:val="26"/>
          <w:szCs w:val="26"/>
        </w:rPr>
        <w:t> </w:t>
      </w:r>
      <w:r w:rsidRPr="00C63F24">
        <w:rPr>
          <w:rFonts w:cs="Calibri"/>
          <w:color w:val="000000"/>
          <w:sz w:val="26"/>
          <w:szCs w:val="26"/>
        </w:rPr>
        <w:t>000</w:t>
      </w:r>
      <w:r w:rsidR="002F0306">
        <w:rPr>
          <w:rFonts w:cs="Calibri"/>
          <w:color w:val="000000"/>
          <w:sz w:val="26"/>
          <w:szCs w:val="26"/>
        </w:rPr>
        <w:t>,</w:t>
      </w:r>
      <w:r w:rsidR="006E6E02">
        <w:rPr>
          <w:rFonts w:cs="Calibri"/>
          <w:color w:val="000000"/>
          <w:sz w:val="26"/>
          <w:szCs w:val="26"/>
        </w:rPr>
        <w:t>00 рублей (Таблица</w:t>
      </w:r>
      <w:proofErr w:type="gramEnd"/>
      <w:r w:rsidR="006E6E02">
        <w:rPr>
          <w:rFonts w:cs="Calibri"/>
          <w:color w:val="000000"/>
          <w:sz w:val="26"/>
          <w:szCs w:val="26"/>
        </w:rPr>
        <w:t xml:space="preserve"> №1)</w:t>
      </w:r>
      <w:r w:rsidRPr="00C63F24">
        <w:rPr>
          <w:rFonts w:cs="Calibri"/>
          <w:color w:val="000000"/>
          <w:sz w:val="26"/>
          <w:szCs w:val="26"/>
        </w:rPr>
        <w:t xml:space="preserve"> </w:t>
      </w:r>
    </w:p>
    <w:p w:rsidR="00811696" w:rsidRPr="002F0306" w:rsidRDefault="0081169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811696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Таблица № 1</w:t>
      </w: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6272" w:type="dxa"/>
        <w:jc w:val="center"/>
        <w:tblInd w:w="99" w:type="dxa"/>
        <w:tblLayout w:type="fixed"/>
        <w:tblLook w:val="04A0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829"/>
        <w:gridCol w:w="1062"/>
      </w:tblGrid>
      <w:tr w:rsidR="00811696" w:rsidRPr="0073122A" w:rsidTr="0073122A">
        <w:trPr>
          <w:trHeight w:val="1500"/>
          <w:jc w:val="center"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696" w:rsidRPr="000B64CC" w:rsidRDefault="00811696" w:rsidP="006E6E02">
            <w:pPr>
              <w:jc w:val="center"/>
              <w:rPr>
                <w:b/>
                <w:bCs/>
              </w:rPr>
            </w:pPr>
            <w:r w:rsidRPr="0073122A"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  <w:r w:rsidRPr="000B64CC">
              <w:rPr>
                <w:b/>
                <w:bCs/>
              </w:rPr>
              <w:t xml:space="preserve">Исполнение доходов бюджета </w:t>
            </w:r>
            <w:r w:rsidR="006E6E02" w:rsidRPr="000B64CC">
              <w:rPr>
                <w:b/>
                <w:bCs/>
              </w:rPr>
              <w:t>СП</w:t>
            </w:r>
            <w:r w:rsidRPr="000B64CC">
              <w:rPr>
                <w:b/>
                <w:bCs/>
              </w:rPr>
              <w:t xml:space="preserve"> "</w:t>
            </w:r>
            <w:r w:rsidR="006E6E02" w:rsidRPr="000B64CC">
              <w:rPr>
                <w:b/>
                <w:bCs/>
              </w:rPr>
              <w:t>Село Серпейск</w:t>
            </w:r>
            <w:r w:rsidRPr="000B64CC">
              <w:rPr>
                <w:b/>
                <w:bCs/>
              </w:rPr>
              <w:t xml:space="preserve">" по кодам классификации доходов за  2021 год  в сравнении с первоначальными и итоговыми  утвержденными </w:t>
            </w:r>
            <w:r w:rsidR="00BE516C" w:rsidRPr="000B64CC">
              <w:rPr>
                <w:b/>
                <w:bCs/>
              </w:rPr>
              <w:t xml:space="preserve"> бюджетными назначениями</w:t>
            </w:r>
          </w:p>
          <w:p w:rsidR="0073122A" w:rsidRPr="0073122A" w:rsidRDefault="0073122A" w:rsidP="007312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3122A">
              <w:rPr>
                <w:b/>
                <w:color w:val="000000"/>
                <w:sz w:val="18"/>
                <w:szCs w:val="18"/>
              </w:rPr>
              <w:t>(рублей)</w:t>
            </w:r>
          </w:p>
          <w:p w:rsidR="00494AAF" w:rsidRPr="0073122A" w:rsidRDefault="00494AAF" w:rsidP="0073122A">
            <w:pPr>
              <w:jc w:val="right"/>
              <w:rPr>
                <w:b/>
                <w:bCs/>
                <w:sz w:val="18"/>
                <w:szCs w:val="18"/>
              </w:rPr>
            </w:pPr>
          </w:p>
          <w:tbl>
            <w:tblPr>
              <w:tblW w:w="15044" w:type="dxa"/>
              <w:tblInd w:w="597" w:type="dxa"/>
              <w:tblLayout w:type="fixed"/>
              <w:tblLook w:val="04A0"/>
            </w:tblPr>
            <w:tblGrid>
              <w:gridCol w:w="3290"/>
              <w:gridCol w:w="1955"/>
              <w:gridCol w:w="1273"/>
              <w:gridCol w:w="1532"/>
              <w:gridCol w:w="1447"/>
              <w:gridCol w:w="1306"/>
              <w:gridCol w:w="1276"/>
              <w:gridCol w:w="968"/>
              <w:gridCol w:w="904"/>
              <w:gridCol w:w="1093"/>
            </w:tblGrid>
            <w:tr w:rsidR="00494AAF" w:rsidRPr="0073122A" w:rsidTr="000B64CC">
              <w:trPr>
                <w:trHeight w:val="290"/>
              </w:trPr>
              <w:tc>
                <w:tcPr>
                  <w:tcW w:w="32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9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</w:tr>
            <w:tr w:rsidR="00494AAF" w:rsidRPr="0073122A" w:rsidTr="000B64CC">
              <w:trPr>
                <w:trHeight w:val="1320"/>
              </w:trPr>
              <w:tc>
                <w:tcPr>
                  <w:tcW w:w="32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4AAF" w:rsidRPr="0073122A" w:rsidRDefault="00494AAF" w:rsidP="00494AA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94AAF" w:rsidRPr="0073122A" w:rsidRDefault="00494AAF" w:rsidP="00494AAF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Утвержденные бюджетные назначения первоначальные  от 21.12.2020 г.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 xml:space="preserve">Утвержденные бюджетные </w:t>
                  </w:r>
                  <w:proofErr w:type="gramStart"/>
                  <w:r w:rsidRPr="0073122A">
                    <w:rPr>
                      <w:color w:val="000000"/>
                      <w:sz w:val="18"/>
                      <w:szCs w:val="18"/>
                    </w:rPr>
                    <w:t>назначения</w:t>
                  </w:r>
                  <w:proofErr w:type="gramEnd"/>
                  <w:r w:rsidRPr="0073122A">
                    <w:rPr>
                      <w:color w:val="000000"/>
                      <w:sz w:val="18"/>
                      <w:szCs w:val="18"/>
                    </w:rPr>
                    <w:t xml:space="preserve"> измененные от 30.12.2021 г.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Разница между "ИСПОЛНЕНО" и первичными плановыми показателями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к плану измененным плановым показателям от 30.12.2021 г.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к первоначальным плановым показателям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122A">
                    <w:rPr>
                      <w:color w:val="000000"/>
                      <w:sz w:val="18"/>
                      <w:szCs w:val="18"/>
                    </w:rPr>
                    <w:t>к уровню 2020 г.</w:t>
                  </w:r>
                </w:p>
              </w:tc>
            </w:tr>
            <w:tr w:rsidR="00494AAF" w:rsidRPr="0073122A" w:rsidTr="000B64CC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94AAF" w:rsidRPr="0073122A" w:rsidRDefault="00494AAF" w:rsidP="00494AA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494AAF" w:rsidRPr="0073122A" w:rsidTr="002F7261">
              <w:trPr>
                <w:trHeight w:val="337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бюджета - ИТОГО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9 698 601,20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8 103 999,00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10 889 565,40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14 476 871,06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6 372 872,06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132,9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149,3</w:t>
                  </w:r>
                </w:p>
              </w:tc>
            </w:tr>
            <w:tr w:rsidR="00494AAF" w:rsidRPr="0073122A" w:rsidTr="000B64CC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94AAF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000 1000000000 0000 000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2 238 147,03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2 453 500,00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2 503 500,00</w:t>
                  </w:r>
                </w:p>
              </w:tc>
              <w:tc>
                <w:tcPr>
                  <w:tcW w:w="13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6 134 218,12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3 680 718,12</w:t>
                  </w:r>
                </w:p>
              </w:tc>
              <w:tc>
                <w:tcPr>
                  <w:tcW w:w="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245,0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274,1</w:t>
                  </w:r>
                </w:p>
              </w:tc>
            </w:tr>
            <w:tr w:rsidR="00494AAF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000 1010000000 0000 000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37 899,36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52 500,00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50 500,00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51 293,16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-1 206,84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101,6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97,7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135,3</w:t>
                  </w:r>
                </w:p>
              </w:tc>
            </w:tr>
            <w:tr w:rsidR="00494AAF" w:rsidRPr="0073122A" w:rsidTr="000B64CC">
              <w:trPr>
                <w:trHeight w:val="44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000 1010200001 0000 110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37 899,36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52 500,00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50 500,00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51 293,16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-1 206,84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101,6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97,7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135,3</w:t>
                  </w:r>
                </w:p>
              </w:tc>
            </w:tr>
            <w:tr w:rsidR="00494AAF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000 1050000000 0000 000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422 627,69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670 000,00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1 080 000,00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4 615 693,64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3 945 693,64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427,4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689,9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1 092,1</w:t>
                  </w:r>
                </w:p>
              </w:tc>
            </w:tr>
            <w:tr w:rsidR="00494AAF" w:rsidRPr="0073122A" w:rsidTr="000B64CC">
              <w:trPr>
                <w:trHeight w:val="64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000 1050100000 0000 110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422 627,69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670 000,00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1 080 000,00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4 615 693,64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3 945 693,64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427,4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689,9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1 092,1</w:t>
                  </w:r>
                </w:p>
              </w:tc>
            </w:tr>
            <w:tr w:rsidR="00494AAF" w:rsidRPr="0073122A" w:rsidTr="000B64CC">
              <w:trPr>
                <w:trHeight w:val="64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000 1050300001 0000 110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B64CC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НАЛОГИ </w:t>
                  </w:r>
                  <w:r w:rsidR="002F7261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 ИМУЩЕСТВО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000 1060000000 0000 000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1 717 619,98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1 722 000,00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1 317 000,00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1 348 986,71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-373 013,29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102,4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0B64CC" w:rsidRDefault="000B64CC" w:rsidP="002F72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64C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78,3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78,5</w:t>
                  </w:r>
                </w:p>
              </w:tc>
            </w:tr>
            <w:tr w:rsidR="000B64CC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000 1060100000 0000 110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98 527,14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42 000,00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42 000,00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67 102,64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25 102,64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159,8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0B64CC" w:rsidRDefault="000B64CC" w:rsidP="002F72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64C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159,8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68,1</w:t>
                  </w:r>
                </w:p>
              </w:tc>
            </w:tr>
            <w:tr w:rsidR="000B64CC" w:rsidRPr="0073122A" w:rsidTr="000B64CC">
              <w:trPr>
                <w:trHeight w:val="37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000 1060600000 0000 110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1 618 856,97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1 680 000,00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1 275 000,00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1 281 884,07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-398 115,93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100,5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0B64CC" w:rsidRDefault="000B64CC" w:rsidP="002F72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64C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76,3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79,2</w:t>
                  </w:r>
                </w:p>
              </w:tc>
            </w:tr>
            <w:tr w:rsidR="00494AAF" w:rsidRPr="0073122A" w:rsidTr="000B64CC">
              <w:trPr>
                <w:trHeight w:val="129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ЗАДОЛЖЕННОСТЬ И ПЕРЕРАСЧЕТЫ ПО ОТМЕНЕННЫМ НАЛОГАМ СБОРАМ И ИНЫМ ОБЯЗАТЕЛЬНЫМ ПЛАТЕЖАМ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000 1090000000 0000 110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-17 205,37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-17 205,37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94AAF" w:rsidRPr="0073122A" w:rsidTr="000B64CC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000 1090400000 0000 110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-17 205,37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-17 205,37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B64CC" w:rsidRPr="0073122A" w:rsidTr="000B64CC">
              <w:trPr>
                <w:trHeight w:val="87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-3 000,00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0B64CC" w:rsidRDefault="000B64CC" w:rsidP="002F72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64C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66,7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66,7</w:t>
                  </w:r>
                </w:p>
              </w:tc>
            </w:tr>
            <w:tr w:rsidR="000B64CC" w:rsidRPr="0073122A" w:rsidTr="000B64CC">
              <w:trPr>
                <w:trHeight w:val="44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B64CC" w:rsidRPr="0073122A" w:rsidRDefault="000B64CC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000 1130100000 0000 130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-3 000,00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0B64CC" w:rsidRDefault="000B64CC" w:rsidP="002F726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64C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66,7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B64CC" w:rsidRPr="0073122A" w:rsidRDefault="000B64CC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66,7</w:t>
                  </w:r>
                </w:p>
              </w:tc>
            </w:tr>
            <w:tr w:rsidR="00494AAF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000 1160000000 0000 000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81 767,10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81 767,10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163,5</w:t>
                  </w:r>
                </w:p>
              </w:tc>
            </w:tr>
            <w:tr w:rsidR="00494AAF" w:rsidRPr="0073122A" w:rsidTr="000B64CC">
              <w:trPr>
                <w:trHeight w:val="1435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000 11607000 00 0000 140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81 767,10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81 767,10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100,0</w:t>
                  </w:r>
                </w:p>
              </w:tc>
            </w:tr>
            <w:tr w:rsidR="00494AAF" w:rsidRPr="0073122A" w:rsidTr="000B64CC">
              <w:trPr>
                <w:trHeight w:val="529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000 1169000000 0000 140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94AAF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000 11700000 00 0000 000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47 592,88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47 592,88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94AAF" w:rsidRPr="0073122A" w:rsidTr="000B64CC">
              <w:trPr>
                <w:trHeight w:val="30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494AAF" w:rsidRPr="0073122A" w:rsidRDefault="00494AAF" w:rsidP="002F7261">
                  <w:pPr>
                    <w:ind w:firstLineChars="100" w:firstLine="1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000 11715000 00 0000 150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color w:val="000000"/>
                      <w:sz w:val="16"/>
                      <w:szCs w:val="16"/>
                    </w:rPr>
                    <w:t>47 592,88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47 592,88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94AAF" w:rsidRPr="0073122A" w:rsidRDefault="00494AAF" w:rsidP="002F726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3122A" w:rsidRPr="0073122A" w:rsidTr="000B64CC">
              <w:trPr>
                <w:trHeight w:val="450"/>
              </w:trPr>
              <w:tc>
                <w:tcPr>
                  <w:tcW w:w="32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3122A" w:rsidRPr="0073122A" w:rsidRDefault="0073122A" w:rsidP="002F7261">
                  <w:pPr>
                    <w:ind w:firstLineChars="100" w:firstLine="16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000 2000000000 0000 000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7 468 768,06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5 650 499,00</w:t>
                  </w:r>
                </w:p>
              </w:tc>
              <w:tc>
                <w:tcPr>
                  <w:tcW w:w="14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8 386 065,40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8 342 742,94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2 692 243,94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99,5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0B64CC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147,6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3122A" w:rsidRPr="0073122A" w:rsidRDefault="0073122A" w:rsidP="002F7261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122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111,7</w:t>
                  </w:r>
                </w:p>
              </w:tc>
            </w:tr>
          </w:tbl>
          <w:p w:rsidR="00494AAF" w:rsidRPr="0073122A" w:rsidRDefault="00494AAF" w:rsidP="006E6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16C" w:rsidRPr="0073122A" w:rsidTr="0073122A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11696" w:rsidRPr="00BE516C" w:rsidRDefault="00811696" w:rsidP="00811696">
      <w:pPr>
        <w:ind w:firstLine="284"/>
        <w:jc w:val="center"/>
        <w:rPr>
          <w:b/>
          <w:sz w:val="18"/>
          <w:szCs w:val="18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1821DF" w:rsidRDefault="001821DF" w:rsidP="001821DF">
      <w:pPr>
        <w:jc w:val="both"/>
        <w:rPr>
          <w:b/>
          <w:sz w:val="26"/>
          <w:szCs w:val="26"/>
        </w:rPr>
        <w:sectPr w:rsidR="001821DF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2D52CE" w:rsidRPr="00804658" w:rsidRDefault="000D0F9A" w:rsidP="00804658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</w:t>
      </w:r>
      <w:r w:rsidR="002F7261">
        <w:rPr>
          <w:b/>
          <w:sz w:val="26"/>
          <w:szCs w:val="26"/>
        </w:rPr>
        <w:t>СП</w:t>
      </w:r>
      <w:r>
        <w:rPr>
          <w:b/>
          <w:sz w:val="26"/>
          <w:szCs w:val="26"/>
        </w:rPr>
        <w:t xml:space="preserve"> «</w:t>
      </w:r>
      <w:r w:rsidR="002F7261">
        <w:rPr>
          <w:b/>
          <w:sz w:val="26"/>
          <w:szCs w:val="26"/>
        </w:rPr>
        <w:t>Село Серпейск</w:t>
      </w:r>
      <w:r>
        <w:rPr>
          <w:b/>
          <w:sz w:val="26"/>
          <w:szCs w:val="26"/>
        </w:rPr>
        <w:t>»</w:t>
      </w:r>
      <w:r w:rsidR="002F7261">
        <w:rPr>
          <w:b/>
          <w:sz w:val="26"/>
          <w:szCs w:val="26"/>
        </w:rPr>
        <w:t xml:space="preserve"> за отчетный период по расходам</w:t>
      </w:r>
    </w:p>
    <w:p w:rsidR="002F7261" w:rsidRDefault="002D52CE" w:rsidP="002D52C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</w:t>
      </w:r>
      <w:r w:rsidRPr="002D52CE">
        <w:rPr>
          <w:rFonts w:cs="Calibri"/>
          <w:color w:val="000000"/>
          <w:sz w:val="26"/>
          <w:szCs w:val="26"/>
        </w:rPr>
        <w:t xml:space="preserve">Расходная 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 xml:space="preserve">часть бюджета </w:t>
      </w:r>
      <w:r w:rsidR="002F7261">
        <w:rPr>
          <w:rFonts w:cs="Calibri"/>
          <w:color w:val="000000"/>
          <w:sz w:val="26"/>
          <w:szCs w:val="26"/>
        </w:rPr>
        <w:t>сельского поселения</w:t>
      </w:r>
      <w:r w:rsidRPr="002D52CE">
        <w:rPr>
          <w:rFonts w:cs="Calibri"/>
          <w:color w:val="000000"/>
          <w:sz w:val="26"/>
          <w:szCs w:val="26"/>
        </w:rPr>
        <w:t xml:space="preserve"> "</w:t>
      </w:r>
      <w:r w:rsidR="002F7261">
        <w:rPr>
          <w:rFonts w:cs="Calibri"/>
          <w:color w:val="000000"/>
          <w:sz w:val="26"/>
          <w:szCs w:val="26"/>
        </w:rPr>
        <w:t>Село Серпейск</w:t>
      </w:r>
      <w:r w:rsidR="001821DF">
        <w:rPr>
          <w:rFonts w:cs="Calibri"/>
          <w:color w:val="000000"/>
          <w:sz w:val="26"/>
          <w:szCs w:val="26"/>
        </w:rPr>
        <w:t>" запланирована в сумме   </w:t>
      </w:r>
      <w:r w:rsidR="002F7261" w:rsidRPr="002F7261">
        <w:rPr>
          <w:rFonts w:cs="Calibri"/>
          <w:color w:val="000000"/>
          <w:sz w:val="26"/>
          <w:szCs w:val="26"/>
        </w:rPr>
        <w:t>10 889 565,40</w:t>
      </w:r>
      <w:r w:rsidR="002F7261"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 xml:space="preserve">рублей, исполнена в сумме </w:t>
      </w:r>
      <w:r w:rsidR="002F7261" w:rsidRPr="002F7261">
        <w:rPr>
          <w:rFonts w:cs="Calibri"/>
          <w:color w:val="000000"/>
          <w:sz w:val="26"/>
          <w:szCs w:val="26"/>
        </w:rPr>
        <w:t>9</w:t>
      </w:r>
      <w:r w:rsidR="002F7261">
        <w:rPr>
          <w:rFonts w:cs="Calibri"/>
          <w:color w:val="000000"/>
          <w:sz w:val="26"/>
          <w:szCs w:val="26"/>
        </w:rPr>
        <w:t xml:space="preserve"> </w:t>
      </w:r>
      <w:r w:rsidR="002F7261" w:rsidRPr="002F7261">
        <w:rPr>
          <w:rFonts w:cs="Calibri"/>
          <w:color w:val="000000"/>
          <w:sz w:val="26"/>
          <w:szCs w:val="26"/>
        </w:rPr>
        <w:t>493</w:t>
      </w:r>
      <w:r w:rsidR="002F7261">
        <w:rPr>
          <w:rFonts w:cs="Calibri"/>
          <w:color w:val="000000"/>
          <w:sz w:val="26"/>
          <w:szCs w:val="26"/>
        </w:rPr>
        <w:t xml:space="preserve"> </w:t>
      </w:r>
      <w:r w:rsidR="002F7261" w:rsidRPr="002F7261">
        <w:rPr>
          <w:rFonts w:cs="Calibri"/>
          <w:color w:val="000000"/>
          <w:sz w:val="26"/>
          <w:szCs w:val="26"/>
        </w:rPr>
        <w:t>200,08</w:t>
      </w:r>
      <w:r w:rsidR="002F7261"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 xml:space="preserve">рублей, выполнение годового плана составляет </w:t>
      </w:r>
      <w:r w:rsidR="002F7261">
        <w:rPr>
          <w:rFonts w:cs="Calibri"/>
          <w:color w:val="000000"/>
          <w:sz w:val="26"/>
          <w:szCs w:val="26"/>
        </w:rPr>
        <w:t>87,2</w:t>
      </w:r>
      <w:r w:rsidR="00ED3B3E">
        <w:rPr>
          <w:rFonts w:cs="Calibri"/>
          <w:color w:val="000000"/>
          <w:sz w:val="26"/>
          <w:szCs w:val="26"/>
        </w:rPr>
        <w:t>% к измененным показателям, к первоначальным плановым показателям – 117,4%</w:t>
      </w:r>
      <w:r w:rsidR="00C36422">
        <w:rPr>
          <w:rFonts w:cs="Calibri"/>
          <w:color w:val="000000"/>
          <w:sz w:val="26"/>
          <w:szCs w:val="26"/>
        </w:rPr>
        <w:t xml:space="preserve"> или на </w:t>
      </w:r>
      <w:r w:rsidR="00C36422" w:rsidRPr="00C36422">
        <w:rPr>
          <w:rFonts w:cs="Calibri"/>
          <w:color w:val="000000"/>
          <w:sz w:val="26"/>
          <w:szCs w:val="26"/>
        </w:rPr>
        <w:t>1 389 201,08</w:t>
      </w:r>
      <w:r w:rsidR="00C36422">
        <w:rPr>
          <w:rFonts w:cs="Calibri"/>
          <w:color w:val="000000"/>
          <w:sz w:val="26"/>
          <w:szCs w:val="26"/>
        </w:rPr>
        <w:t xml:space="preserve"> рублей больше, чем запланировали в 2020 году.</w:t>
      </w:r>
    </w:p>
    <w:p w:rsidR="006A4E5F" w:rsidRDefault="00C36422" w:rsidP="002D52C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Затраты на «общегосударственные вопросы» исполнены в размере </w:t>
      </w:r>
      <w:r>
        <w:rPr>
          <w:b/>
          <w:bCs/>
        </w:rPr>
        <w:t xml:space="preserve">3 </w:t>
      </w:r>
      <w:r w:rsidRPr="00947081">
        <w:rPr>
          <w:b/>
          <w:bCs/>
        </w:rPr>
        <w:t>110 608,27</w:t>
      </w:r>
      <w:r>
        <w:rPr>
          <w:b/>
          <w:bCs/>
          <w:sz w:val="18"/>
          <w:szCs w:val="18"/>
        </w:rPr>
        <w:t xml:space="preserve"> </w:t>
      </w:r>
      <w:r>
        <w:rPr>
          <w:rFonts w:cs="Calibri"/>
          <w:color w:val="000000"/>
          <w:sz w:val="26"/>
          <w:szCs w:val="26"/>
        </w:rPr>
        <w:t xml:space="preserve"> рублей, снижены по отношению к первоначальным плановым назначениям </w:t>
      </w:r>
      <w:proofErr w:type="gramStart"/>
      <w:r>
        <w:rPr>
          <w:rFonts w:cs="Calibri"/>
          <w:color w:val="000000"/>
          <w:sz w:val="26"/>
          <w:szCs w:val="26"/>
        </w:rPr>
        <w:t>на</w:t>
      </w:r>
      <w:proofErr w:type="gramEnd"/>
      <w:r>
        <w:rPr>
          <w:rFonts w:cs="Calibri"/>
          <w:color w:val="000000"/>
          <w:sz w:val="26"/>
          <w:szCs w:val="26"/>
        </w:rPr>
        <w:t xml:space="preserve"> </w:t>
      </w:r>
      <w:r w:rsidR="006A4E5F">
        <w:rPr>
          <w:rFonts w:cs="Calibri"/>
          <w:color w:val="000000"/>
          <w:sz w:val="26"/>
          <w:szCs w:val="26"/>
        </w:rPr>
        <w:t xml:space="preserve"> </w:t>
      </w:r>
    </w:p>
    <w:p w:rsidR="00D80F74" w:rsidRPr="00706116" w:rsidRDefault="006A4E5F" w:rsidP="00D80F74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6A4E5F">
        <w:rPr>
          <w:rFonts w:cs="Calibri"/>
          <w:color w:val="000000"/>
          <w:sz w:val="26"/>
          <w:szCs w:val="26"/>
        </w:rPr>
        <w:t>787 211,73</w:t>
      </w:r>
      <w:r>
        <w:rPr>
          <w:rFonts w:cs="Calibri"/>
          <w:color w:val="000000"/>
          <w:sz w:val="26"/>
          <w:szCs w:val="26"/>
        </w:rPr>
        <w:t xml:space="preserve"> рублей. Расходы по «дорожному хозяйству» исполнены в размере </w:t>
      </w:r>
      <w:r w:rsidRPr="006A4E5F">
        <w:rPr>
          <w:rFonts w:cs="Calibri"/>
          <w:color w:val="000000"/>
          <w:sz w:val="26"/>
          <w:szCs w:val="26"/>
        </w:rPr>
        <w:t>2 296 514,40</w:t>
      </w:r>
      <w:r>
        <w:rPr>
          <w:rFonts w:cs="Calibri"/>
          <w:color w:val="000000"/>
          <w:sz w:val="26"/>
          <w:szCs w:val="26"/>
        </w:rPr>
        <w:t xml:space="preserve"> рублей, что на </w:t>
      </w:r>
      <w:r w:rsidRPr="006A4E5F">
        <w:rPr>
          <w:rFonts w:cs="Calibri"/>
          <w:color w:val="000000"/>
          <w:sz w:val="26"/>
          <w:szCs w:val="26"/>
        </w:rPr>
        <w:t>1 896 896,40</w:t>
      </w:r>
      <w:r>
        <w:rPr>
          <w:rFonts w:cs="Calibri"/>
          <w:color w:val="000000"/>
          <w:sz w:val="26"/>
          <w:szCs w:val="26"/>
        </w:rPr>
        <w:t xml:space="preserve"> рублей больше  первоначальных плановых показателей. </w:t>
      </w:r>
    </w:p>
    <w:p w:rsidR="005D3498" w:rsidRPr="004F1757" w:rsidRDefault="005313C3" w:rsidP="004F1757">
      <w:pPr>
        <w:jc w:val="both"/>
      </w:pPr>
      <w:r>
        <w:t xml:space="preserve"> </w:t>
      </w:r>
      <w:r>
        <w:rPr>
          <w:sz w:val="26"/>
          <w:szCs w:val="26"/>
        </w:rPr>
        <w:t xml:space="preserve">В полном объеме исполнены расходы </w:t>
      </w:r>
      <w:r w:rsidRPr="005D3498">
        <w:rPr>
          <w:sz w:val="26"/>
          <w:szCs w:val="26"/>
          <w:u w:val="single"/>
        </w:rPr>
        <w:t xml:space="preserve">по отношению к изначально запланированным </w:t>
      </w:r>
      <w:r w:rsidR="005D3498" w:rsidRPr="005D3498">
        <w:rPr>
          <w:sz w:val="26"/>
          <w:szCs w:val="26"/>
          <w:u w:val="single"/>
        </w:rPr>
        <w:t xml:space="preserve"> назначениям</w:t>
      </w:r>
      <w:r w:rsidR="005D3498">
        <w:rPr>
          <w:sz w:val="26"/>
          <w:szCs w:val="26"/>
        </w:rPr>
        <w:t xml:space="preserve"> </w:t>
      </w:r>
      <w:r w:rsidR="00A04F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следующим разделам классификации расходов: </w:t>
      </w:r>
    </w:p>
    <w:p w:rsidR="000C0884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0C0884" w:rsidRPr="0002316D">
        <w:t>002</w:t>
      </w:r>
      <w:r w:rsidRPr="0002316D">
        <w:t>)</w:t>
      </w:r>
      <w:r w:rsidR="000C0884" w:rsidRPr="0002316D">
        <w:t xml:space="preserve"> </w:t>
      </w:r>
      <w:r w:rsidR="005B59AA" w:rsidRPr="0002316D">
        <w:t>«н</w:t>
      </w:r>
      <w:r w:rsidR="000C0884" w:rsidRPr="0002316D">
        <w:t>ациональная оборона</w:t>
      </w:r>
      <w:r w:rsidR="005B59AA" w:rsidRPr="0002316D">
        <w:t>»</w:t>
      </w:r>
      <w:r w:rsidR="000C0884" w:rsidRPr="0002316D">
        <w:t xml:space="preserve"> </w:t>
      </w:r>
      <w:r w:rsidR="00743744" w:rsidRPr="0002316D">
        <w:t>–</w:t>
      </w:r>
      <w:r w:rsidR="000C0884" w:rsidRPr="0002316D">
        <w:t xml:space="preserve"> </w:t>
      </w:r>
      <w:r w:rsidR="00743744" w:rsidRPr="0002316D">
        <w:t xml:space="preserve">исполнено </w:t>
      </w:r>
      <w:r w:rsidR="007F3D32" w:rsidRPr="007F3D32">
        <w:t>126 400,00</w:t>
      </w:r>
      <w:r w:rsidR="007F3D32">
        <w:t xml:space="preserve"> </w:t>
      </w:r>
      <w:r w:rsidR="000C0884" w:rsidRPr="0002316D">
        <w:t>рублей (100% выполнение);</w:t>
      </w:r>
    </w:p>
    <w:p w:rsidR="007F3D32" w:rsidRDefault="007F3D32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>
        <w:t>(003) «н</w:t>
      </w:r>
      <w:r w:rsidRPr="007F3D32">
        <w:t>ациональная безопасность и правоохранительная деятельность</w:t>
      </w:r>
      <w:r>
        <w:t>» - исполнено 54 600,00 рублей (156,9%)</w:t>
      </w:r>
      <w:r w:rsidR="00003D5C">
        <w:t>, увеличение расходов на  19 800, 00 рублей. К уточненному плану – 99,6%</w:t>
      </w:r>
      <w:r>
        <w:t>;</w:t>
      </w:r>
    </w:p>
    <w:p w:rsidR="007F3D32" w:rsidRPr="0002316D" w:rsidRDefault="007F3D32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>
        <w:t xml:space="preserve">(004) «национальная экономика» - исполнено </w:t>
      </w:r>
      <w:r w:rsidRPr="007F3D32">
        <w:t>2 397 514,40</w:t>
      </w:r>
      <w:r>
        <w:t xml:space="preserve"> рублей  (438,88 %)</w:t>
      </w:r>
      <w:r w:rsidR="00003D5C">
        <w:t xml:space="preserve">, увеличение - </w:t>
      </w:r>
      <w:r w:rsidR="00003D5C" w:rsidRPr="00003D5C">
        <w:rPr>
          <w:b/>
        </w:rPr>
        <w:t>1 851 229,40 рублей</w:t>
      </w:r>
      <w:r w:rsidR="00003D5C">
        <w:rPr>
          <w:b/>
        </w:rPr>
        <w:t xml:space="preserve">.  </w:t>
      </w:r>
      <w:r w:rsidR="00003D5C">
        <w:t>К уточненному плану - 99,9%;</w:t>
      </w:r>
    </w:p>
    <w:p w:rsidR="000C0884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0C0884" w:rsidRPr="0002316D">
        <w:t>005</w:t>
      </w:r>
      <w:r w:rsidRPr="0002316D">
        <w:t>)</w:t>
      </w:r>
      <w:r w:rsidR="00743744" w:rsidRPr="0002316D">
        <w:t xml:space="preserve"> </w:t>
      </w:r>
      <w:r w:rsidRPr="0002316D">
        <w:t xml:space="preserve"> </w:t>
      </w:r>
      <w:r w:rsidR="005B59AA" w:rsidRPr="0002316D">
        <w:t>«ж</w:t>
      </w:r>
      <w:r w:rsidR="00743744" w:rsidRPr="0002316D">
        <w:t>илищно –</w:t>
      </w:r>
      <w:r w:rsidR="00FB27D0" w:rsidRPr="0002316D">
        <w:t xml:space="preserve"> </w:t>
      </w:r>
      <w:r w:rsidR="00743744" w:rsidRPr="0002316D">
        <w:t>коммунальное хозяйство</w:t>
      </w:r>
      <w:r w:rsidR="005B59AA" w:rsidRPr="0002316D">
        <w:t>»</w:t>
      </w:r>
      <w:r w:rsidR="00743744" w:rsidRPr="0002316D">
        <w:t xml:space="preserve">  - исполнено </w:t>
      </w:r>
      <w:r w:rsidR="00003D5C" w:rsidRPr="00003D5C">
        <w:t>2 120 094,60</w:t>
      </w:r>
      <w:r w:rsidR="00003D5C">
        <w:t xml:space="preserve"> </w:t>
      </w:r>
      <w:r w:rsidR="00743744" w:rsidRPr="0002316D">
        <w:t>рублей (</w:t>
      </w:r>
      <w:r w:rsidR="00003D5C">
        <w:t>117,43</w:t>
      </w:r>
      <w:r w:rsidR="00FB27D0" w:rsidRPr="0002316D">
        <w:t>%</w:t>
      </w:r>
      <w:r w:rsidR="00743744" w:rsidRPr="0002316D">
        <w:t>)</w:t>
      </w:r>
      <w:r w:rsidR="00FB27D0" w:rsidRPr="0002316D">
        <w:t>, увеличение</w:t>
      </w:r>
      <w:r w:rsidR="00DE55B6" w:rsidRPr="0002316D">
        <w:t xml:space="preserve"> расходов</w:t>
      </w:r>
      <w:r w:rsidR="00FB27D0" w:rsidRPr="0002316D">
        <w:t xml:space="preserve"> на </w:t>
      </w:r>
      <w:r w:rsidR="00003D5C" w:rsidRPr="00003D5C">
        <w:t>314 721,60</w:t>
      </w:r>
      <w:r w:rsidR="00003D5C">
        <w:t xml:space="preserve"> </w:t>
      </w:r>
      <w:r w:rsidR="00FB27D0" w:rsidRPr="0002316D">
        <w:t xml:space="preserve">рублей. К уточненному плану – </w:t>
      </w:r>
      <w:r w:rsidR="00003D5C">
        <w:t>77,8</w:t>
      </w:r>
      <w:r w:rsidR="00FB27D0" w:rsidRPr="0002316D">
        <w:t>%;</w:t>
      </w:r>
    </w:p>
    <w:p w:rsidR="008556DE" w:rsidRPr="0002316D" w:rsidRDefault="008556DE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>
        <w:t xml:space="preserve">(008)  «культура» - исполнено </w:t>
      </w:r>
    </w:p>
    <w:p w:rsidR="00FB27D0" w:rsidRPr="0002316D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</w:pPr>
      <w:r w:rsidRPr="0002316D">
        <w:t>(</w:t>
      </w:r>
      <w:r w:rsidR="00FB27D0" w:rsidRPr="0002316D">
        <w:t>1000</w:t>
      </w:r>
      <w:r w:rsidRPr="0002316D">
        <w:t>)</w:t>
      </w:r>
      <w:r w:rsidR="00FB27D0" w:rsidRPr="0002316D">
        <w:t xml:space="preserve"> </w:t>
      </w:r>
      <w:r w:rsidR="005B59AA" w:rsidRPr="0002316D">
        <w:t>«с</w:t>
      </w:r>
      <w:r w:rsidR="00FB27D0" w:rsidRPr="0002316D">
        <w:t>оциальная политика</w:t>
      </w:r>
      <w:r w:rsidR="005B59AA" w:rsidRPr="0002316D">
        <w:t>»</w:t>
      </w:r>
      <w:r w:rsidR="00FB27D0" w:rsidRPr="0002316D">
        <w:t xml:space="preserve"> - </w:t>
      </w:r>
      <w:r w:rsidR="00003D5C" w:rsidRPr="00003D5C">
        <w:t>37 221,00</w:t>
      </w:r>
      <w:r w:rsidR="00003D5C">
        <w:t xml:space="preserve"> </w:t>
      </w:r>
      <w:r w:rsidR="00FB27D0" w:rsidRPr="0002316D">
        <w:t>рублей (</w:t>
      </w:r>
      <w:r w:rsidR="00003D5C">
        <w:t>103,4</w:t>
      </w:r>
      <w:r w:rsidR="00FB27D0" w:rsidRPr="0002316D">
        <w:t>%).</w:t>
      </w:r>
      <w:r w:rsidR="00003D5C">
        <w:t xml:space="preserve"> </w:t>
      </w:r>
      <w:r w:rsidR="00FB27D0" w:rsidRPr="0002316D">
        <w:t xml:space="preserve"> К уточненному плану – 100%</w:t>
      </w:r>
    </w:p>
    <w:p w:rsidR="003E2734" w:rsidRDefault="004F1757" w:rsidP="00A04F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04FB6">
        <w:rPr>
          <w:sz w:val="26"/>
          <w:szCs w:val="26"/>
        </w:rPr>
        <w:t>Согласно Диаграмме № 1</w:t>
      </w:r>
      <w:r w:rsidR="005B59AA">
        <w:rPr>
          <w:sz w:val="26"/>
          <w:szCs w:val="26"/>
        </w:rPr>
        <w:t xml:space="preserve"> и Таблице №</w:t>
      </w:r>
      <w:r w:rsidR="00C82578">
        <w:rPr>
          <w:sz w:val="26"/>
          <w:szCs w:val="26"/>
        </w:rPr>
        <w:t>2</w:t>
      </w:r>
      <w:r w:rsidR="00A04FB6">
        <w:rPr>
          <w:sz w:val="26"/>
          <w:szCs w:val="26"/>
        </w:rPr>
        <w:t xml:space="preserve">, наименьший процент исполнения </w:t>
      </w:r>
      <w:r w:rsidR="00764D0D" w:rsidRPr="005D3498">
        <w:rPr>
          <w:sz w:val="26"/>
          <w:szCs w:val="26"/>
          <w:u w:val="single"/>
        </w:rPr>
        <w:t xml:space="preserve">по </w:t>
      </w:r>
      <w:r w:rsidR="00764D0D" w:rsidRPr="00764D0D">
        <w:rPr>
          <w:sz w:val="26"/>
          <w:szCs w:val="26"/>
        </w:rPr>
        <w:t xml:space="preserve">отношению к </w:t>
      </w:r>
      <w:r w:rsidR="00C82578">
        <w:rPr>
          <w:sz w:val="26"/>
          <w:szCs w:val="26"/>
        </w:rPr>
        <w:t xml:space="preserve">первоначальным плановым </w:t>
      </w:r>
      <w:r w:rsidR="00764D0D" w:rsidRPr="00764D0D">
        <w:rPr>
          <w:sz w:val="26"/>
          <w:szCs w:val="26"/>
        </w:rPr>
        <w:t>назначениям</w:t>
      </w:r>
      <w:r w:rsidR="00764D0D">
        <w:rPr>
          <w:sz w:val="26"/>
          <w:szCs w:val="26"/>
        </w:rPr>
        <w:t xml:space="preserve">  по следующим разделам классификации расходов:</w:t>
      </w:r>
    </w:p>
    <w:p w:rsidR="003E2734" w:rsidRDefault="00A04FB6" w:rsidP="00143F93">
      <w:pPr>
        <w:pStyle w:val="a3"/>
        <w:numPr>
          <w:ilvl w:val="0"/>
          <w:numId w:val="22"/>
        </w:numPr>
        <w:ind w:left="284" w:hanging="284"/>
        <w:jc w:val="both"/>
        <w:rPr>
          <w:sz w:val="26"/>
          <w:szCs w:val="26"/>
        </w:rPr>
      </w:pPr>
      <w:r w:rsidRPr="003E2734">
        <w:rPr>
          <w:sz w:val="26"/>
          <w:szCs w:val="26"/>
        </w:rPr>
        <w:t>(0</w:t>
      </w:r>
      <w:r w:rsidR="005B59AA">
        <w:rPr>
          <w:sz w:val="26"/>
          <w:szCs w:val="26"/>
        </w:rPr>
        <w:t>1</w:t>
      </w:r>
      <w:r w:rsidRPr="003E2734">
        <w:rPr>
          <w:sz w:val="26"/>
          <w:szCs w:val="26"/>
        </w:rPr>
        <w:t xml:space="preserve"> 00) «</w:t>
      </w:r>
      <w:r w:rsidR="005B59AA">
        <w:rPr>
          <w:sz w:val="26"/>
          <w:szCs w:val="26"/>
        </w:rPr>
        <w:t>общегосударственные вопросы</w:t>
      </w:r>
      <w:r w:rsidRPr="003E2734">
        <w:rPr>
          <w:sz w:val="26"/>
          <w:szCs w:val="26"/>
        </w:rPr>
        <w:t xml:space="preserve">» </w:t>
      </w:r>
      <w:r w:rsidR="005B59AA">
        <w:rPr>
          <w:sz w:val="26"/>
          <w:szCs w:val="26"/>
        </w:rPr>
        <w:t xml:space="preserve"> </w:t>
      </w:r>
      <w:r w:rsidR="00DE55B6">
        <w:rPr>
          <w:sz w:val="26"/>
          <w:szCs w:val="26"/>
        </w:rPr>
        <w:t xml:space="preserve">- исполнено </w:t>
      </w:r>
      <w:r w:rsidR="00C82578" w:rsidRPr="00C82578">
        <w:rPr>
          <w:sz w:val="26"/>
          <w:szCs w:val="26"/>
        </w:rPr>
        <w:t>3 110 608,27</w:t>
      </w:r>
      <w:r w:rsidR="00C82578">
        <w:rPr>
          <w:sz w:val="26"/>
          <w:szCs w:val="26"/>
        </w:rPr>
        <w:t xml:space="preserve"> </w:t>
      </w:r>
      <w:r w:rsidR="00DE55B6">
        <w:rPr>
          <w:sz w:val="26"/>
          <w:szCs w:val="26"/>
        </w:rPr>
        <w:t xml:space="preserve">рублей </w:t>
      </w:r>
      <w:r w:rsidRPr="003E2734">
        <w:rPr>
          <w:sz w:val="26"/>
          <w:szCs w:val="26"/>
        </w:rPr>
        <w:t>(</w:t>
      </w:r>
      <w:r w:rsidR="00C82578">
        <w:rPr>
          <w:sz w:val="26"/>
          <w:szCs w:val="26"/>
        </w:rPr>
        <w:t>79,80</w:t>
      </w:r>
      <w:r w:rsidRPr="003E2734">
        <w:rPr>
          <w:sz w:val="26"/>
          <w:szCs w:val="26"/>
        </w:rPr>
        <w:t xml:space="preserve"> %), </w:t>
      </w:r>
      <w:r w:rsidR="00764D0D">
        <w:rPr>
          <w:sz w:val="26"/>
          <w:szCs w:val="26"/>
        </w:rPr>
        <w:t>снижение</w:t>
      </w:r>
      <w:r w:rsidRPr="003E2734">
        <w:rPr>
          <w:sz w:val="26"/>
          <w:szCs w:val="26"/>
        </w:rPr>
        <w:t xml:space="preserve">  - </w:t>
      </w:r>
      <w:r w:rsidR="00C82578" w:rsidRPr="00C82578">
        <w:rPr>
          <w:sz w:val="26"/>
          <w:szCs w:val="26"/>
        </w:rPr>
        <w:t>787 211,73</w:t>
      </w:r>
      <w:r w:rsidR="00C82578">
        <w:rPr>
          <w:sz w:val="26"/>
          <w:szCs w:val="26"/>
        </w:rPr>
        <w:t xml:space="preserve"> </w:t>
      </w:r>
      <w:r w:rsidRPr="003E2734">
        <w:rPr>
          <w:sz w:val="26"/>
          <w:szCs w:val="26"/>
        </w:rPr>
        <w:t xml:space="preserve">рублей. К уточненным плановым назначениям – </w:t>
      </w:r>
      <w:r w:rsidR="008556DE">
        <w:rPr>
          <w:sz w:val="26"/>
          <w:szCs w:val="26"/>
        </w:rPr>
        <w:t>80</w:t>
      </w:r>
      <w:r w:rsidRPr="003E2734">
        <w:rPr>
          <w:sz w:val="26"/>
          <w:szCs w:val="26"/>
        </w:rPr>
        <w:t xml:space="preserve">%; </w:t>
      </w:r>
    </w:p>
    <w:p w:rsidR="00804658" w:rsidRDefault="008556DE" w:rsidP="00804658">
      <w:pPr>
        <w:pStyle w:val="a3"/>
        <w:numPr>
          <w:ilvl w:val="0"/>
          <w:numId w:val="22"/>
        </w:numPr>
        <w:spacing w:before="24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64D0D">
        <w:rPr>
          <w:sz w:val="26"/>
          <w:szCs w:val="26"/>
        </w:rPr>
        <w:t xml:space="preserve">(0800) «культура и кинематография» - исполнено </w:t>
      </w:r>
      <w:r w:rsidRPr="008556DE">
        <w:rPr>
          <w:sz w:val="26"/>
          <w:szCs w:val="26"/>
        </w:rPr>
        <w:t>1 646 761,81</w:t>
      </w:r>
      <w:r>
        <w:rPr>
          <w:sz w:val="26"/>
          <w:szCs w:val="26"/>
        </w:rPr>
        <w:t xml:space="preserve"> </w:t>
      </w:r>
      <w:r w:rsidR="00764D0D">
        <w:rPr>
          <w:sz w:val="26"/>
          <w:szCs w:val="26"/>
        </w:rPr>
        <w:t>рублей (9</w:t>
      </w:r>
      <w:r>
        <w:rPr>
          <w:sz w:val="26"/>
          <w:szCs w:val="26"/>
        </w:rPr>
        <w:t>9</w:t>
      </w:r>
      <w:r w:rsidR="00764D0D">
        <w:rPr>
          <w:sz w:val="26"/>
          <w:szCs w:val="26"/>
        </w:rPr>
        <w:t>,</w:t>
      </w:r>
      <w:r w:rsidR="00804658">
        <w:rPr>
          <w:sz w:val="26"/>
          <w:szCs w:val="26"/>
        </w:rPr>
        <w:t>36</w:t>
      </w:r>
      <w:r w:rsidR="00764D0D">
        <w:rPr>
          <w:sz w:val="26"/>
          <w:szCs w:val="26"/>
        </w:rPr>
        <w:t xml:space="preserve">%), снижение - </w:t>
      </w:r>
      <w:r w:rsidR="00804658" w:rsidRPr="00947081">
        <w:rPr>
          <w:bCs/>
          <w:sz w:val="28"/>
          <w:szCs w:val="28"/>
        </w:rPr>
        <w:t>10 559,19</w:t>
      </w:r>
      <w:r w:rsidR="00804658">
        <w:rPr>
          <w:b/>
          <w:bCs/>
          <w:sz w:val="18"/>
          <w:szCs w:val="18"/>
        </w:rPr>
        <w:t xml:space="preserve"> </w:t>
      </w:r>
      <w:r w:rsidR="00764D0D">
        <w:rPr>
          <w:sz w:val="26"/>
          <w:szCs w:val="26"/>
        </w:rPr>
        <w:t>рублей</w:t>
      </w:r>
      <w:r w:rsidR="000931FC">
        <w:rPr>
          <w:sz w:val="26"/>
          <w:szCs w:val="26"/>
        </w:rPr>
        <w:t xml:space="preserve">. К уточненным плановым назначениям </w:t>
      </w:r>
      <w:r w:rsidR="00764D0D">
        <w:rPr>
          <w:sz w:val="26"/>
          <w:szCs w:val="26"/>
        </w:rPr>
        <w:t xml:space="preserve"> (</w:t>
      </w:r>
      <w:r w:rsidR="00804658">
        <w:rPr>
          <w:sz w:val="26"/>
          <w:szCs w:val="26"/>
        </w:rPr>
        <w:t>99,4</w:t>
      </w:r>
      <w:r w:rsidR="00764D0D">
        <w:rPr>
          <w:sz w:val="26"/>
          <w:szCs w:val="26"/>
        </w:rPr>
        <w:t>%)</w:t>
      </w:r>
      <w:r w:rsidR="000931FC">
        <w:rPr>
          <w:sz w:val="26"/>
          <w:szCs w:val="26"/>
        </w:rPr>
        <w:t>;</w:t>
      </w:r>
    </w:p>
    <w:p w:rsidR="00706116" w:rsidRDefault="00706116" w:rsidP="00706116">
      <w:pPr>
        <w:pStyle w:val="a3"/>
        <w:spacing w:before="24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бюджетных ассигнований сельского поселения «Село Серпейск» по муниципальным программам представлено в Таблице №3</w:t>
      </w:r>
    </w:p>
    <w:p w:rsidR="00706116" w:rsidRDefault="00706116" w:rsidP="00706116">
      <w:pPr>
        <w:pStyle w:val="a3"/>
        <w:spacing w:before="240"/>
        <w:ind w:left="284"/>
        <w:jc w:val="right"/>
        <w:rPr>
          <w:b/>
          <w:sz w:val="26"/>
          <w:szCs w:val="26"/>
        </w:rPr>
      </w:pPr>
      <w:r w:rsidRPr="00706116">
        <w:rPr>
          <w:b/>
          <w:sz w:val="26"/>
          <w:szCs w:val="26"/>
        </w:rPr>
        <w:t>Таблица №3</w:t>
      </w:r>
    </w:p>
    <w:p w:rsidR="00706116" w:rsidRPr="00706116" w:rsidRDefault="00706116" w:rsidP="00706116">
      <w:pPr>
        <w:pStyle w:val="a3"/>
        <w:spacing w:before="240"/>
        <w:ind w:left="284"/>
        <w:jc w:val="right"/>
        <w:rPr>
          <w:sz w:val="26"/>
          <w:szCs w:val="26"/>
        </w:rPr>
      </w:pPr>
      <w:r w:rsidRPr="00706116">
        <w:rPr>
          <w:sz w:val="26"/>
          <w:szCs w:val="26"/>
        </w:rPr>
        <w:t>(рублей</w:t>
      </w:r>
      <w:proofErr w:type="gramStart"/>
      <w:r w:rsidRPr="00706116">
        <w:rPr>
          <w:sz w:val="26"/>
          <w:szCs w:val="26"/>
        </w:rPr>
        <w:t>, %)</w:t>
      </w:r>
      <w:proofErr w:type="gramEnd"/>
    </w:p>
    <w:tbl>
      <w:tblPr>
        <w:tblW w:w="9953" w:type="dxa"/>
        <w:tblInd w:w="98" w:type="dxa"/>
        <w:tblLook w:val="04A0"/>
      </w:tblPr>
      <w:tblGrid>
        <w:gridCol w:w="5113"/>
        <w:gridCol w:w="1276"/>
        <w:gridCol w:w="1213"/>
        <w:gridCol w:w="1275"/>
        <w:gridCol w:w="1076"/>
      </w:tblGrid>
      <w:tr w:rsidR="00706116" w:rsidRPr="00706116" w:rsidTr="00706116">
        <w:trPr>
          <w:trHeight w:val="501"/>
        </w:trPr>
        <w:tc>
          <w:tcPr>
            <w:tcW w:w="511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rPr>
                <w:b/>
                <w:bCs/>
                <w:sz w:val="16"/>
                <w:szCs w:val="16"/>
              </w:rPr>
            </w:pPr>
            <w:r w:rsidRPr="0070611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% исполнения к плану</w:t>
            </w:r>
          </w:p>
        </w:tc>
      </w:tr>
      <w:tr w:rsidR="00706116" w:rsidRPr="00706116" w:rsidTr="00706116">
        <w:trPr>
          <w:trHeight w:val="501"/>
        </w:trPr>
        <w:tc>
          <w:tcPr>
            <w:tcW w:w="511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rPr>
                <w:b/>
                <w:bCs/>
                <w:sz w:val="16"/>
                <w:szCs w:val="16"/>
              </w:rPr>
            </w:pPr>
            <w:r w:rsidRPr="00706116">
              <w:rPr>
                <w:b/>
                <w:bCs/>
                <w:sz w:val="16"/>
                <w:szCs w:val="16"/>
              </w:rPr>
              <w:t>Муниципальная программа сельского поселения "Село Серпейск" "Безопасность жизнедеятельности на территории СП "Село Серпейск"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54 800,00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99,6</w:t>
            </w:r>
          </w:p>
        </w:tc>
      </w:tr>
      <w:tr w:rsidR="00706116" w:rsidRPr="00706116" w:rsidTr="00706116">
        <w:trPr>
          <w:trHeight w:val="367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"Село Серпейск" "Развитие культуры в сельском поселении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1 657 321,00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1 646 761,81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99,4</w:t>
            </w:r>
          </w:p>
        </w:tc>
      </w:tr>
      <w:tr w:rsidR="00706116" w:rsidRPr="00706116" w:rsidTr="00706116">
        <w:trPr>
          <w:trHeight w:val="415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706116">
              <w:rPr>
                <w:b/>
                <w:bCs/>
                <w:sz w:val="16"/>
                <w:szCs w:val="16"/>
              </w:rPr>
              <w:t>Муниципальная программа сельского поселения "Село Серпейск" "Развитие дорожного хозяйства в СП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2 296 514,40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2 296 514,40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06116" w:rsidRPr="00706116" w:rsidTr="00706116">
        <w:trPr>
          <w:trHeight w:val="563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Муниципальная программа СП "Село Серпейск" "Управление имущественным комплексом в сельском поселении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93,3</w:t>
            </w:r>
          </w:p>
        </w:tc>
      </w:tr>
      <w:tr w:rsidR="00706116" w:rsidRPr="00706116" w:rsidTr="00706116">
        <w:trPr>
          <w:trHeight w:val="543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49 0 00 00000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06116" w:rsidRPr="00706116" w:rsidTr="00706116">
        <w:trPr>
          <w:trHeight w:val="55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Муниципальная программа сельского поселения "Село Серпейск" "Благоустройство территории сельского поселения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2 724 489,00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2 120 094,60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77,8</w:t>
            </w:r>
          </w:p>
        </w:tc>
      </w:tr>
      <w:tr w:rsidR="00706116" w:rsidRPr="00706116" w:rsidTr="00706116">
        <w:trPr>
          <w:trHeight w:val="559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706116">
              <w:rPr>
                <w:b/>
                <w:bCs/>
                <w:sz w:val="16"/>
                <w:szCs w:val="16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60 0 00 00000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3 927 541,00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3 147 829,27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80,1</w:t>
            </w:r>
          </w:p>
        </w:tc>
      </w:tr>
      <w:tr w:rsidR="00706116" w:rsidRPr="00706116" w:rsidTr="00706116">
        <w:trPr>
          <w:trHeight w:val="411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126 400,00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126 400,00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706116" w:rsidRPr="00706116" w:rsidTr="00706116">
        <w:trPr>
          <w:trHeight w:val="46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10 889 565,40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9 493 200,08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116" w:rsidRPr="00706116" w:rsidRDefault="00706116" w:rsidP="007061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6116">
              <w:rPr>
                <w:b/>
                <w:bCs/>
                <w:color w:val="000000"/>
                <w:sz w:val="16"/>
                <w:szCs w:val="16"/>
              </w:rPr>
              <w:t>87,2</w:t>
            </w:r>
          </w:p>
        </w:tc>
      </w:tr>
    </w:tbl>
    <w:p w:rsidR="0078005B" w:rsidRDefault="0078005B" w:rsidP="0078005B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06116">
        <w:rPr>
          <w:sz w:val="26"/>
          <w:szCs w:val="26"/>
        </w:rPr>
        <w:t>Две муниципальные программы исполнены на 100%. Это м</w:t>
      </w:r>
      <w:r w:rsidR="00706116" w:rsidRPr="00706116">
        <w:rPr>
          <w:sz w:val="26"/>
          <w:szCs w:val="26"/>
        </w:rPr>
        <w:t>униципальная программа сельского поселения "Село Серпейск" "Развитие дорожного хозяйства в СП "Село Серпейск"</w:t>
      </w:r>
      <w:r w:rsidR="00706116">
        <w:rPr>
          <w:sz w:val="26"/>
          <w:szCs w:val="26"/>
        </w:rPr>
        <w:t xml:space="preserve"> и м</w:t>
      </w:r>
      <w:r w:rsidR="00706116" w:rsidRPr="00706116">
        <w:rPr>
          <w:sz w:val="26"/>
          <w:szCs w:val="26"/>
        </w:rPr>
        <w:t>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</w:r>
      <w:r>
        <w:rPr>
          <w:sz w:val="26"/>
          <w:szCs w:val="26"/>
        </w:rPr>
        <w:t>.</w:t>
      </w:r>
    </w:p>
    <w:p w:rsidR="0002316D" w:rsidRPr="00804658" w:rsidRDefault="0078005B" w:rsidP="0078005B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25E48" w:rsidRPr="00804658">
        <w:rPr>
          <w:sz w:val="26"/>
          <w:szCs w:val="26"/>
        </w:rPr>
        <w:t xml:space="preserve">Таким образом, фактические расходы </w:t>
      </w:r>
      <w:r w:rsidR="00804658" w:rsidRPr="00804658">
        <w:rPr>
          <w:sz w:val="26"/>
          <w:szCs w:val="26"/>
        </w:rPr>
        <w:t>СП</w:t>
      </w:r>
      <w:r w:rsidR="00F25E48" w:rsidRPr="00804658">
        <w:rPr>
          <w:sz w:val="26"/>
          <w:szCs w:val="26"/>
        </w:rPr>
        <w:t xml:space="preserve"> «</w:t>
      </w:r>
      <w:r w:rsidR="00804658" w:rsidRPr="00804658">
        <w:rPr>
          <w:sz w:val="26"/>
          <w:szCs w:val="26"/>
        </w:rPr>
        <w:t>Село Серпейск</w:t>
      </w:r>
      <w:r w:rsidR="00F25E48" w:rsidRPr="00804658">
        <w:rPr>
          <w:sz w:val="26"/>
          <w:szCs w:val="26"/>
        </w:rPr>
        <w:t>» по отношению к первоначал</w:t>
      </w:r>
      <w:r w:rsidR="00E01FE2" w:rsidRPr="00804658">
        <w:rPr>
          <w:sz w:val="26"/>
          <w:szCs w:val="26"/>
        </w:rPr>
        <w:t xml:space="preserve">ьным плановым показателям выше </w:t>
      </w:r>
      <w:r w:rsidR="00F25E48" w:rsidRPr="00804658">
        <w:rPr>
          <w:sz w:val="26"/>
          <w:szCs w:val="26"/>
        </w:rPr>
        <w:t>на</w:t>
      </w:r>
      <w:r w:rsidR="00804658" w:rsidRPr="00804658">
        <w:rPr>
          <w:sz w:val="26"/>
          <w:szCs w:val="26"/>
        </w:rPr>
        <w:t xml:space="preserve"> </w:t>
      </w:r>
      <w:r w:rsidR="00F25E48" w:rsidRPr="00804658">
        <w:rPr>
          <w:sz w:val="26"/>
          <w:szCs w:val="26"/>
        </w:rPr>
        <w:t xml:space="preserve"> </w:t>
      </w:r>
      <w:r w:rsidR="00804658" w:rsidRPr="00804658">
        <w:rPr>
          <w:sz w:val="26"/>
          <w:szCs w:val="26"/>
        </w:rPr>
        <w:t xml:space="preserve">1 389 201,08 </w:t>
      </w:r>
      <w:r w:rsidR="00F25E48" w:rsidRPr="00804658">
        <w:rPr>
          <w:sz w:val="26"/>
          <w:szCs w:val="26"/>
        </w:rPr>
        <w:t xml:space="preserve">рублей. </w:t>
      </w:r>
      <w:r w:rsidR="00826EA0" w:rsidRPr="00804658">
        <w:rPr>
          <w:sz w:val="26"/>
          <w:szCs w:val="26"/>
        </w:rPr>
        <w:t xml:space="preserve">В то же время по отношению к изменённым показателям (Решение </w:t>
      </w:r>
      <w:r w:rsidR="00804658" w:rsidRPr="00804658">
        <w:rPr>
          <w:sz w:val="26"/>
          <w:szCs w:val="26"/>
        </w:rPr>
        <w:t xml:space="preserve">Сельской Думы </w:t>
      </w:r>
      <w:r w:rsidR="00826EA0" w:rsidRPr="00804658">
        <w:rPr>
          <w:sz w:val="26"/>
          <w:szCs w:val="26"/>
        </w:rPr>
        <w:t xml:space="preserve"> № </w:t>
      </w:r>
      <w:r w:rsidR="00804658" w:rsidRPr="00804658">
        <w:rPr>
          <w:sz w:val="26"/>
          <w:szCs w:val="26"/>
        </w:rPr>
        <w:t>5</w:t>
      </w:r>
      <w:r w:rsidR="00826EA0" w:rsidRPr="00804658">
        <w:rPr>
          <w:sz w:val="26"/>
          <w:szCs w:val="26"/>
        </w:rPr>
        <w:t xml:space="preserve">4 от </w:t>
      </w:r>
      <w:r w:rsidR="00804658" w:rsidRPr="00804658">
        <w:rPr>
          <w:sz w:val="26"/>
          <w:szCs w:val="26"/>
        </w:rPr>
        <w:t>30</w:t>
      </w:r>
      <w:r w:rsidR="00826EA0" w:rsidRPr="00804658">
        <w:rPr>
          <w:sz w:val="26"/>
          <w:szCs w:val="26"/>
        </w:rPr>
        <w:t xml:space="preserve">.12.2021 года) расходы </w:t>
      </w:r>
      <w:r w:rsidR="00E01FE2" w:rsidRPr="00804658">
        <w:rPr>
          <w:sz w:val="26"/>
          <w:szCs w:val="26"/>
        </w:rPr>
        <w:t>снижены</w:t>
      </w:r>
      <w:r w:rsidR="00826EA0" w:rsidRPr="00804658">
        <w:rPr>
          <w:sz w:val="26"/>
          <w:szCs w:val="26"/>
        </w:rPr>
        <w:t xml:space="preserve">  на </w:t>
      </w:r>
      <w:r w:rsidR="00804658" w:rsidRPr="00804658">
        <w:rPr>
          <w:sz w:val="26"/>
          <w:szCs w:val="26"/>
        </w:rPr>
        <w:t xml:space="preserve">1 396 365,32 </w:t>
      </w:r>
      <w:r w:rsidR="00826EA0" w:rsidRPr="00804658">
        <w:rPr>
          <w:sz w:val="26"/>
          <w:szCs w:val="26"/>
        </w:rPr>
        <w:t>рублей.</w:t>
      </w:r>
      <w:r w:rsidR="004F1757" w:rsidRPr="00804658">
        <w:rPr>
          <w:sz w:val="26"/>
          <w:szCs w:val="26"/>
        </w:rPr>
        <w:t xml:space="preserve"> </w:t>
      </w:r>
    </w:p>
    <w:p w:rsidR="00144582" w:rsidRPr="00144582" w:rsidRDefault="0002316D" w:rsidP="004F1757">
      <w:pPr>
        <w:spacing w:line="276" w:lineRule="auto"/>
        <w:jc w:val="both"/>
        <w:rPr>
          <w:i/>
          <w:sz w:val="26"/>
          <w:szCs w:val="26"/>
        </w:rPr>
      </w:pPr>
      <w:r w:rsidRPr="0002316D">
        <w:rPr>
          <w:i/>
          <w:sz w:val="26"/>
          <w:szCs w:val="26"/>
        </w:rPr>
        <w:t xml:space="preserve">    </w:t>
      </w:r>
      <w:r w:rsidR="004F1757" w:rsidRPr="0002316D">
        <w:rPr>
          <w:b/>
          <w:i/>
          <w:sz w:val="26"/>
          <w:szCs w:val="26"/>
        </w:rPr>
        <w:t xml:space="preserve">Бюджет исполнен с профицитом в сумме  </w:t>
      </w:r>
      <w:r w:rsidR="00804658">
        <w:rPr>
          <w:b/>
          <w:i/>
          <w:sz w:val="26"/>
          <w:szCs w:val="26"/>
        </w:rPr>
        <w:t>4 983 670,98</w:t>
      </w:r>
      <w:r w:rsidR="004F1757" w:rsidRPr="0002316D">
        <w:rPr>
          <w:b/>
          <w:i/>
          <w:sz w:val="26"/>
          <w:szCs w:val="26"/>
        </w:rPr>
        <w:t xml:space="preserve"> рублей (согласно измененным показателям</w:t>
      </w:r>
      <w:r>
        <w:rPr>
          <w:b/>
          <w:i/>
          <w:sz w:val="26"/>
          <w:szCs w:val="26"/>
        </w:rPr>
        <w:t xml:space="preserve">: </w:t>
      </w:r>
      <w:r w:rsidR="00804658">
        <w:rPr>
          <w:i/>
          <w:sz w:val="20"/>
          <w:szCs w:val="20"/>
        </w:rPr>
        <w:t>14 476871,06</w:t>
      </w:r>
      <w:r w:rsidRPr="0002316D">
        <w:rPr>
          <w:i/>
          <w:sz w:val="20"/>
          <w:szCs w:val="20"/>
        </w:rPr>
        <w:t xml:space="preserve"> рублей </w:t>
      </w:r>
      <w:r w:rsidR="00804658">
        <w:rPr>
          <w:i/>
          <w:sz w:val="20"/>
          <w:szCs w:val="20"/>
        </w:rPr>
        <w:t>–</w:t>
      </w:r>
      <w:r w:rsidRPr="0002316D">
        <w:rPr>
          <w:sz w:val="20"/>
          <w:szCs w:val="20"/>
        </w:rPr>
        <w:t xml:space="preserve"> </w:t>
      </w:r>
      <w:r w:rsidR="00804658">
        <w:rPr>
          <w:i/>
          <w:sz w:val="20"/>
          <w:szCs w:val="20"/>
        </w:rPr>
        <w:t>9 493 200,08</w:t>
      </w:r>
      <w:r w:rsidRPr="0002316D">
        <w:rPr>
          <w:i/>
          <w:sz w:val="20"/>
          <w:szCs w:val="20"/>
        </w:rPr>
        <w:t xml:space="preserve"> рублей = </w:t>
      </w:r>
      <w:r w:rsidR="00804658">
        <w:rPr>
          <w:i/>
          <w:sz w:val="20"/>
          <w:szCs w:val="20"/>
        </w:rPr>
        <w:t>4 983 670,98</w:t>
      </w:r>
      <w:r w:rsidRPr="0002316D">
        <w:rPr>
          <w:i/>
          <w:sz w:val="20"/>
          <w:szCs w:val="20"/>
        </w:rPr>
        <w:t xml:space="preserve"> рублей</w:t>
      </w:r>
      <w:r w:rsidR="00DF11AE">
        <w:rPr>
          <w:i/>
          <w:sz w:val="20"/>
          <w:szCs w:val="20"/>
        </w:rPr>
        <w:t xml:space="preserve">) </w:t>
      </w:r>
      <w:r w:rsidR="00DF11AE" w:rsidRPr="00DF11AE">
        <w:rPr>
          <w:b/>
          <w:i/>
          <w:sz w:val="26"/>
          <w:szCs w:val="26"/>
        </w:rPr>
        <w:t>и</w:t>
      </w:r>
      <w:r w:rsidR="00DF11AE">
        <w:rPr>
          <w:i/>
          <w:sz w:val="20"/>
          <w:szCs w:val="20"/>
        </w:rPr>
        <w:t xml:space="preserve"> </w:t>
      </w:r>
      <w:r w:rsidR="00DF11AE">
        <w:rPr>
          <w:b/>
          <w:i/>
          <w:sz w:val="26"/>
          <w:szCs w:val="26"/>
        </w:rPr>
        <w:t>с</w:t>
      </w:r>
      <w:r w:rsidR="004F1757" w:rsidRPr="0002316D">
        <w:rPr>
          <w:b/>
          <w:i/>
          <w:sz w:val="26"/>
          <w:szCs w:val="26"/>
        </w:rPr>
        <w:t>огласно первичным плановым показателям</w:t>
      </w:r>
      <w:r w:rsidRPr="0002316D">
        <w:rPr>
          <w:i/>
          <w:sz w:val="26"/>
          <w:szCs w:val="26"/>
        </w:rPr>
        <w:t>:</w:t>
      </w:r>
      <w:r w:rsidRPr="0002316D">
        <w:t xml:space="preserve"> </w:t>
      </w:r>
      <w:r w:rsidR="00804658" w:rsidRPr="00804658">
        <w:rPr>
          <w:i/>
          <w:sz w:val="20"/>
          <w:szCs w:val="20"/>
        </w:rPr>
        <w:t>6 372 872,06</w:t>
      </w:r>
      <w:r w:rsidR="00804658">
        <w:rPr>
          <w:i/>
          <w:sz w:val="20"/>
          <w:szCs w:val="20"/>
        </w:rPr>
        <w:t xml:space="preserve"> </w:t>
      </w:r>
      <w:r w:rsidR="00DF11AE" w:rsidRPr="0002316D">
        <w:rPr>
          <w:i/>
          <w:sz w:val="20"/>
          <w:szCs w:val="20"/>
        </w:rPr>
        <w:t>рублей</w:t>
      </w:r>
      <w:r w:rsidR="00DF11AE">
        <w:rPr>
          <w:i/>
          <w:sz w:val="20"/>
          <w:szCs w:val="20"/>
        </w:rPr>
        <w:t xml:space="preserve"> - </w:t>
      </w:r>
      <w:r w:rsidR="00804658" w:rsidRPr="00804658">
        <w:rPr>
          <w:i/>
          <w:sz w:val="20"/>
          <w:szCs w:val="20"/>
        </w:rPr>
        <w:t>1 389 201,08</w:t>
      </w:r>
      <w:r w:rsidR="00804658">
        <w:rPr>
          <w:i/>
          <w:sz w:val="20"/>
          <w:szCs w:val="20"/>
        </w:rPr>
        <w:t xml:space="preserve"> </w:t>
      </w:r>
      <w:r w:rsidR="00DF11AE">
        <w:rPr>
          <w:i/>
          <w:sz w:val="20"/>
          <w:szCs w:val="20"/>
        </w:rPr>
        <w:t>рублей =</w:t>
      </w:r>
    </w:p>
    <w:p w:rsidR="00144582" w:rsidRPr="00DF11AE" w:rsidRDefault="00DF11AE" w:rsidP="004F1757">
      <w:pPr>
        <w:spacing w:line="276" w:lineRule="auto"/>
        <w:jc w:val="both"/>
        <w:rPr>
          <w:i/>
          <w:sz w:val="26"/>
          <w:szCs w:val="26"/>
        </w:rPr>
      </w:pPr>
      <w:r>
        <w:rPr>
          <w:i/>
          <w:sz w:val="20"/>
          <w:szCs w:val="20"/>
        </w:rPr>
        <w:t xml:space="preserve"> </w:t>
      </w:r>
      <w:proofErr w:type="gramStart"/>
      <w:r w:rsidR="00144582">
        <w:rPr>
          <w:i/>
          <w:sz w:val="20"/>
          <w:szCs w:val="20"/>
        </w:rPr>
        <w:t>4 983 670,98</w:t>
      </w:r>
      <w:r w:rsidR="00144582" w:rsidRPr="0002316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рублей</w:t>
      </w:r>
      <w:r w:rsidR="00144582">
        <w:rPr>
          <w:i/>
          <w:sz w:val="20"/>
          <w:szCs w:val="20"/>
        </w:rPr>
        <w:t>)</w:t>
      </w:r>
      <w:r w:rsidR="002966C6">
        <w:rPr>
          <w:i/>
          <w:sz w:val="20"/>
          <w:szCs w:val="20"/>
        </w:rPr>
        <w:t>.</w:t>
      </w:r>
      <w:proofErr w:type="gramEnd"/>
    </w:p>
    <w:p w:rsidR="00F4142A" w:rsidRPr="00F4142A" w:rsidRDefault="001821DF" w:rsidP="00F4142A">
      <w:pPr>
        <w:spacing w:line="276" w:lineRule="auto"/>
        <w:jc w:val="both"/>
        <w:rPr>
          <w:sz w:val="26"/>
          <w:szCs w:val="26"/>
        </w:rPr>
      </w:pPr>
      <w:r>
        <w:t xml:space="preserve"> </w:t>
      </w:r>
      <w:r w:rsidRPr="00674AD0">
        <w:rPr>
          <w:b/>
          <w:sz w:val="26"/>
          <w:szCs w:val="26"/>
        </w:rPr>
        <w:t>Заключение:</w:t>
      </w:r>
      <w:r>
        <w:rPr>
          <w:sz w:val="26"/>
          <w:szCs w:val="26"/>
        </w:rPr>
        <w:t xml:space="preserve"> КСО МР "Мещовский район" в установленные Положением </w:t>
      </w:r>
      <w:r w:rsidRPr="00977BF9">
        <w:rPr>
          <w:sz w:val="26"/>
          <w:szCs w:val="26"/>
        </w:rPr>
        <w:t xml:space="preserve">о бюджетном процессе в </w:t>
      </w:r>
      <w:r w:rsidR="00144582">
        <w:rPr>
          <w:sz w:val="26"/>
          <w:szCs w:val="26"/>
        </w:rPr>
        <w:t>сельском поселении</w:t>
      </w:r>
      <w:r w:rsidRPr="00977BF9">
        <w:rPr>
          <w:sz w:val="26"/>
          <w:szCs w:val="26"/>
        </w:rPr>
        <w:t xml:space="preserve"> «</w:t>
      </w:r>
      <w:r w:rsidR="00144582">
        <w:rPr>
          <w:sz w:val="26"/>
          <w:szCs w:val="26"/>
        </w:rPr>
        <w:t>Село Серпейск</w:t>
      </w:r>
      <w:r w:rsidRPr="00977BF9">
        <w:rPr>
          <w:sz w:val="26"/>
          <w:szCs w:val="26"/>
        </w:rPr>
        <w:t>»</w:t>
      </w:r>
      <w:r>
        <w:rPr>
          <w:sz w:val="26"/>
          <w:szCs w:val="26"/>
        </w:rPr>
        <w:t xml:space="preserve"> сроки провел внешнюю проверку отчёта об исполнении бюджета </w:t>
      </w:r>
      <w:r w:rsidR="00144582">
        <w:rPr>
          <w:sz w:val="26"/>
          <w:szCs w:val="26"/>
        </w:rPr>
        <w:t xml:space="preserve">СП </w:t>
      </w:r>
      <w:r>
        <w:rPr>
          <w:sz w:val="26"/>
          <w:szCs w:val="26"/>
        </w:rPr>
        <w:t>«</w:t>
      </w:r>
      <w:r w:rsidR="00144582">
        <w:rPr>
          <w:sz w:val="26"/>
          <w:szCs w:val="26"/>
        </w:rPr>
        <w:t>Село</w:t>
      </w:r>
      <w:r w:rsidR="006C6873">
        <w:rPr>
          <w:sz w:val="26"/>
          <w:szCs w:val="26"/>
        </w:rPr>
        <w:t xml:space="preserve"> Серпейск</w:t>
      </w:r>
      <w:r>
        <w:rPr>
          <w:sz w:val="26"/>
          <w:szCs w:val="26"/>
        </w:rPr>
        <w:t xml:space="preserve">»  за </w:t>
      </w:r>
      <w:r w:rsidR="005E5C56">
        <w:rPr>
          <w:sz w:val="26"/>
          <w:szCs w:val="26"/>
        </w:rPr>
        <w:t xml:space="preserve"> </w:t>
      </w:r>
      <w:r w:rsidR="002966C6">
        <w:rPr>
          <w:sz w:val="26"/>
          <w:szCs w:val="26"/>
        </w:rPr>
        <w:t xml:space="preserve">2021 год. </w:t>
      </w:r>
      <w:r>
        <w:rPr>
          <w:sz w:val="26"/>
          <w:szCs w:val="26"/>
        </w:rPr>
        <w:t xml:space="preserve">Принято </w:t>
      </w:r>
      <w:r w:rsidRPr="00511CA1">
        <w:rPr>
          <w:b/>
          <w:sz w:val="26"/>
          <w:szCs w:val="26"/>
          <w:u w:val="single"/>
        </w:rPr>
        <w:t>положительное заключение</w:t>
      </w:r>
      <w:r w:rsidR="005E5C56">
        <w:rPr>
          <w:b/>
          <w:sz w:val="26"/>
          <w:szCs w:val="26"/>
          <w:u w:val="single"/>
        </w:rPr>
        <w:t xml:space="preserve">. </w:t>
      </w:r>
      <w:r w:rsidR="00143F93">
        <w:rPr>
          <w:b/>
          <w:sz w:val="26"/>
          <w:szCs w:val="26"/>
          <w:u w:val="single"/>
        </w:rPr>
        <w:t xml:space="preserve"> </w:t>
      </w:r>
    </w:p>
    <w:p w:rsidR="00F4142A" w:rsidRPr="00F4142A" w:rsidRDefault="00F4142A" w:rsidP="00F414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43F93" w:rsidRPr="00143F93">
        <w:rPr>
          <w:sz w:val="26"/>
          <w:szCs w:val="26"/>
        </w:rPr>
        <w:t>Заключение</w:t>
      </w:r>
      <w:r w:rsidR="00143F93">
        <w:rPr>
          <w:b/>
          <w:sz w:val="26"/>
          <w:szCs w:val="26"/>
        </w:rPr>
        <w:t xml:space="preserve"> </w:t>
      </w:r>
      <w:r w:rsidR="00143F93" w:rsidRPr="003F0359">
        <w:rPr>
          <w:sz w:val="26"/>
          <w:szCs w:val="26"/>
        </w:rPr>
        <w:t>представляется </w:t>
      </w:r>
      <w:r w:rsidR="00DF11AE">
        <w:rPr>
          <w:sz w:val="26"/>
          <w:szCs w:val="26"/>
        </w:rPr>
        <w:t xml:space="preserve"> </w:t>
      </w:r>
      <w:r w:rsidR="00143F93" w:rsidRPr="003F0359">
        <w:rPr>
          <w:sz w:val="26"/>
          <w:szCs w:val="26"/>
        </w:rPr>
        <w:t>комиссией по </w:t>
      </w:r>
      <w:r w:rsidR="002966C6">
        <w:rPr>
          <w:sz w:val="26"/>
          <w:szCs w:val="26"/>
        </w:rPr>
        <w:t xml:space="preserve"> </w:t>
      </w:r>
      <w:r w:rsidR="00143F93" w:rsidRPr="003F0359">
        <w:rPr>
          <w:sz w:val="26"/>
          <w:szCs w:val="26"/>
        </w:rPr>
        <w:t>бюджету</w:t>
      </w:r>
      <w:r w:rsidR="00DF11AE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>в Сельскую Думу сельского поселения с одновременным направлением в администрацию сельского поселения.</w:t>
      </w:r>
    </w:p>
    <w:p w:rsidR="001821DF" w:rsidRDefault="001821DF" w:rsidP="00F4142A">
      <w:pPr>
        <w:jc w:val="both"/>
        <w:textAlignment w:val="baseline"/>
        <w:rPr>
          <w:sz w:val="26"/>
          <w:szCs w:val="26"/>
        </w:rPr>
      </w:pPr>
    </w:p>
    <w:p w:rsidR="001821DF" w:rsidRPr="00511CA1" w:rsidRDefault="001821DF" w:rsidP="001821DF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1821DF" w:rsidRPr="001821DF" w:rsidRDefault="001821DF" w:rsidP="001821DF">
      <w:pPr>
        <w:rPr>
          <w:b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</w:t>
      </w:r>
      <w:r w:rsidRPr="00511CA1">
        <w:rPr>
          <w:b/>
        </w:rPr>
        <w:t xml:space="preserve">Д.В. Каничева </w:t>
      </w: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Pr="001821DF" w:rsidRDefault="001821DF" w:rsidP="001821DF">
      <w:pPr>
        <w:jc w:val="right"/>
        <w:rPr>
          <w:b/>
        </w:rPr>
      </w:pPr>
      <w:r w:rsidRPr="001821DF">
        <w:rPr>
          <w:b/>
        </w:rPr>
        <w:lastRenderedPageBreak/>
        <w:t>Таблица №</w:t>
      </w:r>
      <w:r w:rsidR="006B7694">
        <w:rPr>
          <w:b/>
        </w:rPr>
        <w:t>2</w:t>
      </w:r>
    </w:p>
    <w:p w:rsidR="001821DF" w:rsidRDefault="001821DF" w:rsidP="005E5C56">
      <w:pPr>
        <w:jc w:val="center"/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муниципального образования </w:t>
      </w:r>
      <w:r w:rsidR="006B7694">
        <w:rPr>
          <w:b/>
          <w:bCs/>
          <w:sz w:val="20"/>
          <w:szCs w:val="20"/>
        </w:rPr>
        <w:t>сельского поселения</w:t>
      </w:r>
      <w:r w:rsidRPr="00811696">
        <w:rPr>
          <w:b/>
          <w:bCs/>
          <w:sz w:val="20"/>
          <w:szCs w:val="20"/>
        </w:rPr>
        <w:t xml:space="preserve"> "</w:t>
      </w:r>
      <w:r w:rsidR="006B7694">
        <w:rPr>
          <w:b/>
          <w:bCs/>
          <w:sz w:val="20"/>
          <w:szCs w:val="20"/>
        </w:rPr>
        <w:t>Село Серпейск</w:t>
      </w:r>
      <w:r w:rsidRPr="00811696">
        <w:rPr>
          <w:b/>
          <w:bCs/>
          <w:sz w:val="20"/>
          <w:szCs w:val="20"/>
        </w:rPr>
        <w:t xml:space="preserve">" по кодам классификации </w:t>
      </w:r>
      <w:r w:rsidR="00BA40A3">
        <w:rPr>
          <w:b/>
          <w:bCs/>
          <w:sz w:val="20"/>
          <w:szCs w:val="20"/>
        </w:rPr>
        <w:t>расходов</w:t>
      </w:r>
      <w:r w:rsidRPr="00811696">
        <w:rPr>
          <w:b/>
          <w:bCs/>
          <w:sz w:val="20"/>
          <w:szCs w:val="20"/>
        </w:rPr>
        <w:t xml:space="preserve">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</w:t>
      </w:r>
    </w:p>
    <w:p w:rsidR="001821DF" w:rsidRPr="00497AE7" w:rsidRDefault="005E5C56" w:rsidP="001821DF">
      <w:pPr>
        <w:jc w:val="right"/>
      </w:pPr>
      <w:r>
        <w:t>(рублей)</w:t>
      </w:r>
    </w:p>
    <w:tbl>
      <w:tblPr>
        <w:tblW w:w="14894" w:type="dxa"/>
        <w:tblInd w:w="99" w:type="dxa"/>
        <w:tblLook w:val="04A0"/>
      </w:tblPr>
      <w:tblGrid>
        <w:gridCol w:w="920"/>
        <w:gridCol w:w="3200"/>
        <w:gridCol w:w="1418"/>
        <w:gridCol w:w="1580"/>
        <w:gridCol w:w="1620"/>
        <w:gridCol w:w="1336"/>
        <w:gridCol w:w="1495"/>
        <w:gridCol w:w="1199"/>
        <w:gridCol w:w="992"/>
        <w:gridCol w:w="1134"/>
      </w:tblGrid>
      <w:tr w:rsidR="00947081" w:rsidRPr="00947081" w:rsidTr="00C7588D">
        <w:trPr>
          <w:trHeight w:val="45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proofErr w:type="gramStart"/>
            <w:r w:rsidRPr="00947081">
              <w:rPr>
                <w:sz w:val="18"/>
                <w:szCs w:val="18"/>
              </w:rPr>
              <w:t>Р</w:t>
            </w:r>
            <w:proofErr w:type="gramEnd"/>
            <w:r w:rsidRPr="00947081">
              <w:rPr>
                <w:sz w:val="18"/>
                <w:szCs w:val="18"/>
              </w:rPr>
              <w:t xml:space="preserve"> П 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Исполнение 2020 года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center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center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% исполнения</w:t>
            </w:r>
          </w:p>
        </w:tc>
      </w:tr>
      <w:tr w:rsidR="00947081" w:rsidRPr="00947081" w:rsidTr="00C7588D">
        <w:trPr>
          <w:trHeight w:val="29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Утвержденные бюджетные назначения  первичные от 21.12.2020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Утвержденные бюджетные назначения 30.12.2021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Исполнено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Разница между "ИСПОЛНЕНО" и первичными плановыми назначениями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 xml:space="preserve">к первичным плановым показателям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 xml:space="preserve">к плану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jc w:val="center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к уровню 2020 г.</w:t>
            </w:r>
          </w:p>
        </w:tc>
      </w:tr>
      <w:tr w:rsidR="00947081" w:rsidRPr="00947081" w:rsidTr="00C7588D">
        <w:trPr>
          <w:trHeight w:val="12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</w:p>
        </w:tc>
      </w:tr>
      <w:tr w:rsidR="00947081" w:rsidRPr="00947081" w:rsidTr="00C7588D">
        <w:trPr>
          <w:trHeight w:val="31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center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9 797 796,86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8 103 999,00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10 889 565,40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9 493 200,08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1 389 201,08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117,14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96,9</w:t>
            </w:r>
          </w:p>
        </w:tc>
      </w:tr>
      <w:tr w:rsidR="00947081" w:rsidRPr="00947081" w:rsidTr="00C7588D">
        <w:trPr>
          <w:trHeight w:val="5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01 00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3 224 217,64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7081">
              <w:rPr>
                <w:b/>
                <w:bCs/>
                <w:color w:val="000000"/>
                <w:sz w:val="18"/>
                <w:szCs w:val="18"/>
              </w:rPr>
              <w:t>3 897 820,00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3 890 320,00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3 110 608,27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-787 211,73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96,5</w:t>
            </w:r>
          </w:p>
        </w:tc>
      </w:tr>
      <w:tr w:rsidR="00947081" w:rsidRPr="00947081" w:rsidTr="00CA5893">
        <w:trPr>
          <w:trHeight w:val="136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 xml:space="preserve">01 04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3 147 007,64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3 897 820,00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3 890 320,00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3 110 608,27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-787 211,73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79,80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98,8</w:t>
            </w:r>
          </w:p>
        </w:tc>
      </w:tr>
      <w:tr w:rsidR="00947081" w:rsidRPr="00947081" w:rsidTr="00CA5893">
        <w:trPr>
          <w:trHeight w:val="56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0107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77 210,00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0,0</w:t>
            </w:r>
          </w:p>
        </w:tc>
      </w:tr>
      <w:tr w:rsidR="00947081" w:rsidRPr="00947081" w:rsidTr="00CA5893">
        <w:trPr>
          <w:trHeight w:val="4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02 00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117 641,00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7081">
              <w:rPr>
                <w:b/>
                <w:bCs/>
                <w:color w:val="000000"/>
                <w:sz w:val="18"/>
                <w:szCs w:val="18"/>
              </w:rPr>
              <w:t>126 400,00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126 400,00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126 400,00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107,4</w:t>
            </w:r>
          </w:p>
        </w:tc>
      </w:tr>
      <w:tr w:rsidR="00947081" w:rsidRPr="00947081" w:rsidTr="00CA5893">
        <w:trPr>
          <w:trHeight w:val="563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02 03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117 641,00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126 400,00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126 400,00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126 400,00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107,4</w:t>
            </w:r>
          </w:p>
        </w:tc>
      </w:tr>
      <w:tr w:rsidR="00947081" w:rsidRPr="00947081" w:rsidTr="00CA5893">
        <w:trPr>
          <w:trHeight w:val="55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03 00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34 800,00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7081">
              <w:rPr>
                <w:b/>
                <w:bCs/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54 800,00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54 600,00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19 800,00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156,9</w:t>
            </w:r>
          </w:p>
        </w:tc>
      </w:tr>
      <w:tr w:rsidR="00947081" w:rsidRPr="00947081" w:rsidTr="00CA5893">
        <w:trPr>
          <w:trHeight w:val="423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34 800,00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54 800,00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54 600,00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19 800,00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156,9</w:t>
            </w:r>
          </w:p>
        </w:tc>
      </w:tr>
      <w:tr w:rsidR="00947081" w:rsidRPr="00947081" w:rsidTr="00C7588D">
        <w:trPr>
          <w:trHeight w:val="52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04 00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1 338 349,27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7081">
              <w:rPr>
                <w:b/>
                <w:bCs/>
                <w:color w:val="000000"/>
                <w:sz w:val="18"/>
                <w:szCs w:val="18"/>
              </w:rPr>
              <w:t>546 285,00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2 399 014,40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2 397 514,40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1 851 229,40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438,88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179,1</w:t>
            </w:r>
          </w:p>
        </w:tc>
      </w:tr>
      <w:tr w:rsidR="00947081" w:rsidRPr="00947081" w:rsidTr="00C7588D">
        <w:trPr>
          <w:trHeight w:val="6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04 09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Дорожное хозяйство</w:t>
            </w:r>
            <w:r w:rsidR="00BB2252">
              <w:rPr>
                <w:sz w:val="18"/>
                <w:szCs w:val="18"/>
              </w:rPr>
              <w:t xml:space="preserve"> </w:t>
            </w:r>
            <w:r w:rsidRPr="00947081">
              <w:rPr>
                <w:sz w:val="18"/>
                <w:szCs w:val="18"/>
              </w:rPr>
              <w:t>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1 202 349,27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399 618,00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2 296 514,40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2 296 514,40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1 896 896,40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574,68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191,0</w:t>
            </w:r>
          </w:p>
        </w:tc>
      </w:tr>
      <w:tr w:rsidR="00947081" w:rsidRPr="00947081" w:rsidTr="00C7588D">
        <w:trPr>
          <w:trHeight w:val="5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lastRenderedPageBreak/>
              <w:t>04 12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146 667,00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102 500,00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101 000,00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-45 667,00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68,86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74,3</w:t>
            </w:r>
          </w:p>
        </w:tc>
      </w:tr>
      <w:tr w:rsidR="00947081" w:rsidRPr="00947081" w:rsidTr="00CA5893">
        <w:trPr>
          <w:trHeight w:val="31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05 00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2 299 546,87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7081">
              <w:rPr>
                <w:b/>
                <w:bCs/>
                <w:color w:val="000000"/>
                <w:sz w:val="18"/>
                <w:szCs w:val="18"/>
              </w:rPr>
              <w:t>1 805 373,00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2 724 489,00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2 120 094,60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314 721,60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117,43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92,2</w:t>
            </w:r>
          </w:p>
        </w:tc>
      </w:tr>
      <w:tr w:rsidR="00947081" w:rsidRPr="00947081" w:rsidTr="00C7588D">
        <w:trPr>
          <w:trHeight w:val="3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05 03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2 300 546,87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1 805 373,00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2 724 489,00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2 120 094,60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314 721,60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117,43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92,2</w:t>
            </w:r>
          </w:p>
        </w:tc>
      </w:tr>
      <w:tr w:rsidR="00947081" w:rsidRPr="00947081" w:rsidTr="00C7588D">
        <w:trPr>
          <w:trHeight w:val="3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08 00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2 747 242,08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47081">
              <w:rPr>
                <w:b/>
                <w:bCs/>
                <w:color w:val="000000"/>
                <w:sz w:val="18"/>
                <w:szCs w:val="18"/>
              </w:rPr>
              <w:t>1 657 321,00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1 657 321,00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1 646 761,81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-10 559,19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59,9</w:t>
            </w:r>
          </w:p>
        </w:tc>
      </w:tr>
      <w:tr w:rsidR="00947081" w:rsidRPr="00947081" w:rsidTr="00C7588D">
        <w:trPr>
          <w:trHeight w:val="3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 xml:space="preserve">08 01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2 747 242,08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1 657 321,00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1 657 321,00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1 646 761,81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-10 559,19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59,9</w:t>
            </w:r>
          </w:p>
        </w:tc>
      </w:tr>
      <w:tr w:rsidR="00947081" w:rsidRPr="00947081" w:rsidTr="00C7588D">
        <w:trPr>
          <w:trHeight w:val="31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10 00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color w:val="000000"/>
                <w:sz w:val="18"/>
                <w:szCs w:val="18"/>
              </w:rPr>
            </w:pPr>
            <w:r w:rsidRPr="00947081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37 221,00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37 221,00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1 221,00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103,4</w:t>
            </w:r>
          </w:p>
        </w:tc>
      </w:tr>
      <w:tr w:rsidR="00947081" w:rsidRPr="00947081" w:rsidTr="00C7588D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 xml:space="preserve">10 03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081" w:rsidRPr="00947081" w:rsidRDefault="00947081" w:rsidP="00947081">
            <w:pPr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37 221,00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37 221,00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1 221,00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b/>
                <w:bCs/>
                <w:sz w:val="18"/>
                <w:szCs w:val="18"/>
              </w:rPr>
            </w:pPr>
            <w:r w:rsidRPr="00947081">
              <w:rPr>
                <w:b/>
                <w:bCs/>
                <w:sz w:val="18"/>
                <w:szCs w:val="18"/>
              </w:rPr>
              <w:t>103,39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081" w:rsidRPr="00947081" w:rsidRDefault="00947081" w:rsidP="00947081">
            <w:pPr>
              <w:jc w:val="right"/>
              <w:rPr>
                <w:sz w:val="18"/>
                <w:szCs w:val="18"/>
              </w:rPr>
            </w:pPr>
            <w:r w:rsidRPr="00947081">
              <w:rPr>
                <w:sz w:val="18"/>
                <w:szCs w:val="18"/>
              </w:rPr>
              <w:t>103,4</w:t>
            </w:r>
          </w:p>
        </w:tc>
      </w:tr>
    </w:tbl>
    <w:p w:rsidR="005C5530" w:rsidRDefault="005C5530" w:rsidP="000931FC">
      <w:pPr>
        <w:tabs>
          <w:tab w:val="left" w:pos="7382"/>
        </w:tabs>
      </w:pPr>
    </w:p>
    <w:p w:rsidR="005C5530" w:rsidRDefault="005C5530" w:rsidP="00BB2252">
      <w:pPr>
        <w:tabs>
          <w:tab w:val="left" w:pos="7382"/>
        </w:tabs>
        <w:rPr>
          <w:b/>
        </w:rPr>
      </w:pPr>
    </w:p>
    <w:p w:rsidR="009D2B22" w:rsidRDefault="005C5530" w:rsidP="005C5530">
      <w:pPr>
        <w:tabs>
          <w:tab w:val="left" w:pos="7382"/>
        </w:tabs>
        <w:jc w:val="right"/>
        <w:rPr>
          <w:b/>
        </w:rPr>
      </w:pPr>
      <w:r w:rsidRPr="005C5530">
        <w:rPr>
          <w:b/>
        </w:rPr>
        <w:t>Диаграмма № 1</w:t>
      </w:r>
    </w:p>
    <w:p w:rsidR="00BA40A3" w:rsidRDefault="00BA40A3" w:rsidP="00BA40A3">
      <w:pPr>
        <w:jc w:val="center"/>
        <w:rPr>
          <w:b/>
          <w:bCs/>
          <w:sz w:val="20"/>
          <w:szCs w:val="20"/>
        </w:rPr>
      </w:pPr>
    </w:p>
    <w:p w:rsidR="00BA40A3" w:rsidRDefault="00BA40A3" w:rsidP="00BA40A3">
      <w:pPr>
        <w:jc w:val="center"/>
        <w:rPr>
          <w:b/>
          <w:bCs/>
          <w:sz w:val="20"/>
          <w:szCs w:val="20"/>
        </w:rPr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</w:t>
      </w:r>
      <w:r w:rsidR="00BB2252">
        <w:rPr>
          <w:b/>
          <w:bCs/>
          <w:sz w:val="20"/>
          <w:szCs w:val="20"/>
        </w:rPr>
        <w:t>сельского  поселения "Село Серпейск</w:t>
      </w:r>
      <w:r w:rsidRPr="00811696">
        <w:rPr>
          <w:b/>
          <w:bCs/>
          <w:sz w:val="20"/>
          <w:szCs w:val="20"/>
        </w:rPr>
        <w:t xml:space="preserve">" </w:t>
      </w:r>
    </w:p>
    <w:p w:rsidR="00BA40A3" w:rsidRDefault="00BA40A3" w:rsidP="00BA40A3">
      <w:pPr>
        <w:jc w:val="center"/>
      </w:pPr>
      <w:r w:rsidRPr="00811696">
        <w:rPr>
          <w:b/>
          <w:bCs/>
          <w:sz w:val="20"/>
          <w:szCs w:val="20"/>
        </w:rPr>
        <w:t>по кодам классификации доходов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 в  процентном соотношении</w:t>
      </w:r>
    </w:p>
    <w:p w:rsidR="005C5530" w:rsidRDefault="00BA40A3" w:rsidP="00BA40A3">
      <w:pPr>
        <w:tabs>
          <w:tab w:val="left" w:pos="7382"/>
        </w:tabs>
        <w:jc w:val="right"/>
      </w:pPr>
      <w:r w:rsidRPr="00BA40A3">
        <w:t xml:space="preserve"> (в %)</w:t>
      </w:r>
    </w:p>
    <w:p w:rsidR="00236CF2" w:rsidRPr="00BA40A3" w:rsidRDefault="00236CF2" w:rsidP="00236CF2">
      <w:pPr>
        <w:tabs>
          <w:tab w:val="left" w:pos="7382"/>
        </w:tabs>
        <w:jc w:val="center"/>
      </w:pPr>
      <w:r w:rsidRPr="00236CF2">
        <w:rPr>
          <w:noProof/>
        </w:rPr>
        <w:drawing>
          <wp:inline distT="0" distB="0" distL="0" distR="0">
            <wp:extent cx="8465338" cy="3009417"/>
            <wp:effectExtent l="19050" t="0" r="11912" b="48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5530" w:rsidRDefault="005C5530" w:rsidP="005C5530">
      <w:pPr>
        <w:tabs>
          <w:tab w:val="left" w:pos="7382"/>
        </w:tabs>
        <w:jc w:val="right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2"/>
  </w:num>
  <w:num w:numId="5">
    <w:abstractNumId w:val="0"/>
  </w:num>
  <w:num w:numId="6">
    <w:abstractNumId w:val="3"/>
  </w:num>
  <w:num w:numId="7">
    <w:abstractNumId w:val="20"/>
  </w:num>
  <w:num w:numId="8">
    <w:abstractNumId w:val="6"/>
  </w:num>
  <w:num w:numId="9">
    <w:abstractNumId w:val="8"/>
  </w:num>
  <w:num w:numId="10">
    <w:abstractNumId w:val="21"/>
  </w:num>
  <w:num w:numId="11">
    <w:abstractNumId w:val="15"/>
  </w:num>
  <w:num w:numId="12">
    <w:abstractNumId w:val="2"/>
  </w:num>
  <w:num w:numId="13">
    <w:abstractNumId w:val="13"/>
  </w:num>
  <w:num w:numId="14">
    <w:abstractNumId w:val="7"/>
  </w:num>
  <w:num w:numId="15">
    <w:abstractNumId w:val="11"/>
  </w:num>
  <w:num w:numId="16">
    <w:abstractNumId w:val="18"/>
  </w:num>
  <w:num w:numId="17">
    <w:abstractNumId w:val="16"/>
  </w:num>
  <w:num w:numId="18">
    <w:abstractNumId w:val="9"/>
  </w:num>
  <w:num w:numId="19">
    <w:abstractNumId w:val="4"/>
  </w:num>
  <w:num w:numId="20">
    <w:abstractNumId w:val="22"/>
  </w:num>
  <w:num w:numId="21">
    <w:abstractNumId w:val="1"/>
  </w:num>
  <w:num w:numId="22">
    <w:abstractNumId w:val="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631"/>
    <w:rsid w:val="00003D5C"/>
    <w:rsid w:val="000052CA"/>
    <w:rsid w:val="0002316D"/>
    <w:rsid w:val="00040FBC"/>
    <w:rsid w:val="000412B6"/>
    <w:rsid w:val="00043C88"/>
    <w:rsid w:val="00056446"/>
    <w:rsid w:val="00061B69"/>
    <w:rsid w:val="0006788D"/>
    <w:rsid w:val="000711CB"/>
    <w:rsid w:val="00072031"/>
    <w:rsid w:val="00073D2B"/>
    <w:rsid w:val="00080EE7"/>
    <w:rsid w:val="00084FB2"/>
    <w:rsid w:val="000931FC"/>
    <w:rsid w:val="0009774B"/>
    <w:rsid w:val="000A3F5E"/>
    <w:rsid w:val="000A70F4"/>
    <w:rsid w:val="000B64CC"/>
    <w:rsid w:val="000C0884"/>
    <w:rsid w:val="000C181A"/>
    <w:rsid w:val="000C2079"/>
    <w:rsid w:val="000D0F9A"/>
    <w:rsid w:val="000D1B47"/>
    <w:rsid w:val="000D5F57"/>
    <w:rsid w:val="000E3906"/>
    <w:rsid w:val="000F17CE"/>
    <w:rsid w:val="000F3753"/>
    <w:rsid w:val="001000F4"/>
    <w:rsid w:val="001112B7"/>
    <w:rsid w:val="001130DA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471FD"/>
    <w:rsid w:val="00155B62"/>
    <w:rsid w:val="001610A9"/>
    <w:rsid w:val="001618A2"/>
    <w:rsid w:val="00167C0E"/>
    <w:rsid w:val="0017029B"/>
    <w:rsid w:val="00174C71"/>
    <w:rsid w:val="001821DF"/>
    <w:rsid w:val="00185779"/>
    <w:rsid w:val="001A4CA9"/>
    <w:rsid w:val="001A6D61"/>
    <w:rsid w:val="001B3EDA"/>
    <w:rsid w:val="001C2550"/>
    <w:rsid w:val="001C41A8"/>
    <w:rsid w:val="001C4E8B"/>
    <w:rsid w:val="001C5E66"/>
    <w:rsid w:val="001D3D9A"/>
    <w:rsid w:val="001D58C4"/>
    <w:rsid w:val="001D5CF7"/>
    <w:rsid w:val="001F6F05"/>
    <w:rsid w:val="00201744"/>
    <w:rsid w:val="00202D74"/>
    <w:rsid w:val="00236CF2"/>
    <w:rsid w:val="00243B07"/>
    <w:rsid w:val="00266ECB"/>
    <w:rsid w:val="00280063"/>
    <w:rsid w:val="00291160"/>
    <w:rsid w:val="00295FD0"/>
    <w:rsid w:val="002966C6"/>
    <w:rsid w:val="002A407C"/>
    <w:rsid w:val="002A58B2"/>
    <w:rsid w:val="002D52CE"/>
    <w:rsid w:val="002D6A42"/>
    <w:rsid w:val="002E303E"/>
    <w:rsid w:val="002F0306"/>
    <w:rsid w:val="002F7261"/>
    <w:rsid w:val="0030106B"/>
    <w:rsid w:val="00302B1C"/>
    <w:rsid w:val="00305C47"/>
    <w:rsid w:val="0031203A"/>
    <w:rsid w:val="00312E13"/>
    <w:rsid w:val="00316E4D"/>
    <w:rsid w:val="00324FA7"/>
    <w:rsid w:val="003276EF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2CB4"/>
    <w:rsid w:val="003B68CE"/>
    <w:rsid w:val="003B6B3A"/>
    <w:rsid w:val="003C29B0"/>
    <w:rsid w:val="003D0375"/>
    <w:rsid w:val="003D10F6"/>
    <w:rsid w:val="003D67D4"/>
    <w:rsid w:val="003E2734"/>
    <w:rsid w:val="003F1CBF"/>
    <w:rsid w:val="00402DA5"/>
    <w:rsid w:val="00404F44"/>
    <w:rsid w:val="00417080"/>
    <w:rsid w:val="00421FBC"/>
    <w:rsid w:val="004256F9"/>
    <w:rsid w:val="0043022F"/>
    <w:rsid w:val="00430F82"/>
    <w:rsid w:val="00435EAE"/>
    <w:rsid w:val="00440550"/>
    <w:rsid w:val="00446726"/>
    <w:rsid w:val="0044735D"/>
    <w:rsid w:val="00453580"/>
    <w:rsid w:val="00464AA9"/>
    <w:rsid w:val="00471A3E"/>
    <w:rsid w:val="0047494B"/>
    <w:rsid w:val="0048116B"/>
    <w:rsid w:val="00494AAF"/>
    <w:rsid w:val="004B2733"/>
    <w:rsid w:val="004B5EBF"/>
    <w:rsid w:val="004B5F1A"/>
    <w:rsid w:val="004B6FEC"/>
    <w:rsid w:val="004C52A9"/>
    <w:rsid w:val="004D00EB"/>
    <w:rsid w:val="004E1EA4"/>
    <w:rsid w:val="004E309E"/>
    <w:rsid w:val="004E6530"/>
    <w:rsid w:val="004F062F"/>
    <w:rsid w:val="004F168A"/>
    <w:rsid w:val="004F1757"/>
    <w:rsid w:val="00511CA1"/>
    <w:rsid w:val="005213E0"/>
    <w:rsid w:val="005313C3"/>
    <w:rsid w:val="00531913"/>
    <w:rsid w:val="00551A88"/>
    <w:rsid w:val="0056228B"/>
    <w:rsid w:val="00563A0F"/>
    <w:rsid w:val="00567DBE"/>
    <w:rsid w:val="005808B6"/>
    <w:rsid w:val="00587CFB"/>
    <w:rsid w:val="00590C40"/>
    <w:rsid w:val="00591755"/>
    <w:rsid w:val="005960C4"/>
    <w:rsid w:val="0059743E"/>
    <w:rsid w:val="005A4F6D"/>
    <w:rsid w:val="005A5BE2"/>
    <w:rsid w:val="005B59AA"/>
    <w:rsid w:val="005C3534"/>
    <w:rsid w:val="005C5530"/>
    <w:rsid w:val="005C6756"/>
    <w:rsid w:val="005D0A88"/>
    <w:rsid w:val="005D1791"/>
    <w:rsid w:val="005D3498"/>
    <w:rsid w:val="005E28C0"/>
    <w:rsid w:val="005E5C56"/>
    <w:rsid w:val="005F159C"/>
    <w:rsid w:val="00615F3A"/>
    <w:rsid w:val="006250F6"/>
    <w:rsid w:val="00632645"/>
    <w:rsid w:val="00636736"/>
    <w:rsid w:val="0063767D"/>
    <w:rsid w:val="00640F70"/>
    <w:rsid w:val="00651B14"/>
    <w:rsid w:val="00656459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41BF"/>
    <w:rsid w:val="006969D0"/>
    <w:rsid w:val="006A4E5F"/>
    <w:rsid w:val="006B7694"/>
    <w:rsid w:val="006C3C0B"/>
    <w:rsid w:val="006C53C8"/>
    <w:rsid w:val="006C6873"/>
    <w:rsid w:val="006D721A"/>
    <w:rsid w:val="006E6E02"/>
    <w:rsid w:val="006F1BCD"/>
    <w:rsid w:val="006F2B8C"/>
    <w:rsid w:val="006F6D5A"/>
    <w:rsid w:val="007030FD"/>
    <w:rsid w:val="0070399F"/>
    <w:rsid w:val="00706116"/>
    <w:rsid w:val="007062D5"/>
    <w:rsid w:val="007105EB"/>
    <w:rsid w:val="00727632"/>
    <w:rsid w:val="00727820"/>
    <w:rsid w:val="0073122A"/>
    <w:rsid w:val="00736749"/>
    <w:rsid w:val="007425ED"/>
    <w:rsid w:val="00743744"/>
    <w:rsid w:val="00762430"/>
    <w:rsid w:val="00764D0D"/>
    <w:rsid w:val="00767653"/>
    <w:rsid w:val="00773B54"/>
    <w:rsid w:val="007765A7"/>
    <w:rsid w:val="0078005B"/>
    <w:rsid w:val="00791EB1"/>
    <w:rsid w:val="007944C0"/>
    <w:rsid w:val="00795F2F"/>
    <w:rsid w:val="00797FC8"/>
    <w:rsid w:val="007A1E36"/>
    <w:rsid w:val="007C392D"/>
    <w:rsid w:val="007E548D"/>
    <w:rsid w:val="007E6521"/>
    <w:rsid w:val="007F3D32"/>
    <w:rsid w:val="007F4573"/>
    <w:rsid w:val="00804658"/>
    <w:rsid w:val="008059AA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85882"/>
    <w:rsid w:val="0089314B"/>
    <w:rsid w:val="008A64D6"/>
    <w:rsid w:val="008B6043"/>
    <w:rsid w:val="008D2685"/>
    <w:rsid w:val="008D2838"/>
    <w:rsid w:val="008E4D0B"/>
    <w:rsid w:val="008E4DFD"/>
    <w:rsid w:val="008E64CF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455C"/>
    <w:rsid w:val="009615F1"/>
    <w:rsid w:val="00977BF9"/>
    <w:rsid w:val="00991BCA"/>
    <w:rsid w:val="0099333A"/>
    <w:rsid w:val="009940C4"/>
    <w:rsid w:val="009B3727"/>
    <w:rsid w:val="009B3FAD"/>
    <w:rsid w:val="009C79DE"/>
    <w:rsid w:val="009D2AB0"/>
    <w:rsid w:val="009D2B22"/>
    <w:rsid w:val="009D6148"/>
    <w:rsid w:val="00A04FB6"/>
    <w:rsid w:val="00A0564F"/>
    <w:rsid w:val="00A058A5"/>
    <w:rsid w:val="00A2342B"/>
    <w:rsid w:val="00A23627"/>
    <w:rsid w:val="00A23FDD"/>
    <w:rsid w:val="00A4001E"/>
    <w:rsid w:val="00A425AB"/>
    <w:rsid w:val="00A4356C"/>
    <w:rsid w:val="00A56D18"/>
    <w:rsid w:val="00A57B2D"/>
    <w:rsid w:val="00A66AFB"/>
    <w:rsid w:val="00A753EC"/>
    <w:rsid w:val="00A81D1D"/>
    <w:rsid w:val="00A85A7A"/>
    <w:rsid w:val="00AA077B"/>
    <w:rsid w:val="00AA1E19"/>
    <w:rsid w:val="00AC372D"/>
    <w:rsid w:val="00AC6C1C"/>
    <w:rsid w:val="00AF5393"/>
    <w:rsid w:val="00B15F3B"/>
    <w:rsid w:val="00B168F1"/>
    <w:rsid w:val="00B36262"/>
    <w:rsid w:val="00B41B83"/>
    <w:rsid w:val="00B46CB4"/>
    <w:rsid w:val="00B51087"/>
    <w:rsid w:val="00B60D22"/>
    <w:rsid w:val="00B638E9"/>
    <w:rsid w:val="00B66480"/>
    <w:rsid w:val="00B87B7B"/>
    <w:rsid w:val="00BA40A3"/>
    <w:rsid w:val="00BB1408"/>
    <w:rsid w:val="00BB2252"/>
    <w:rsid w:val="00BB6ACE"/>
    <w:rsid w:val="00BE292E"/>
    <w:rsid w:val="00BE516C"/>
    <w:rsid w:val="00BF2C77"/>
    <w:rsid w:val="00C01BE6"/>
    <w:rsid w:val="00C02ABC"/>
    <w:rsid w:val="00C27F01"/>
    <w:rsid w:val="00C350DB"/>
    <w:rsid w:val="00C36422"/>
    <w:rsid w:val="00C36541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9067B"/>
    <w:rsid w:val="00C9069E"/>
    <w:rsid w:val="00CA2F2F"/>
    <w:rsid w:val="00CA35DD"/>
    <w:rsid w:val="00CA5893"/>
    <w:rsid w:val="00CA5B87"/>
    <w:rsid w:val="00CB4297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22740"/>
    <w:rsid w:val="00D23261"/>
    <w:rsid w:val="00D33A73"/>
    <w:rsid w:val="00D349BB"/>
    <w:rsid w:val="00D36F30"/>
    <w:rsid w:val="00D37354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909D0"/>
    <w:rsid w:val="00DB2F25"/>
    <w:rsid w:val="00DB3490"/>
    <w:rsid w:val="00DC0BC5"/>
    <w:rsid w:val="00DD295B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20320"/>
    <w:rsid w:val="00E20646"/>
    <w:rsid w:val="00E2146A"/>
    <w:rsid w:val="00E26649"/>
    <w:rsid w:val="00E31CBB"/>
    <w:rsid w:val="00E408F6"/>
    <w:rsid w:val="00E45C39"/>
    <w:rsid w:val="00E508E2"/>
    <w:rsid w:val="00E56223"/>
    <w:rsid w:val="00E62084"/>
    <w:rsid w:val="00E743C4"/>
    <w:rsid w:val="00E81729"/>
    <w:rsid w:val="00E841C3"/>
    <w:rsid w:val="00EB42B1"/>
    <w:rsid w:val="00EC229C"/>
    <w:rsid w:val="00ED3B3E"/>
    <w:rsid w:val="00EE7D6D"/>
    <w:rsid w:val="00EF46F6"/>
    <w:rsid w:val="00F00CBB"/>
    <w:rsid w:val="00F06B2D"/>
    <w:rsid w:val="00F109EB"/>
    <w:rsid w:val="00F10CE0"/>
    <w:rsid w:val="00F1536C"/>
    <w:rsid w:val="00F222BB"/>
    <w:rsid w:val="00F25E48"/>
    <w:rsid w:val="00F4142A"/>
    <w:rsid w:val="00F52C50"/>
    <w:rsid w:val="00F6288A"/>
    <w:rsid w:val="00F811EC"/>
    <w:rsid w:val="00F817C2"/>
    <w:rsid w:val="00F86FEA"/>
    <w:rsid w:val="00F96DE8"/>
    <w:rsid w:val="00FA0E41"/>
    <w:rsid w:val="00FA7EFD"/>
    <w:rsid w:val="00FB18C7"/>
    <w:rsid w:val="00FB27D0"/>
    <w:rsid w:val="00FB51D4"/>
    <w:rsid w:val="00FD3896"/>
    <w:rsid w:val="00FD621E"/>
    <w:rsid w:val="00FE6426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19%20&#1044;&#1045;&#1051;&#1054;%20&#1041;&#1070;&#1044;&#1046;&#1045;&#1058;%20&#1055;&#1054;&#1057;&#1045;&#1051;&#1045;&#1053;&#1048;&#1049;\&#1054;&#1058;&#1063;&#1045;&#1058;&#1053;&#1054;&#1057;&#1058;&#1068;%20&#1057;&#1045;&#1051;&#1068;&#1057;&#1050;&#1048;&#1061;%20&#1055;&#1054;&#1057;&#1045;&#1051;&#1045;&#1053;&#1048;&#1049;%202021\&#1057;&#1055;%20&#1057;&#1077;&#1083;&#1086;%20&#1057;&#1077;&#1088;&#1087;&#1077;&#1081;&#1089;&#1082;\&#1043;&#1054;&#1044;&#1054;&#1042;&#1040;&#1071;%20&#1041;&#1070;&#1044;&#1046;&#1045;&#1058;&#1053;&#1040;&#1071;%20&#1054;&#1058;&#1063;&#1045;&#1058;&#1053;&#1054;&#1057;&#1058;&#1068;%20&#1047;&#1040;%202021%20&#1075;&#1086;&#107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084926440932456"/>
          <c:y val="5.1400554097404488E-2"/>
          <c:w val="0.73773310251112301"/>
          <c:h val="0.46890347039953373"/>
        </c:manualLayout>
      </c:layout>
      <c:barChart>
        <c:barDir val="col"/>
        <c:grouping val="clustered"/>
        <c:ser>
          <c:idx val="0"/>
          <c:order val="0"/>
          <c:tx>
            <c:strRef>
              <c:f>Расходы!$H$3</c:f>
              <c:strCache>
                <c:ptCount val="1"/>
                <c:pt idx="0">
                  <c:v>к первичным плановым показателям 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</c:dLbls>
          <c:cat>
            <c:strRef>
              <c:f>Расходы!$B$6:$B$21</c:f>
              <c:strCache>
                <c:ptCount val="16"/>
                <c:pt idx="0">
                  <c:v>  Общегосударственные вопросы</c:v>
                </c:pt>
                <c:pt idx="1">
                  <c:v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c:v>
                </c:pt>
                <c:pt idx="2">
                  <c:v>Обеспечение проведения выборов и референдумов</c:v>
                </c:pt>
                <c:pt idx="3">
                  <c:v>Национальная оборона</c:v>
                </c:pt>
                <c:pt idx="4">
                  <c:v>Мобилизационная и вневойсковая подготовка</c:v>
                </c:pt>
                <c:pt idx="5">
                  <c:v>  Национальная безопасность и правоохранительная деятельность</c:v>
                </c:pt>
                <c:pt idx="6">
                  <c:v>Обеспечение пожарной безопасности</c:v>
                </c:pt>
                <c:pt idx="7">
                  <c:v>  Национальная экономика</c:v>
                </c:pt>
                <c:pt idx="8">
                  <c:v>Дорожное хозяйство(дорожные фонды)</c:v>
                </c:pt>
                <c:pt idx="9">
                  <c:v>Другие вопросы в области национальной экономики</c:v>
                </c:pt>
                <c:pt idx="10">
                  <c:v>  Жилищно-коммунальное хозяйство</c:v>
                </c:pt>
                <c:pt idx="11">
                  <c:v>Благоустройство</c:v>
                </c:pt>
                <c:pt idx="12">
                  <c:v> Культура, кинематография</c:v>
                </c:pt>
                <c:pt idx="13">
                  <c:v>Культура</c:v>
                </c:pt>
                <c:pt idx="14">
                  <c:v> Социальная политика</c:v>
                </c:pt>
                <c:pt idx="15">
                  <c:v>Социальное обеспечение населения</c:v>
                </c:pt>
              </c:strCache>
            </c:strRef>
          </c:cat>
          <c:val>
            <c:numRef>
              <c:f>Расходы!$H$5:$H$21</c:f>
              <c:numCache>
                <c:formatCode>#,##0.00</c:formatCode>
                <c:ptCount val="17"/>
                <c:pt idx="0">
                  <c:v>117.14216746571662</c:v>
                </c:pt>
                <c:pt idx="1">
                  <c:v>79.803794685234323</c:v>
                </c:pt>
                <c:pt idx="2">
                  <c:v>79.803794685234323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156.89655172413777</c:v>
                </c:pt>
                <c:pt idx="7">
                  <c:v>156.89655172413777</c:v>
                </c:pt>
                <c:pt idx="8">
                  <c:v>438.87611777735049</c:v>
                </c:pt>
                <c:pt idx="9">
                  <c:v>574.67741693317146</c:v>
                </c:pt>
                <c:pt idx="10">
                  <c:v>68.863479855727562</c:v>
                </c:pt>
                <c:pt idx="11">
                  <c:v>117.43249732880685</c:v>
                </c:pt>
                <c:pt idx="12">
                  <c:v>117.43249732880685</c:v>
                </c:pt>
                <c:pt idx="13">
                  <c:v>99.362875990830958</c:v>
                </c:pt>
                <c:pt idx="14">
                  <c:v>99.362875990830958</c:v>
                </c:pt>
                <c:pt idx="15">
                  <c:v>103.39166666666669</c:v>
                </c:pt>
                <c:pt idx="16">
                  <c:v>103.39166666666669</c:v>
                </c:pt>
              </c:numCache>
            </c:numRef>
          </c:val>
        </c:ser>
        <c:ser>
          <c:idx val="1"/>
          <c:order val="1"/>
          <c:tx>
            <c:strRef>
              <c:f>Расходы!$I$3</c:f>
              <c:strCache>
                <c:ptCount val="1"/>
                <c:pt idx="0">
                  <c:v>к плану </c:v>
                </c:pt>
              </c:strCache>
            </c:strRef>
          </c:tx>
          <c:cat>
            <c:strRef>
              <c:f>Расходы!$B$6:$B$21</c:f>
              <c:strCache>
                <c:ptCount val="16"/>
                <c:pt idx="0">
                  <c:v>  Общегосударственные вопросы</c:v>
                </c:pt>
                <c:pt idx="1">
                  <c:v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c:v>
                </c:pt>
                <c:pt idx="2">
                  <c:v>Обеспечение проведения выборов и референдумов</c:v>
                </c:pt>
                <c:pt idx="3">
                  <c:v>Национальная оборона</c:v>
                </c:pt>
                <c:pt idx="4">
                  <c:v>Мобилизационная и вневойсковая подготовка</c:v>
                </c:pt>
                <c:pt idx="5">
                  <c:v>  Национальная безопасность и правоохранительная деятельность</c:v>
                </c:pt>
                <c:pt idx="6">
                  <c:v>Обеспечение пожарной безопасности</c:v>
                </c:pt>
                <c:pt idx="7">
                  <c:v>  Национальная экономика</c:v>
                </c:pt>
                <c:pt idx="8">
                  <c:v>Дорожное хозяйство(дорожные фонды)</c:v>
                </c:pt>
                <c:pt idx="9">
                  <c:v>Другие вопросы в области национальной экономики</c:v>
                </c:pt>
                <c:pt idx="10">
                  <c:v>  Жилищно-коммунальное хозяйство</c:v>
                </c:pt>
                <c:pt idx="11">
                  <c:v>Благоустройство</c:v>
                </c:pt>
                <c:pt idx="12">
                  <c:v> Культура, кинематография</c:v>
                </c:pt>
                <c:pt idx="13">
                  <c:v>Культура</c:v>
                </c:pt>
                <c:pt idx="14">
                  <c:v> Социальная политика</c:v>
                </c:pt>
                <c:pt idx="15">
                  <c:v>Социальное обеспечение населения</c:v>
                </c:pt>
              </c:strCache>
            </c:strRef>
          </c:cat>
          <c:val>
            <c:numRef>
              <c:f>Расходы!$I$5:$I$21</c:f>
              <c:numCache>
                <c:formatCode>#,##0.0</c:formatCode>
                <c:ptCount val="17"/>
                <c:pt idx="0">
                  <c:v>87.2</c:v>
                </c:pt>
                <c:pt idx="1">
                  <c:v>80</c:v>
                </c:pt>
                <c:pt idx="2">
                  <c:v>79.957645386497774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99.635036496350295</c:v>
                </c:pt>
                <c:pt idx="7">
                  <c:v>99.635036496350295</c:v>
                </c:pt>
                <c:pt idx="8">
                  <c:v>99.937474322788518</c:v>
                </c:pt>
                <c:pt idx="9">
                  <c:v>100</c:v>
                </c:pt>
                <c:pt idx="10">
                  <c:v>98.536585365853654</c:v>
                </c:pt>
                <c:pt idx="11">
                  <c:v>77.816229024965835</c:v>
                </c:pt>
                <c:pt idx="12">
                  <c:v>77.816229024965835</c:v>
                </c:pt>
                <c:pt idx="13">
                  <c:v>99.362875990830958</c:v>
                </c:pt>
                <c:pt idx="14">
                  <c:v>99.362875990830958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axId val="130287872"/>
        <c:axId val="79098240"/>
      </c:barChart>
      <c:catAx>
        <c:axId val="1302878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9098240"/>
        <c:crosses val="autoZero"/>
        <c:auto val="1"/>
        <c:lblAlgn val="ctr"/>
        <c:lblOffset val="100"/>
      </c:catAx>
      <c:valAx>
        <c:axId val="79098240"/>
        <c:scaling>
          <c:orientation val="minMax"/>
        </c:scaling>
        <c:axPos val="l"/>
        <c:majorGridlines/>
        <c:numFmt formatCode="#,##0.00" sourceLinked="1"/>
        <c:tickLblPos val="nextTo"/>
        <c:crossAx val="13028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823669204462"/>
          <c:y val="8.757910469524649E-2"/>
          <c:w val="0.14196136830413941"/>
          <c:h val="0.4961380869058039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F72D-5358-4AD4-87CD-B4A842F9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16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32</cp:revision>
  <cp:lastPrinted>2022-04-07T12:05:00Z</cp:lastPrinted>
  <dcterms:created xsi:type="dcterms:W3CDTF">2022-04-12T06:34:00Z</dcterms:created>
  <dcterms:modified xsi:type="dcterms:W3CDTF">2022-04-18T08:40:00Z</dcterms:modified>
</cp:coreProperties>
</file>