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>КОНТРОЛЬНО</w:t>
      </w:r>
      <w:r w:rsidR="00275A99">
        <w:rPr>
          <w:b/>
          <w:sz w:val="28"/>
          <w:szCs w:val="28"/>
        </w:rPr>
        <w:t xml:space="preserve"> </w:t>
      </w:r>
      <w:r w:rsidRPr="00EC229C">
        <w:rPr>
          <w:b/>
          <w:sz w:val="28"/>
          <w:szCs w:val="28"/>
        </w:rPr>
        <w:t>-</w:t>
      </w:r>
      <w:r w:rsidR="00275A99">
        <w:rPr>
          <w:b/>
          <w:sz w:val="28"/>
          <w:szCs w:val="28"/>
        </w:rPr>
        <w:t xml:space="preserve"> </w:t>
      </w:r>
      <w:r w:rsidRPr="00EC229C">
        <w:rPr>
          <w:b/>
          <w:sz w:val="28"/>
          <w:szCs w:val="28"/>
        </w:rPr>
        <w:t xml:space="preserve">СЧЁТНЫЙ ОРГАН </w:t>
      </w:r>
      <w:r w:rsidR="00930B80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D479FC" w:rsidRDefault="00D058EB" w:rsidP="00D479FC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>На проект Решения</w:t>
      </w:r>
      <w:r w:rsidR="00080EE7">
        <w:rPr>
          <w:sz w:val="24"/>
          <w:szCs w:val="24"/>
        </w:rPr>
        <w:t xml:space="preserve"> Сельской</w:t>
      </w:r>
      <w:r w:rsidR="0009774B" w:rsidRPr="001130DA">
        <w:rPr>
          <w:sz w:val="24"/>
          <w:szCs w:val="24"/>
        </w:rPr>
        <w:t xml:space="preserve"> Думы</w:t>
      </w:r>
      <w:r w:rsidRPr="001130DA">
        <w:rPr>
          <w:sz w:val="24"/>
          <w:szCs w:val="24"/>
        </w:rPr>
        <w:t xml:space="preserve"> </w:t>
      </w:r>
      <w:r w:rsidR="00080EE7">
        <w:rPr>
          <w:sz w:val="24"/>
          <w:szCs w:val="24"/>
        </w:rPr>
        <w:t>сельского поселения</w:t>
      </w:r>
      <w:r w:rsidR="0009774B" w:rsidRPr="001130DA">
        <w:rPr>
          <w:sz w:val="24"/>
          <w:szCs w:val="24"/>
        </w:rPr>
        <w:t xml:space="preserve"> </w:t>
      </w:r>
      <w:r w:rsidRPr="001130DA">
        <w:rPr>
          <w:sz w:val="24"/>
          <w:szCs w:val="24"/>
        </w:rPr>
        <w:t>«</w:t>
      </w:r>
      <w:r w:rsidR="00080EE7">
        <w:rPr>
          <w:sz w:val="24"/>
          <w:szCs w:val="24"/>
        </w:rPr>
        <w:t>Село Серпейск</w:t>
      </w:r>
      <w:r w:rsidRPr="001130DA">
        <w:rPr>
          <w:sz w:val="24"/>
          <w:szCs w:val="24"/>
        </w:rPr>
        <w:t>»</w:t>
      </w:r>
      <w:r w:rsidR="0009774B" w:rsidRPr="001130DA">
        <w:rPr>
          <w:sz w:val="24"/>
          <w:szCs w:val="24"/>
        </w:rPr>
        <w:t xml:space="preserve"> Мещовского </w:t>
      </w:r>
      <w:r w:rsidR="00275A99" w:rsidRPr="001130DA">
        <w:rPr>
          <w:sz w:val="24"/>
          <w:szCs w:val="24"/>
        </w:rPr>
        <w:t>района «</w:t>
      </w:r>
      <w:r w:rsidR="00D479FC" w:rsidRPr="00D479FC">
        <w:rPr>
          <w:sz w:val="24"/>
          <w:szCs w:val="24"/>
        </w:rPr>
        <w:t xml:space="preserve">Об утверждении отчёта об исполнении бюджета </w:t>
      </w:r>
      <w:r w:rsidR="0092607C">
        <w:rPr>
          <w:sz w:val="24"/>
          <w:szCs w:val="24"/>
        </w:rPr>
        <w:t xml:space="preserve">СП </w:t>
      </w:r>
      <w:r w:rsidR="00D479FC" w:rsidRPr="00D479FC">
        <w:rPr>
          <w:sz w:val="24"/>
          <w:szCs w:val="24"/>
        </w:rPr>
        <w:t>«Село Серпейск» за 202</w:t>
      </w:r>
      <w:r w:rsidR="0092607C">
        <w:rPr>
          <w:sz w:val="24"/>
          <w:szCs w:val="24"/>
        </w:rPr>
        <w:t>2</w:t>
      </w:r>
      <w:r w:rsidR="00D479FC" w:rsidRPr="00D479FC">
        <w:rPr>
          <w:sz w:val="24"/>
          <w:szCs w:val="24"/>
        </w:rPr>
        <w:t xml:space="preserve"> год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92607C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16</w:t>
      </w:r>
      <w:r w:rsidR="0009774B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марта </w:t>
      </w:r>
      <w:r w:rsidR="00674AD0">
        <w:rPr>
          <w:b/>
          <w:sz w:val="26"/>
          <w:szCs w:val="26"/>
          <w:u w:val="single"/>
        </w:rPr>
        <w:t>20</w:t>
      </w:r>
      <w:r w:rsidR="00FB51D4">
        <w:rPr>
          <w:b/>
          <w:sz w:val="26"/>
          <w:szCs w:val="26"/>
          <w:u w:val="single"/>
        </w:rPr>
        <w:t>2</w:t>
      </w:r>
      <w:r w:rsidR="009014B0">
        <w:rPr>
          <w:b/>
          <w:sz w:val="26"/>
          <w:szCs w:val="26"/>
          <w:u w:val="single"/>
        </w:rPr>
        <w:t>3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4B5F1A">
        <w:rPr>
          <w:b/>
          <w:sz w:val="26"/>
          <w:szCs w:val="26"/>
        </w:rPr>
        <w:t xml:space="preserve"> </w:t>
      </w:r>
      <w:r w:rsidR="00275A99">
        <w:rPr>
          <w:b/>
          <w:sz w:val="26"/>
          <w:szCs w:val="26"/>
        </w:rPr>
        <w:t xml:space="preserve">        </w:t>
      </w:r>
      <w:r w:rsidR="00674AD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14/02-08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F222BB" w:rsidRDefault="00B66480" w:rsidP="00A20B4B">
      <w:pPr>
        <w:ind w:right="-456" w:firstLine="284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сельское поселение «Село Серпейск» за 202</w:t>
      </w:r>
      <w:r w:rsidR="00763487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</w:t>
      </w:r>
      <w:r w:rsidR="00763487">
        <w:rPr>
          <w:sz w:val="26"/>
          <w:szCs w:val="26"/>
        </w:rPr>
        <w:t>образования МР</w:t>
      </w:r>
      <w:r>
        <w:rPr>
          <w:sz w:val="26"/>
          <w:szCs w:val="26"/>
        </w:rPr>
        <w:t xml:space="preserve"> «Мещовский район» (далее по тексту – КСО 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по результатам экспертизы проекта решения </w:t>
      </w:r>
      <w:r w:rsidR="005C6756">
        <w:rPr>
          <w:sz w:val="26"/>
          <w:szCs w:val="26"/>
        </w:rPr>
        <w:t>Сельской Думы сельского поселения</w:t>
      </w:r>
      <w:r w:rsidR="0043022F">
        <w:rPr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>«Село Серпейск» Мещовского района  «Об утверждении отчёта об исполнении бюджета МО сельского поселения «Село Серпейск» за 202</w:t>
      </w:r>
      <w:r w:rsidR="003B6B39">
        <w:rPr>
          <w:sz w:val="26"/>
          <w:szCs w:val="26"/>
        </w:rPr>
        <w:t xml:space="preserve">2 </w:t>
      </w:r>
      <w:r w:rsidR="005C6756" w:rsidRPr="005C6756">
        <w:rPr>
          <w:sz w:val="26"/>
          <w:szCs w:val="26"/>
        </w:rPr>
        <w:t>год</w:t>
      </w:r>
      <w:r w:rsidR="005C6756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- Проект) на основе итогов внешней проверки годового отчета об исполнении бюджета </w:t>
      </w:r>
      <w:r w:rsidR="003B6B39">
        <w:rPr>
          <w:sz w:val="26"/>
          <w:szCs w:val="26"/>
        </w:rPr>
        <w:t>СП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«</w:t>
      </w:r>
      <w:r w:rsidR="005C6756">
        <w:rPr>
          <w:sz w:val="26"/>
          <w:szCs w:val="26"/>
        </w:rPr>
        <w:t>Село Серпейск</w:t>
      </w:r>
      <w:r w:rsidR="001D5CF7">
        <w:rPr>
          <w:sz w:val="26"/>
          <w:szCs w:val="26"/>
        </w:rPr>
        <w:t>» за 202</w:t>
      </w:r>
      <w:r w:rsidR="003B6B39">
        <w:rPr>
          <w:sz w:val="26"/>
          <w:szCs w:val="26"/>
        </w:rPr>
        <w:t>2</w:t>
      </w:r>
      <w:r w:rsidR="001D5CF7">
        <w:rPr>
          <w:sz w:val="26"/>
          <w:szCs w:val="26"/>
        </w:rPr>
        <w:t xml:space="preserve"> год  (далее по тексту - Отчета) с учетом рассмотрения </w:t>
      </w:r>
      <w:r w:rsidR="004E6530">
        <w:rPr>
          <w:sz w:val="26"/>
          <w:szCs w:val="26"/>
        </w:rPr>
        <w:t xml:space="preserve">дополнительных документов и материалов, представленных с Проектом,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в соответствии со ст.264.4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Бюджетного кодекса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>Российской Федерации.</w:t>
      </w:r>
    </w:p>
    <w:p w:rsidR="00F222BB" w:rsidRDefault="00F222BB" w:rsidP="00A20B4B">
      <w:pPr>
        <w:ind w:right="-456" w:firstLine="284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3B6B39">
        <w:rPr>
          <w:sz w:val="26"/>
          <w:szCs w:val="26"/>
        </w:rPr>
        <w:t>13</w:t>
      </w:r>
      <w:r>
        <w:rPr>
          <w:sz w:val="26"/>
          <w:szCs w:val="26"/>
        </w:rPr>
        <w:t>.0</w:t>
      </w:r>
      <w:r w:rsidR="003B6B39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9014B0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по </w:t>
      </w:r>
      <w:r w:rsidR="00727632">
        <w:rPr>
          <w:sz w:val="26"/>
          <w:szCs w:val="26"/>
        </w:rPr>
        <w:t>1</w:t>
      </w:r>
      <w:r w:rsidR="003B6B39">
        <w:rPr>
          <w:sz w:val="26"/>
          <w:szCs w:val="26"/>
        </w:rPr>
        <w:t>6</w:t>
      </w:r>
      <w:r w:rsidR="001D3D9A">
        <w:rPr>
          <w:sz w:val="26"/>
          <w:szCs w:val="26"/>
        </w:rPr>
        <w:t>.0</w:t>
      </w:r>
      <w:r w:rsidR="003B6B39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3B6B39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соответствии с п.2.</w:t>
      </w:r>
      <w:r w:rsidR="003B6B39">
        <w:rPr>
          <w:sz w:val="26"/>
          <w:szCs w:val="26"/>
        </w:rPr>
        <w:t>3</w:t>
      </w:r>
      <w:r w:rsidR="00AF5393">
        <w:rPr>
          <w:sz w:val="26"/>
          <w:szCs w:val="26"/>
        </w:rPr>
        <w:t>.1</w:t>
      </w:r>
      <w:r>
        <w:rPr>
          <w:sz w:val="26"/>
          <w:szCs w:val="26"/>
        </w:rPr>
        <w:t xml:space="preserve"> плана работы КСО </w:t>
      </w:r>
      <w:r w:rsidR="003B6B39">
        <w:rPr>
          <w:sz w:val="26"/>
          <w:szCs w:val="26"/>
        </w:rPr>
        <w:t xml:space="preserve">МО </w:t>
      </w:r>
      <w:r>
        <w:rPr>
          <w:sz w:val="26"/>
          <w:szCs w:val="26"/>
        </w:rPr>
        <w:t>МР «Мещовский район</w:t>
      </w:r>
      <w:r w:rsidRPr="00727632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на 202</w:t>
      </w:r>
      <w:r w:rsidR="003B6B39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с соблюдением требований:</w:t>
      </w:r>
    </w:p>
    <w:p w:rsidR="00F222BB" w:rsidRDefault="006C53C8" w:rsidP="00A20B4B">
      <w:pPr>
        <w:pStyle w:val="a3"/>
        <w:numPr>
          <w:ilvl w:val="0"/>
          <w:numId w:val="8"/>
        </w:numPr>
        <w:ind w:left="284"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19380A" w:rsidP="00A20B4B">
      <w:pPr>
        <w:pStyle w:val="a3"/>
        <w:numPr>
          <w:ilvl w:val="0"/>
          <w:numId w:val="8"/>
        </w:numPr>
        <w:ind w:left="284"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Российской </w:t>
      </w:r>
      <w:proofErr w:type="gramStart"/>
      <w:r>
        <w:rPr>
          <w:sz w:val="26"/>
          <w:szCs w:val="26"/>
        </w:rPr>
        <w:t>Федерации</w:t>
      </w:r>
      <w:r w:rsidR="006C53C8">
        <w:rPr>
          <w:sz w:val="26"/>
          <w:szCs w:val="26"/>
        </w:rPr>
        <w:t xml:space="preserve"> </w:t>
      </w:r>
      <w:r w:rsidR="00AF5393">
        <w:rPr>
          <w:sz w:val="26"/>
          <w:szCs w:val="26"/>
        </w:rPr>
        <w:t xml:space="preserve"> </w:t>
      </w:r>
      <w:r w:rsidR="006C53C8" w:rsidRPr="00F222BB">
        <w:rPr>
          <w:sz w:val="26"/>
          <w:szCs w:val="26"/>
        </w:rPr>
        <w:t>от</w:t>
      </w:r>
      <w:proofErr w:type="gramEnd"/>
      <w:r w:rsidR="006C53C8" w:rsidRPr="00F222BB">
        <w:rPr>
          <w:sz w:val="26"/>
          <w:szCs w:val="26"/>
        </w:rPr>
        <w:t xml:space="preserve"> 06.10.2003 N 131-ФЗ "Об общих принципах организации местного самоуправления в Российской Федерации"</w:t>
      </w:r>
      <w:r w:rsidR="006C53C8">
        <w:rPr>
          <w:sz w:val="26"/>
          <w:szCs w:val="26"/>
        </w:rPr>
        <w:t>;</w:t>
      </w:r>
    </w:p>
    <w:p w:rsidR="00727632" w:rsidRPr="00EB5E2D" w:rsidRDefault="006C53C8" w:rsidP="00A20B4B">
      <w:pPr>
        <w:pStyle w:val="a3"/>
        <w:numPr>
          <w:ilvl w:val="0"/>
          <w:numId w:val="8"/>
        </w:numPr>
        <w:ind w:left="284" w:right="-456" w:firstLine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proofErr w:type="gramStart"/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</w:t>
      </w:r>
      <w:proofErr w:type="gramEnd"/>
      <w:r w:rsidRPr="006C53C8">
        <w:rPr>
          <w:sz w:val="26"/>
          <w:szCs w:val="26"/>
        </w:rPr>
        <w:t xml:space="preserve">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4C52A9" w:rsidRPr="00EB5E2D" w:rsidRDefault="004C52A9" w:rsidP="00A20B4B">
      <w:pPr>
        <w:pStyle w:val="a3"/>
        <w:numPr>
          <w:ilvl w:val="0"/>
          <w:numId w:val="8"/>
        </w:numPr>
        <w:ind w:left="284" w:right="-456" w:firstLine="284"/>
        <w:jc w:val="both"/>
        <w:rPr>
          <w:sz w:val="26"/>
        </w:rPr>
      </w:pPr>
      <w:r>
        <w:rPr>
          <w:sz w:val="26"/>
          <w:szCs w:val="26"/>
        </w:rPr>
        <w:t xml:space="preserve">Решения Сельской Думы сельского поселения «Село Серпейск» Мещовского </w:t>
      </w:r>
      <w:r w:rsidR="0019380A">
        <w:rPr>
          <w:sz w:val="26"/>
          <w:szCs w:val="26"/>
        </w:rPr>
        <w:t>района от</w:t>
      </w:r>
      <w:r>
        <w:rPr>
          <w:sz w:val="26"/>
          <w:szCs w:val="26"/>
        </w:rPr>
        <w:t xml:space="preserve"> </w:t>
      </w:r>
      <w:r w:rsidR="00EB5E2D">
        <w:rPr>
          <w:sz w:val="26"/>
          <w:szCs w:val="26"/>
        </w:rPr>
        <w:t>15</w:t>
      </w:r>
      <w:r>
        <w:rPr>
          <w:sz w:val="26"/>
          <w:szCs w:val="26"/>
        </w:rPr>
        <w:t>.12.2021 го</w:t>
      </w:r>
      <w:r w:rsidRPr="004C52A9">
        <w:rPr>
          <w:sz w:val="26"/>
          <w:szCs w:val="26"/>
        </w:rPr>
        <w:t>да № 5</w:t>
      </w:r>
      <w:r w:rsidR="00EB5E2D">
        <w:rPr>
          <w:sz w:val="26"/>
          <w:szCs w:val="26"/>
        </w:rPr>
        <w:t>1</w:t>
      </w:r>
      <w:r w:rsidRPr="004C52A9">
        <w:rPr>
          <w:sz w:val="26"/>
          <w:szCs w:val="26"/>
        </w:rPr>
        <w:t xml:space="preserve"> </w:t>
      </w:r>
      <w:r w:rsidRPr="00EB5E2D">
        <w:rPr>
          <w:sz w:val="26"/>
        </w:rPr>
        <w:t>«О бюджете муниципального образования сельское поселение «Село Серпейск» на 202</w:t>
      </w:r>
      <w:r w:rsidR="00EB5E2D">
        <w:rPr>
          <w:sz w:val="26"/>
        </w:rPr>
        <w:t>2</w:t>
      </w:r>
      <w:r w:rsidRPr="00EB5E2D">
        <w:rPr>
          <w:sz w:val="26"/>
        </w:rPr>
        <w:t xml:space="preserve"> год и на плановый период 202</w:t>
      </w:r>
      <w:r w:rsidR="00EB5E2D">
        <w:rPr>
          <w:sz w:val="26"/>
        </w:rPr>
        <w:t>3</w:t>
      </w:r>
      <w:r w:rsidRPr="00EB5E2D">
        <w:rPr>
          <w:sz w:val="26"/>
        </w:rPr>
        <w:t xml:space="preserve"> и 202</w:t>
      </w:r>
      <w:r w:rsidR="00EB5E2D">
        <w:rPr>
          <w:sz w:val="26"/>
        </w:rPr>
        <w:t>4</w:t>
      </w:r>
      <w:r w:rsidRPr="00EB5E2D">
        <w:rPr>
          <w:sz w:val="26"/>
        </w:rPr>
        <w:t xml:space="preserve"> годов»;</w:t>
      </w:r>
    </w:p>
    <w:p w:rsidR="00E56223" w:rsidRPr="004C52A9" w:rsidRDefault="004C52A9" w:rsidP="00A20B4B">
      <w:pPr>
        <w:ind w:right="-456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75A99">
        <w:rPr>
          <w:sz w:val="26"/>
          <w:szCs w:val="26"/>
        </w:rPr>
        <w:t xml:space="preserve">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A20B4B">
      <w:pPr>
        <w:ind w:right="-456"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</w:t>
      </w:r>
      <w:r w:rsidR="0019380A">
        <w:rPr>
          <w:sz w:val="26"/>
          <w:szCs w:val="26"/>
        </w:rPr>
        <w:t>полноты и</w:t>
      </w:r>
      <w:r w:rsidR="00F00CBB">
        <w:rPr>
          <w:sz w:val="26"/>
          <w:szCs w:val="26"/>
        </w:rPr>
        <w:t xml:space="preserve"> </w:t>
      </w:r>
      <w:r w:rsidR="0019380A">
        <w:rPr>
          <w:sz w:val="26"/>
          <w:szCs w:val="26"/>
        </w:rPr>
        <w:t>достоверности данных</w:t>
      </w:r>
      <w:r>
        <w:rPr>
          <w:sz w:val="26"/>
          <w:szCs w:val="26"/>
        </w:rPr>
        <w:t xml:space="preserve"> отчета об исполнении </w:t>
      </w:r>
      <w:r w:rsidR="0019380A">
        <w:rPr>
          <w:sz w:val="26"/>
          <w:szCs w:val="26"/>
        </w:rPr>
        <w:t>бюджета сельского поселения</w:t>
      </w:r>
      <w:r w:rsidR="0063767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C52A9">
        <w:rPr>
          <w:sz w:val="26"/>
          <w:szCs w:val="26"/>
        </w:rPr>
        <w:t>Село Серпейск</w:t>
      </w:r>
      <w:r>
        <w:rPr>
          <w:sz w:val="26"/>
          <w:szCs w:val="26"/>
        </w:rPr>
        <w:t>»</w:t>
      </w:r>
      <w:r w:rsidR="0063767D">
        <w:rPr>
          <w:sz w:val="26"/>
          <w:szCs w:val="26"/>
        </w:rPr>
        <w:t xml:space="preserve"> (далее </w:t>
      </w:r>
      <w:proofErr w:type="gramStart"/>
      <w:r w:rsidR="0063767D">
        <w:rPr>
          <w:sz w:val="26"/>
          <w:szCs w:val="26"/>
        </w:rPr>
        <w:t>по  тексту</w:t>
      </w:r>
      <w:proofErr w:type="gramEnd"/>
      <w:r w:rsidR="0063767D">
        <w:rPr>
          <w:sz w:val="26"/>
          <w:szCs w:val="26"/>
        </w:rPr>
        <w:t xml:space="preserve">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«</w:t>
      </w:r>
      <w:r w:rsidR="004C52A9">
        <w:rPr>
          <w:sz w:val="26"/>
          <w:szCs w:val="26"/>
        </w:rPr>
        <w:t>Село Серпейск</w:t>
      </w:r>
      <w:r w:rsidR="0063767D">
        <w:rPr>
          <w:sz w:val="26"/>
          <w:szCs w:val="26"/>
        </w:rPr>
        <w:t>»)</w:t>
      </w:r>
      <w:r>
        <w:rPr>
          <w:sz w:val="26"/>
          <w:szCs w:val="26"/>
        </w:rPr>
        <w:t xml:space="preserve"> за 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19380A">
        <w:rPr>
          <w:sz w:val="26"/>
          <w:szCs w:val="26"/>
        </w:rPr>
        <w:t>2</w:t>
      </w:r>
      <w:r>
        <w:rPr>
          <w:sz w:val="26"/>
          <w:szCs w:val="26"/>
        </w:rPr>
        <w:t xml:space="preserve"> год (далее по тексту - Отчет);</w:t>
      </w:r>
    </w:p>
    <w:p w:rsidR="000A3F5E" w:rsidRDefault="0063767D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>СП «Село Серпейск»);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общая характеристика исполнения бюджета за 202</w:t>
      </w:r>
      <w:r w:rsidR="0019380A">
        <w:rPr>
          <w:sz w:val="26"/>
          <w:szCs w:val="26"/>
        </w:rPr>
        <w:t>2</w:t>
      </w:r>
      <w:r>
        <w:rPr>
          <w:sz w:val="26"/>
          <w:szCs w:val="26"/>
        </w:rPr>
        <w:t xml:space="preserve"> год;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822EE" w:rsidRPr="00E56223">
        <w:rPr>
          <w:sz w:val="26"/>
          <w:szCs w:val="26"/>
          <w:u w:val="single"/>
        </w:rPr>
        <w:t>установление</w:t>
      </w:r>
      <w:r w:rsidR="002D6A42" w:rsidRPr="00E56223">
        <w:rPr>
          <w:sz w:val="26"/>
          <w:szCs w:val="26"/>
          <w:u w:val="single"/>
        </w:rPr>
        <w:t xml:space="preserve"> соответствия фактического исполнения бюджета его плановым назначениям</w:t>
      </w:r>
      <w:r w:rsidR="0019380A">
        <w:rPr>
          <w:sz w:val="26"/>
          <w:szCs w:val="26"/>
          <w:u w:val="single"/>
        </w:rPr>
        <w:t xml:space="preserve"> (первичным/измененным)</w:t>
      </w:r>
      <w:r w:rsidR="002D6A42">
        <w:rPr>
          <w:sz w:val="26"/>
          <w:szCs w:val="26"/>
        </w:rPr>
        <w:t xml:space="preserve">,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</w:t>
      </w:r>
      <w:proofErr w:type="gramStart"/>
      <w:r w:rsidR="009B3FAD">
        <w:rPr>
          <w:sz w:val="26"/>
          <w:szCs w:val="26"/>
        </w:rPr>
        <w:t>поселения  «</w:t>
      </w:r>
      <w:proofErr w:type="gramEnd"/>
      <w:r w:rsidR="001610A9">
        <w:rPr>
          <w:sz w:val="26"/>
          <w:szCs w:val="26"/>
        </w:rPr>
        <w:t>Село Серпейск</w:t>
      </w:r>
      <w:r w:rsidR="009B3FAD">
        <w:rPr>
          <w:sz w:val="26"/>
          <w:szCs w:val="26"/>
        </w:rPr>
        <w:t>»  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A20B4B">
      <w:pPr>
        <w:ind w:right="-456"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lastRenderedPageBreak/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A20B4B">
      <w:pPr>
        <w:ind w:right="-456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Бюджетный кодекс Российской Федерации (</w:t>
      </w:r>
      <w:r w:rsidR="00275A99" w:rsidRPr="009014B0">
        <w:rPr>
          <w:sz w:val="26"/>
          <w:szCs w:val="26"/>
        </w:rPr>
        <w:t>далее по</w:t>
      </w:r>
      <w:r w:rsidRPr="009014B0">
        <w:rPr>
          <w:sz w:val="26"/>
          <w:szCs w:val="26"/>
        </w:rPr>
        <w:t xml:space="preserve"> тексту – БК РФ);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 xml:space="preserve">Налоговый кодекс Российской Федерации (далее по </w:t>
      </w:r>
      <w:r w:rsidR="00275A99" w:rsidRPr="009014B0">
        <w:rPr>
          <w:sz w:val="26"/>
          <w:szCs w:val="26"/>
        </w:rPr>
        <w:t>тексту -</w:t>
      </w:r>
      <w:r w:rsidRPr="009014B0">
        <w:rPr>
          <w:sz w:val="26"/>
          <w:szCs w:val="26"/>
        </w:rPr>
        <w:t xml:space="preserve"> НК РФ);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</w:r>
      <w:r w:rsidR="00275A99" w:rsidRPr="009014B0">
        <w:rPr>
          <w:sz w:val="26"/>
          <w:szCs w:val="26"/>
        </w:rPr>
        <w:t>Закона Российской Федерации от</w:t>
      </w:r>
      <w:r w:rsidRPr="009014B0">
        <w:rPr>
          <w:sz w:val="26"/>
          <w:szCs w:val="26"/>
        </w:rPr>
        <w:t xml:space="preserve"> 06.10.2003 N 131-ФЗ "Об общих принципах организации местного самоуправления в Российской Федерации";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 xml:space="preserve">Федеральный закон от 06.12.2011 № 402-ФЗ «О бухгалтерском учете» 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proofErr w:type="gramStart"/>
      <w:r w:rsidRPr="009014B0">
        <w:rPr>
          <w:sz w:val="26"/>
          <w:szCs w:val="26"/>
        </w:rPr>
        <w:t>утверждённая  Приказом</w:t>
      </w:r>
      <w:proofErr w:type="gramEnd"/>
      <w:r w:rsidRPr="009014B0">
        <w:rPr>
          <w:sz w:val="26"/>
          <w:szCs w:val="26"/>
        </w:rPr>
        <w:t xml:space="preserve"> Минфина Российской Федерации от 01.12.2010 № 157н (далее – Инструкция от 01.12.2010 № 157н);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Методические указания по инвентаризации имущества и финансовых обязательств, утвержденные приказом Минфина РФ от 13.06.1995 № 49 (в ред. От 08.11.2010 № 142н));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Инструкция о порядке составления и представления годовой, квартальной и месячной отчетности  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 с учетом Приказа 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 (Зарегистрировано в Минюсте России 02.02.2022 N 67099);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</w:t>
      </w:r>
      <w:r w:rsidR="00275A99" w:rsidRPr="009014B0">
        <w:rPr>
          <w:sz w:val="26"/>
          <w:szCs w:val="26"/>
        </w:rPr>
        <w:t>утвержденная Приказом</w:t>
      </w:r>
      <w:r w:rsidRPr="009014B0">
        <w:rPr>
          <w:sz w:val="26"/>
          <w:szCs w:val="26"/>
        </w:rPr>
        <w:t xml:space="preserve"> Минфина России от 25.03.2011 № 33н (с изменениями) (далее – Инструкция от 25.03.2011 № 33н);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Инструкция от 30.03.2015 № 52н) в (ред. от 15.06.2020);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Решение Сельской Думы сельского поселения «Село Серпейск» Мещовского района от 15.12.2021 года № 51 «О бюджете муниципального образования сельского поселения «Село Серпейск» на 2022 год и на плановый период 2023 и 2024 годов;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Постановление администрации сельского поселения «Село Серпейск» Мещовского района Калужской области № 43 от 14 июля 2022 года «Об утверждении отчета об исполнении бюджета муниципального образования сельского поселения «Село Серпейск» за 1 полугодие 2022 года»;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Постановление администрации сельского поселения «Село Серпейск» Мещовского района Калужской области № 55 от 01 ноября 2022 года «Об утверждении отчета об исполнении бюджета муниципального образования сельского поселения «Село Серпейск» за 9 месяцев 2022 года»;</w:t>
      </w:r>
    </w:p>
    <w:p w:rsidR="00A20B4B" w:rsidRDefault="00A20B4B" w:rsidP="00A20B4B">
      <w:pPr>
        <w:ind w:right="-4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A20B4B" w:rsidRDefault="00A20B4B" w:rsidP="00A20B4B">
      <w:pPr>
        <w:ind w:right="-4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1618A2">
        <w:rPr>
          <w:b/>
          <w:sz w:val="26"/>
          <w:szCs w:val="26"/>
        </w:rPr>
        <w:t>Предметом</w:t>
      </w:r>
      <w:r w:rsidRPr="001618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экспертно-аналитического мероприятия, </w:t>
      </w:r>
      <w:r w:rsidRPr="001618A2">
        <w:rPr>
          <w:sz w:val="26"/>
          <w:szCs w:val="26"/>
        </w:rPr>
        <w:t>внешней камеральной проверки (далее по тексту - Проверки) являлся Отчет.</w:t>
      </w:r>
    </w:p>
    <w:p w:rsidR="00A20B4B" w:rsidRDefault="00A20B4B" w:rsidP="000C2079">
      <w:pPr>
        <w:ind w:firstLine="284"/>
        <w:jc w:val="both"/>
        <w:rPr>
          <w:b/>
          <w:sz w:val="26"/>
          <w:szCs w:val="26"/>
        </w:rPr>
      </w:pPr>
    </w:p>
    <w:p w:rsidR="003B6B3A" w:rsidRDefault="003B6B3A" w:rsidP="0064725C">
      <w:pPr>
        <w:ind w:right="-456"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 xml:space="preserve">установление законности, полноты и достоверности данных отчета об исполнении бюджета </w:t>
      </w:r>
      <w:r>
        <w:rPr>
          <w:sz w:val="26"/>
          <w:szCs w:val="26"/>
        </w:rPr>
        <w:t xml:space="preserve">СП </w:t>
      </w:r>
      <w:r w:rsidRPr="009D5C73">
        <w:rPr>
          <w:sz w:val="26"/>
          <w:szCs w:val="26"/>
        </w:rPr>
        <w:t>«</w:t>
      </w:r>
      <w:r>
        <w:rPr>
          <w:sz w:val="26"/>
          <w:szCs w:val="26"/>
        </w:rPr>
        <w:t>Серпейск</w:t>
      </w:r>
      <w:r w:rsidRPr="009D5C73">
        <w:rPr>
          <w:sz w:val="26"/>
          <w:szCs w:val="26"/>
        </w:rPr>
        <w:t>» за 2022 год (далее по тексту - Отчет);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 xml:space="preserve">оценка соблюдения бюджетного законодательства при осуществлении бюджетного процесса в </w:t>
      </w:r>
      <w:r>
        <w:rPr>
          <w:sz w:val="26"/>
          <w:szCs w:val="26"/>
        </w:rPr>
        <w:t xml:space="preserve">СП </w:t>
      </w:r>
      <w:r w:rsidRPr="009D5C73">
        <w:rPr>
          <w:sz w:val="26"/>
          <w:szCs w:val="26"/>
        </w:rPr>
        <w:t>«</w:t>
      </w:r>
      <w:r>
        <w:rPr>
          <w:sz w:val="26"/>
          <w:szCs w:val="26"/>
        </w:rPr>
        <w:t>Село Серпейск</w:t>
      </w:r>
      <w:r w:rsidRPr="009D5C73">
        <w:rPr>
          <w:sz w:val="26"/>
          <w:szCs w:val="26"/>
        </w:rPr>
        <w:t>»;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>общая характеристика исполнения бюджета за 202</w:t>
      </w:r>
      <w:r>
        <w:rPr>
          <w:sz w:val="26"/>
          <w:szCs w:val="26"/>
        </w:rPr>
        <w:t>2</w:t>
      </w:r>
      <w:r w:rsidRPr="009D5C73">
        <w:rPr>
          <w:sz w:val="26"/>
          <w:szCs w:val="26"/>
        </w:rPr>
        <w:t xml:space="preserve"> год;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>исполнение доходной части бюджета;</w:t>
      </w:r>
    </w:p>
    <w:p w:rsid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>исполнение расходной части бюджета;</w:t>
      </w:r>
    </w:p>
    <w:p w:rsid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>оценка уровня исполнения программной части бюджета;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rPr>
          <w:sz w:val="26"/>
          <w:szCs w:val="26"/>
        </w:rPr>
      </w:pPr>
      <w:r w:rsidRPr="009D5C73">
        <w:rPr>
          <w:sz w:val="26"/>
          <w:szCs w:val="26"/>
        </w:rPr>
        <w:t>установление соответствия фактического исполнения бюджета его плановым назначениям, утвержденным решениями Сельской Думы СП «Село Серпейск» (далее по тексту – Районным Собранием);</w:t>
      </w:r>
    </w:p>
    <w:p w:rsidR="00EB42B1" w:rsidRDefault="00EB42B1" w:rsidP="0064725C">
      <w:pPr>
        <w:ind w:right="-456"/>
        <w:jc w:val="both"/>
        <w:rPr>
          <w:b/>
          <w:sz w:val="26"/>
          <w:szCs w:val="26"/>
        </w:rPr>
      </w:pPr>
    </w:p>
    <w:p w:rsidR="00680FEB" w:rsidRDefault="0081008B" w:rsidP="0064725C">
      <w:pPr>
        <w:ind w:right="-456"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</w:t>
      </w:r>
      <w:r w:rsidR="00275A99">
        <w:rPr>
          <w:b/>
          <w:sz w:val="26"/>
          <w:szCs w:val="26"/>
        </w:rPr>
        <w:t>исполнении бюджета</w:t>
      </w:r>
      <w:r>
        <w:rPr>
          <w:b/>
          <w:sz w:val="26"/>
          <w:szCs w:val="26"/>
        </w:rPr>
        <w:t xml:space="preserve"> за 202</w:t>
      </w:r>
      <w:r w:rsidR="009D5C7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 </w:t>
      </w:r>
    </w:p>
    <w:p w:rsidR="0081008B" w:rsidRPr="00680FEB" w:rsidRDefault="0081008B" w:rsidP="0064725C">
      <w:pPr>
        <w:ind w:right="-456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1008B" w:rsidRPr="0081008B" w:rsidRDefault="0081008B" w:rsidP="0064725C">
      <w:pPr>
        <w:pStyle w:val="a3"/>
        <w:numPr>
          <w:ilvl w:val="0"/>
          <w:numId w:val="10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полноты годовой бюджетной отчетности и ее соответствие установленным формам;</w:t>
      </w:r>
    </w:p>
    <w:p w:rsidR="0081008B" w:rsidRPr="0081008B" w:rsidRDefault="0081008B" w:rsidP="0064725C">
      <w:pPr>
        <w:pStyle w:val="a3"/>
        <w:numPr>
          <w:ilvl w:val="0"/>
          <w:numId w:val="10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1008B" w:rsidRPr="0081008B" w:rsidRDefault="0081008B" w:rsidP="0064725C">
      <w:pPr>
        <w:pStyle w:val="a3"/>
        <w:numPr>
          <w:ilvl w:val="0"/>
          <w:numId w:val="10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2A58B2" w:rsidRDefault="002A58B2" w:rsidP="0064725C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7029B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 п.1 ст. 59 </w:t>
      </w:r>
      <w:r w:rsidR="0017029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17029B">
        <w:rPr>
          <w:sz w:val="26"/>
          <w:szCs w:val="26"/>
        </w:rPr>
        <w:t xml:space="preserve"> о бюджетном процессе, </w:t>
      </w:r>
      <w:r w:rsidRPr="002A58B2">
        <w:rPr>
          <w:sz w:val="26"/>
          <w:szCs w:val="26"/>
        </w:rPr>
        <w:t xml:space="preserve">Главные администраторы средств бюджета сельского поселения представляют сводную бюджетную отчетность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 xml:space="preserve">в финансовый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>орган сельского поселения в установленные им сроки</w:t>
      </w:r>
      <w:r>
        <w:rPr>
          <w:sz w:val="26"/>
          <w:szCs w:val="26"/>
        </w:rPr>
        <w:t>. Далее</w:t>
      </w:r>
      <w:r w:rsidR="00003631">
        <w:rPr>
          <w:sz w:val="26"/>
          <w:szCs w:val="26"/>
        </w:rPr>
        <w:t xml:space="preserve"> </w:t>
      </w:r>
      <w:r w:rsidRPr="00DD60E6">
        <w:rPr>
          <w:kern w:val="3"/>
          <w:sz w:val="26"/>
          <w:szCs w:val="26"/>
        </w:rPr>
        <w:t xml:space="preserve">Администрация сельского поселения представляет отчет об исполнении бюджета </w:t>
      </w:r>
      <w:proofErr w:type="gramStart"/>
      <w:r w:rsidRPr="00DD60E6">
        <w:rPr>
          <w:kern w:val="3"/>
          <w:sz w:val="26"/>
          <w:szCs w:val="26"/>
        </w:rPr>
        <w:t>сельского  поселения</w:t>
      </w:r>
      <w:proofErr w:type="gramEnd"/>
      <w:r w:rsidRPr="00DD60E6">
        <w:rPr>
          <w:kern w:val="3"/>
          <w:sz w:val="26"/>
          <w:szCs w:val="26"/>
        </w:rPr>
        <w:t xml:space="preserve"> для подготовки заключения на него в орган внешнего муниципального финансового контроля и комиссию по бюджету не позднее 1 апреля текущего года. </w:t>
      </w:r>
    </w:p>
    <w:p w:rsidR="008059AA" w:rsidRDefault="008059AA" w:rsidP="0064725C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3631">
        <w:rPr>
          <w:sz w:val="26"/>
          <w:szCs w:val="26"/>
        </w:rPr>
        <w:t xml:space="preserve">Главным </w:t>
      </w:r>
      <w:r>
        <w:rPr>
          <w:sz w:val="26"/>
          <w:szCs w:val="26"/>
        </w:rPr>
        <w:t xml:space="preserve">администраторами </w:t>
      </w:r>
      <w:r w:rsidR="00003631">
        <w:rPr>
          <w:sz w:val="26"/>
          <w:szCs w:val="26"/>
        </w:rPr>
        <w:t xml:space="preserve">бюджетных средств </w:t>
      </w:r>
      <w:r>
        <w:rPr>
          <w:sz w:val="26"/>
          <w:szCs w:val="26"/>
        </w:rPr>
        <w:t>сельского</w:t>
      </w:r>
      <w:r w:rsidR="00003631">
        <w:rPr>
          <w:sz w:val="26"/>
          <w:szCs w:val="26"/>
        </w:rPr>
        <w:t xml:space="preserve"> поселения утвержден</w:t>
      </w:r>
      <w:r w:rsidR="009D5C73">
        <w:rPr>
          <w:sz w:val="26"/>
          <w:szCs w:val="26"/>
        </w:rPr>
        <w:t>ы</w:t>
      </w:r>
      <w:r>
        <w:rPr>
          <w:sz w:val="26"/>
          <w:szCs w:val="26"/>
        </w:rPr>
        <w:t xml:space="preserve"> (003)</w:t>
      </w:r>
      <w:r w:rsidR="00003631">
        <w:rPr>
          <w:sz w:val="26"/>
          <w:szCs w:val="26"/>
        </w:rPr>
        <w:t xml:space="preserve"> </w:t>
      </w:r>
      <w:proofErr w:type="gramStart"/>
      <w:r w:rsidR="00003631">
        <w:rPr>
          <w:sz w:val="26"/>
          <w:szCs w:val="26"/>
        </w:rPr>
        <w:t>Адми</w:t>
      </w:r>
      <w:r w:rsidR="00A66AFB">
        <w:rPr>
          <w:sz w:val="26"/>
          <w:szCs w:val="26"/>
        </w:rPr>
        <w:t xml:space="preserve">нистрация  </w:t>
      </w:r>
      <w:r>
        <w:rPr>
          <w:sz w:val="26"/>
          <w:szCs w:val="26"/>
        </w:rPr>
        <w:t>СП</w:t>
      </w:r>
      <w:proofErr w:type="gramEnd"/>
      <w:r>
        <w:rPr>
          <w:sz w:val="26"/>
          <w:szCs w:val="26"/>
        </w:rPr>
        <w:t xml:space="preserve"> </w:t>
      </w:r>
      <w:r w:rsidR="00A66AFB">
        <w:rPr>
          <w:sz w:val="26"/>
          <w:szCs w:val="26"/>
        </w:rPr>
        <w:t>«</w:t>
      </w:r>
      <w:r>
        <w:rPr>
          <w:sz w:val="26"/>
          <w:szCs w:val="26"/>
        </w:rPr>
        <w:t xml:space="preserve">Село Серпейск» Мещовского района и </w:t>
      </w:r>
      <w:r w:rsidR="000036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17029B" w:rsidRDefault="008059AA" w:rsidP="0064725C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(002) </w:t>
      </w:r>
      <w:r w:rsidRPr="008059AA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BE0DDD">
        <w:rPr>
          <w:sz w:val="26"/>
          <w:szCs w:val="26"/>
        </w:rPr>
        <w:t>.</w:t>
      </w:r>
    </w:p>
    <w:p w:rsidR="000C2079" w:rsidRDefault="00C27F01" w:rsidP="0064725C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008B" w:rsidRPr="00C6305E">
        <w:rPr>
          <w:sz w:val="26"/>
          <w:szCs w:val="26"/>
        </w:rPr>
        <w:t>Показатели представленных форм отчетности об исполнении бюджета взаимоувязаны. Расхождений не установлено.</w:t>
      </w:r>
      <w:r w:rsidR="0081008B" w:rsidRPr="0081008B">
        <w:rPr>
          <w:sz w:val="26"/>
          <w:szCs w:val="26"/>
        </w:rPr>
        <w:t xml:space="preserve"> </w:t>
      </w:r>
    </w:p>
    <w:p w:rsidR="000C2079" w:rsidRDefault="000C2079" w:rsidP="0064725C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81008B">
        <w:rPr>
          <w:sz w:val="26"/>
          <w:szCs w:val="26"/>
        </w:rPr>
        <w:t>Главным р</w:t>
      </w:r>
      <w:r w:rsidR="0030106B">
        <w:rPr>
          <w:sz w:val="26"/>
          <w:szCs w:val="26"/>
        </w:rPr>
        <w:t>аспорядител</w:t>
      </w:r>
      <w:r w:rsidR="00A66AFB">
        <w:rPr>
          <w:sz w:val="26"/>
          <w:szCs w:val="26"/>
        </w:rPr>
        <w:t>ем</w:t>
      </w:r>
      <w:r w:rsidR="0030106B">
        <w:rPr>
          <w:sz w:val="26"/>
          <w:szCs w:val="26"/>
        </w:rPr>
        <w:t xml:space="preserve"> бюджетных средств</w:t>
      </w:r>
      <w:r w:rsidR="00F811EC"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бюджетная отчетность сформирована в соответствии с пунктом 3 статьи 264.1 БК РФ и Инструкции № 191н, </w:t>
      </w:r>
      <w:r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которая включает следующие формы отчетов: 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об исполнении бюджета</w:t>
      </w:r>
      <w:r w:rsidR="000C2079">
        <w:rPr>
          <w:sz w:val="26"/>
          <w:szCs w:val="26"/>
        </w:rPr>
        <w:t>;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баланс исполнения бюджета; 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финансовых результатах деятельности;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движении денежных средств;</w:t>
      </w:r>
    </w:p>
    <w:p w:rsidR="00795F2F" w:rsidRPr="00C27F01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пояснительная записка. </w:t>
      </w:r>
    </w:p>
    <w:p w:rsidR="00795F2F" w:rsidRDefault="000C2079" w:rsidP="0064725C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 xml:space="preserve">В результате внешней проверки бюджетной отчётности </w:t>
      </w:r>
      <w:r w:rsidR="00C6305E">
        <w:rPr>
          <w:sz w:val="26"/>
          <w:szCs w:val="26"/>
        </w:rPr>
        <w:t xml:space="preserve"> </w:t>
      </w:r>
      <w:r w:rsidR="00C27F01">
        <w:rPr>
          <w:sz w:val="26"/>
          <w:szCs w:val="26"/>
        </w:rPr>
        <w:t>С</w:t>
      </w:r>
      <w:r w:rsidR="00C6305E">
        <w:rPr>
          <w:sz w:val="26"/>
          <w:szCs w:val="26"/>
        </w:rPr>
        <w:t>П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0C2079">
        <w:rPr>
          <w:sz w:val="26"/>
          <w:szCs w:val="26"/>
        </w:rPr>
        <w:t>»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64725C">
      <w:pPr>
        <w:pStyle w:val="a3"/>
        <w:numPr>
          <w:ilvl w:val="0"/>
          <w:numId w:val="12"/>
        </w:numPr>
        <w:ind w:right="-456"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64725C">
      <w:pPr>
        <w:pStyle w:val="a3"/>
        <w:numPr>
          <w:ilvl w:val="0"/>
          <w:numId w:val="12"/>
        </w:numPr>
        <w:ind w:right="-456"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7062D5" w:rsidRDefault="0081008B" w:rsidP="0064725C">
      <w:pPr>
        <w:pStyle w:val="a3"/>
        <w:numPr>
          <w:ilvl w:val="0"/>
          <w:numId w:val="12"/>
        </w:numPr>
        <w:ind w:right="-456"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</w:t>
      </w:r>
      <w:proofErr w:type="spellStart"/>
      <w:r w:rsidR="00BE0DDD">
        <w:rPr>
          <w:sz w:val="26"/>
          <w:szCs w:val="26"/>
        </w:rPr>
        <w:t>пп</w:t>
      </w:r>
      <w:proofErr w:type="spellEnd"/>
      <w:r w:rsidR="00BE0DDD">
        <w:rPr>
          <w:sz w:val="26"/>
          <w:szCs w:val="26"/>
        </w:rPr>
        <w:t xml:space="preserve">. </w:t>
      </w:r>
      <w:r w:rsidRPr="00795F2F">
        <w:rPr>
          <w:sz w:val="26"/>
          <w:szCs w:val="26"/>
        </w:rPr>
        <w:t xml:space="preserve">11.1 </w:t>
      </w:r>
      <w:r w:rsidR="00BE0DDD">
        <w:rPr>
          <w:sz w:val="26"/>
          <w:szCs w:val="26"/>
        </w:rPr>
        <w:t>Инструкции от 28.12.2010 № 191н.</w:t>
      </w:r>
    </w:p>
    <w:p w:rsidR="007062D5" w:rsidRDefault="007062D5" w:rsidP="0064725C">
      <w:pPr>
        <w:ind w:right="-456"/>
        <w:jc w:val="both"/>
        <w:rPr>
          <w:sz w:val="26"/>
          <w:szCs w:val="26"/>
        </w:rPr>
      </w:pPr>
    </w:p>
    <w:p w:rsidR="007062D5" w:rsidRDefault="007062D5" w:rsidP="0064725C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A425AB">
        <w:rPr>
          <w:sz w:val="26"/>
          <w:szCs w:val="26"/>
        </w:rPr>
        <w:t>От</w:t>
      </w:r>
      <w:r w:rsidR="0081008B"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 w:rsidR="00C27F01">
        <w:rPr>
          <w:sz w:val="26"/>
          <w:szCs w:val="26"/>
        </w:rPr>
        <w:t>СП</w:t>
      </w:r>
      <w:r w:rsidR="00C6305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7062D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за 20</w:t>
      </w:r>
      <w:r>
        <w:rPr>
          <w:sz w:val="26"/>
          <w:szCs w:val="26"/>
        </w:rPr>
        <w:t>2</w:t>
      </w:r>
      <w:r w:rsidR="00BE0DDD">
        <w:rPr>
          <w:sz w:val="26"/>
          <w:szCs w:val="26"/>
        </w:rPr>
        <w:t>2</w:t>
      </w:r>
      <w:r w:rsidR="0081008B" w:rsidRPr="007062D5">
        <w:rPr>
          <w:sz w:val="26"/>
          <w:szCs w:val="26"/>
        </w:rPr>
        <w:t xml:space="preserve"> год» </w:t>
      </w:r>
      <w:proofErr w:type="gramStart"/>
      <w:r w:rsidR="0081008B" w:rsidRPr="007062D5">
        <w:rPr>
          <w:sz w:val="26"/>
          <w:szCs w:val="26"/>
        </w:rPr>
        <w:t xml:space="preserve">предлагаются </w:t>
      </w:r>
      <w:r w:rsidR="0047494B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к</w:t>
      </w:r>
      <w:proofErr w:type="gramEnd"/>
      <w:r w:rsidR="0081008B" w:rsidRPr="007062D5">
        <w:rPr>
          <w:sz w:val="26"/>
          <w:szCs w:val="26"/>
        </w:rPr>
        <w:t xml:space="preserve"> утверждению показатели: </w:t>
      </w:r>
    </w:p>
    <w:p w:rsidR="00464AA9" w:rsidRPr="003A428C" w:rsidRDefault="007062D5" w:rsidP="0064725C">
      <w:pPr>
        <w:pStyle w:val="a3"/>
        <w:numPr>
          <w:ilvl w:val="0"/>
          <w:numId w:val="7"/>
        </w:numPr>
        <w:ind w:left="567" w:right="-456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доходов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A425AB">
        <w:rPr>
          <w:sz w:val="26"/>
          <w:szCs w:val="26"/>
        </w:rPr>
        <w:t xml:space="preserve">СП </w:t>
      </w:r>
      <w:r w:rsidR="00A425AB" w:rsidRPr="007062D5">
        <w:rPr>
          <w:sz w:val="26"/>
          <w:szCs w:val="26"/>
        </w:rPr>
        <w:t>«</w:t>
      </w:r>
      <w:r w:rsidR="00A425AB">
        <w:rPr>
          <w:sz w:val="26"/>
          <w:szCs w:val="26"/>
        </w:rPr>
        <w:t>Село Серпейск</w:t>
      </w:r>
      <w:r w:rsidR="00A425AB" w:rsidRPr="007062D5">
        <w:rPr>
          <w:sz w:val="26"/>
          <w:szCs w:val="26"/>
        </w:rPr>
        <w:t>»</w:t>
      </w:r>
      <w:r w:rsidR="00A425AB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за 202</w:t>
      </w:r>
      <w:r w:rsidR="00BE0DDD">
        <w:rPr>
          <w:sz w:val="26"/>
          <w:szCs w:val="26"/>
        </w:rPr>
        <w:t>2</w:t>
      </w:r>
      <w:r w:rsidR="0047494B">
        <w:rPr>
          <w:sz w:val="26"/>
          <w:szCs w:val="26"/>
        </w:rPr>
        <w:t xml:space="preserve">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по кодам классификации доходов </w:t>
      </w:r>
      <w:r w:rsidR="00D349BB">
        <w:rPr>
          <w:sz w:val="26"/>
          <w:szCs w:val="26"/>
        </w:rPr>
        <w:t>бюджетов согласно приложению № 0</w:t>
      </w:r>
      <w:r w:rsidR="00E2146A">
        <w:rPr>
          <w:sz w:val="26"/>
          <w:szCs w:val="26"/>
        </w:rPr>
        <w:t>1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в </w:t>
      </w:r>
      <w:proofErr w:type="gramStart"/>
      <w:r w:rsidRPr="00464AA9">
        <w:rPr>
          <w:sz w:val="26"/>
          <w:szCs w:val="26"/>
        </w:rPr>
        <w:t>сумме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</w:t>
      </w:r>
      <w:r w:rsidR="00BE0DDD">
        <w:rPr>
          <w:sz w:val="26"/>
          <w:szCs w:val="26"/>
        </w:rPr>
        <w:t>9</w:t>
      </w:r>
      <w:proofErr w:type="gramEnd"/>
      <w:r w:rsidR="00BE0DDD">
        <w:rPr>
          <w:sz w:val="26"/>
          <w:szCs w:val="26"/>
        </w:rPr>
        <w:t xml:space="preserve"> 966 941,06 рублей , что на </w:t>
      </w:r>
      <w:r w:rsidR="003A428C">
        <w:rPr>
          <w:sz w:val="26"/>
          <w:szCs w:val="26"/>
        </w:rPr>
        <w:t>4 509 930,00 рублей меньше чем в 2021 году (</w:t>
      </w:r>
      <w:r w:rsidR="006968B9">
        <w:rPr>
          <w:sz w:val="26"/>
          <w:szCs w:val="26"/>
        </w:rPr>
        <w:t xml:space="preserve"> 2021 год - </w:t>
      </w:r>
      <w:r w:rsidR="00D349BB" w:rsidRPr="003A428C">
        <w:rPr>
          <w:sz w:val="26"/>
          <w:szCs w:val="26"/>
        </w:rPr>
        <w:t>14 476 871,06 рублей</w:t>
      </w:r>
      <w:r w:rsidR="006968B9">
        <w:rPr>
          <w:sz w:val="26"/>
          <w:szCs w:val="26"/>
        </w:rPr>
        <w:t>)</w:t>
      </w:r>
      <w:r w:rsidR="003A428C">
        <w:rPr>
          <w:sz w:val="26"/>
          <w:szCs w:val="26"/>
        </w:rPr>
        <w:t>;</w:t>
      </w:r>
      <w:r w:rsidRPr="003A428C">
        <w:rPr>
          <w:sz w:val="26"/>
          <w:szCs w:val="26"/>
        </w:rPr>
        <w:t xml:space="preserve"> </w:t>
      </w:r>
    </w:p>
    <w:p w:rsidR="007062D5" w:rsidRPr="006968B9" w:rsidRDefault="007062D5" w:rsidP="0064725C">
      <w:pPr>
        <w:pStyle w:val="a3"/>
        <w:numPr>
          <w:ilvl w:val="0"/>
          <w:numId w:val="7"/>
        </w:numPr>
        <w:ind w:left="567" w:right="-456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расходов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E2146A" w:rsidRPr="007062D5">
        <w:rPr>
          <w:sz w:val="26"/>
          <w:szCs w:val="26"/>
        </w:rPr>
        <w:t>«</w:t>
      </w:r>
      <w:r w:rsidR="00E2146A">
        <w:rPr>
          <w:sz w:val="26"/>
          <w:szCs w:val="26"/>
        </w:rPr>
        <w:t xml:space="preserve">Село </w:t>
      </w:r>
      <w:proofErr w:type="gramStart"/>
      <w:r w:rsidR="00E2146A">
        <w:rPr>
          <w:sz w:val="26"/>
          <w:szCs w:val="26"/>
        </w:rPr>
        <w:t>Серпейск</w:t>
      </w:r>
      <w:r w:rsidR="00E2146A" w:rsidRPr="007062D5">
        <w:rPr>
          <w:sz w:val="26"/>
          <w:szCs w:val="26"/>
        </w:rPr>
        <w:t>»</w:t>
      </w:r>
      <w:r w:rsidR="00E2146A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 xml:space="preserve"> за</w:t>
      </w:r>
      <w:proofErr w:type="gramEnd"/>
      <w:r w:rsidR="0047494B">
        <w:rPr>
          <w:sz w:val="26"/>
          <w:szCs w:val="26"/>
        </w:rPr>
        <w:t xml:space="preserve">  202</w:t>
      </w:r>
      <w:r w:rsidR="003A428C">
        <w:rPr>
          <w:sz w:val="26"/>
          <w:szCs w:val="26"/>
        </w:rPr>
        <w:t>2</w:t>
      </w:r>
      <w:r w:rsidR="0047494B">
        <w:rPr>
          <w:sz w:val="26"/>
          <w:szCs w:val="26"/>
        </w:rPr>
        <w:t xml:space="preserve">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>по ведомственной структуре расходов согласно приложению № 2</w:t>
      </w:r>
      <w:r w:rsid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в сумме</w:t>
      </w:r>
      <w:r w:rsidR="00464AA9">
        <w:rPr>
          <w:sz w:val="26"/>
          <w:szCs w:val="26"/>
        </w:rPr>
        <w:t xml:space="preserve"> </w:t>
      </w:r>
      <w:r w:rsidR="006968B9">
        <w:rPr>
          <w:sz w:val="26"/>
          <w:szCs w:val="26"/>
        </w:rPr>
        <w:t xml:space="preserve">7 786 734,04 рублей, что на 1 706 466,04 рублей меньше чем 2021 году (  2021 год - </w:t>
      </w:r>
      <w:r w:rsidR="00E2146A" w:rsidRPr="006968B9">
        <w:rPr>
          <w:sz w:val="26"/>
          <w:szCs w:val="26"/>
        </w:rPr>
        <w:t xml:space="preserve">9 493 200,08 </w:t>
      </w:r>
      <w:r w:rsidR="0047494B" w:rsidRPr="006968B9">
        <w:rPr>
          <w:sz w:val="26"/>
          <w:szCs w:val="26"/>
        </w:rPr>
        <w:t>рублей</w:t>
      </w:r>
      <w:r w:rsidR="006968B9">
        <w:rPr>
          <w:sz w:val="26"/>
          <w:szCs w:val="26"/>
        </w:rPr>
        <w:t>);</w:t>
      </w:r>
    </w:p>
    <w:p w:rsidR="007062D5" w:rsidRDefault="007062D5" w:rsidP="0064725C">
      <w:pPr>
        <w:pStyle w:val="a3"/>
        <w:numPr>
          <w:ilvl w:val="0"/>
          <w:numId w:val="7"/>
        </w:numPr>
        <w:ind w:left="567" w:right="-456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исполнение расходов бюджета </w:t>
      </w:r>
      <w:r w:rsidR="000F17CE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E2146A" w:rsidRPr="007062D5">
        <w:rPr>
          <w:sz w:val="26"/>
          <w:szCs w:val="26"/>
        </w:rPr>
        <w:t>«</w:t>
      </w:r>
      <w:r w:rsidR="00E2146A">
        <w:rPr>
          <w:sz w:val="26"/>
          <w:szCs w:val="26"/>
        </w:rPr>
        <w:t>Село Серпейск</w:t>
      </w:r>
      <w:r w:rsidR="00E2146A" w:rsidRPr="007062D5">
        <w:rPr>
          <w:sz w:val="26"/>
          <w:szCs w:val="26"/>
        </w:rPr>
        <w:t>»</w:t>
      </w:r>
      <w:r w:rsidR="00E2146A">
        <w:rPr>
          <w:sz w:val="26"/>
          <w:szCs w:val="26"/>
        </w:rPr>
        <w:t xml:space="preserve"> </w:t>
      </w:r>
      <w:r w:rsidR="000F17CE">
        <w:rPr>
          <w:sz w:val="26"/>
          <w:szCs w:val="26"/>
        </w:rPr>
        <w:t>за 20</w:t>
      </w:r>
      <w:r w:rsidR="006968B9">
        <w:rPr>
          <w:sz w:val="26"/>
          <w:szCs w:val="26"/>
        </w:rPr>
        <w:t>22</w:t>
      </w:r>
      <w:r w:rsidR="000F17CE">
        <w:rPr>
          <w:sz w:val="26"/>
          <w:szCs w:val="26"/>
        </w:rPr>
        <w:t xml:space="preserve"> год</w:t>
      </w:r>
      <w:r w:rsidR="000F17CE" w:rsidRPr="00EB42B1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>по разделам и подразделам классификации расходов бю</w:t>
      </w:r>
      <w:r w:rsidR="00D0179F">
        <w:rPr>
          <w:sz w:val="26"/>
          <w:szCs w:val="26"/>
        </w:rPr>
        <w:t>джетов согласно приложению № 3;</w:t>
      </w:r>
      <w:r w:rsidRPr="00EB42B1">
        <w:rPr>
          <w:sz w:val="26"/>
          <w:szCs w:val="26"/>
        </w:rPr>
        <w:t xml:space="preserve"> </w:t>
      </w:r>
    </w:p>
    <w:p w:rsidR="007062D5" w:rsidRPr="0064725C" w:rsidRDefault="007062D5" w:rsidP="0064725C">
      <w:pPr>
        <w:pStyle w:val="a3"/>
        <w:numPr>
          <w:ilvl w:val="0"/>
          <w:numId w:val="7"/>
        </w:numPr>
        <w:ind w:left="567" w:right="-456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исполнение </w:t>
      </w:r>
      <w:proofErr w:type="gramStart"/>
      <w:r w:rsidRPr="00EB42B1">
        <w:rPr>
          <w:sz w:val="26"/>
          <w:szCs w:val="26"/>
        </w:rPr>
        <w:t xml:space="preserve">источников </w:t>
      </w:r>
      <w:r w:rsidR="0091027D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>финансирования</w:t>
      </w:r>
      <w:proofErr w:type="gramEnd"/>
      <w:r w:rsidRPr="00EB42B1">
        <w:rPr>
          <w:sz w:val="26"/>
          <w:szCs w:val="26"/>
        </w:rPr>
        <w:t xml:space="preserve"> дефицита бюджета </w:t>
      </w:r>
      <w:r w:rsidR="000F17CE" w:rsidRPr="000F17CE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E2146A" w:rsidRPr="007062D5">
        <w:rPr>
          <w:sz w:val="26"/>
          <w:szCs w:val="26"/>
        </w:rPr>
        <w:t>«</w:t>
      </w:r>
      <w:r w:rsidR="00E2146A">
        <w:rPr>
          <w:sz w:val="26"/>
          <w:szCs w:val="26"/>
        </w:rPr>
        <w:t>Село Серпейск</w:t>
      </w:r>
      <w:r w:rsidR="00E2146A" w:rsidRPr="007062D5">
        <w:rPr>
          <w:sz w:val="26"/>
          <w:szCs w:val="26"/>
        </w:rPr>
        <w:t>»</w:t>
      </w:r>
      <w:r w:rsidR="00E2146A">
        <w:rPr>
          <w:sz w:val="26"/>
          <w:szCs w:val="26"/>
        </w:rPr>
        <w:t xml:space="preserve"> </w:t>
      </w:r>
      <w:r w:rsidR="000F17CE" w:rsidRPr="000F17CE">
        <w:rPr>
          <w:sz w:val="26"/>
          <w:szCs w:val="26"/>
        </w:rPr>
        <w:t xml:space="preserve">за 2021 год </w:t>
      </w:r>
      <w:r w:rsidRPr="00EB42B1">
        <w:rPr>
          <w:sz w:val="26"/>
          <w:szCs w:val="26"/>
        </w:rPr>
        <w:t>по кодам классификации источников финансирования дефицитов бюджетов согласно приложению № 4</w:t>
      </w:r>
      <w:r w:rsidR="0091027D">
        <w:rPr>
          <w:sz w:val="26"/>
          <w:szCs w:val="26"/>
        </w:rPr>
        <w:t xml:space="preserve"> (Бюджет исполнен с </w:t>
      </w:r>
      <w:r w:rsidR="0091027D" w:rsidRPr="0091027D">
        <w:rPr>
          <w:sz w:val="26"/>
          <w:szCs w:val="26"/>
        </w:rPr>
        <w:t xml:space="preserve">профицитом  в сумме  </w:t>
      </w:r>
      <w:r w:rsidR="0064725C">
        <w:rPr>
          <w:sz w:val="26"/>
          <w:szCs w:val="26"/>
        </w:rPr>
        <w:t xml:space="preserve">2 180 207,02 рублей,  профицит бюджета в 2021 году составил сумму в размере  </w:t>
      </w:r>
      <w:r w:rsidR="00FA0E41" w:rsidRPr="0064725C">
        <w:rPr>
          <w:sz w:val="26"/>
          <w:szCs w:val="26"/>
        </w:rPr>
        <w:t>4 983 670,98</w:t>
      </w:r>
      <w:r w:rsidR="00A81D1D" w:rsidRPr="0064725C">
        <w:rPr>
          <w:sz w:val="26"/>
          <w:szCs w:val="26"/>
        </w:rPr>
        <w:t xml:space="preserve"> рублей</w:t>
      </w:r>
      <w:r w:rsidR="0091027D" w:rsidRPr="0064725C">
        <w:rPr>
          <w:sz w:val="26"/>
          <w:szCs w:val="26"/>
        </w:rPr>
        <w:t>)</w:t>
      </w:r>
      <w:r w:rsidR="00D0179F" w:rsidRPr="0064725C">
        <w:rPr>
          <w:sz w:val="26"/>
          <w:szCs w:val="26"/>
        </w:rPr>
        <w:t>;</w:t>
      </w:r>
      <w:r w:rsidRPr="0064725C">
        <w:rPr>
          <w:sz w:val="26"/>
          <w:szCs w:val="26"/>
        </w:rPr>
        <w:t xml:space="preserve"> </w:t>
      </w:r>
    </w:p>
    <w:p w:rsidR="0064725C" w:rsidRDefault="0064725C" w:rsidP="006472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64725C" w:rsidRDefault="0064725C" w:rsidP="002A007E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E7D6D" w:rsidRPr="00440550">
        <w:rPr>
          <w:sz w:val="26"/>
          <w:szCs w:val="26"/>
        </w:rPr>
        <w:t>При анализе доходов</w:t>
      </w:r>
      <w:r w:rsidR="009D6148" w:rsidRPr="00440550">
        <w:rPr>
          <w:sz w:val="26"/>
          <w:szCs w:val="26"/>
        </w:rPr>
        <w:t xml:space="preserve"> и расходов</w:t>
      </w:r>
      <w:r w:rsidR="00EE7D6D" w:rsidRPr="00440550">
        <w:rPr>
          <w:sz w:val="26"/>
          <w:szCs w:val="26"/>
        </w:rPr>
        <w:t xml:space="preserve">, отраженных в (ф. 0503127) главных администраторов </w:t>
      </w:r>
      <w:r w:rsidRPr="00440550">
        <w:rPr>
          <w:sz w:val="26"/>
          <w:szCs w:val="26"/>
        </w:rPr>
        <w:t>доходов и</w:t>
      </w:r>
      <w:r w:rsidR="009D6148" w:rsidRPr="00440550">
        <w:rPr>
          <w:sz w:val="26"/>
          <w:szCs w:val="26"/>
        </w:rPr>
        <w:t xml:space="preserve"> главных </w:t>
      </w:r>
      <w:r w:rsidRPr="00440550">
        <w:rPr>
          <w:sz w:val="26"/>
          <w:szCs w:val="26"/>
        </w:rPr>
        <w:t>распорядителей бюджетных средств с</w:t>
      </w:r>
      <w:r w:rsidR="00EE7D6D" w:rsidRPr="00440550">
        <w:rPr>
          <w:sz w:val="26"/>
          <w:szCs w:val="26"/>
        </w:rPr>
        <w:t xml:space="preserve"> Отчетом об исполнении бюджета СП «Село Серпейск»</w:t>
      </w:r>
      <w:r w:rsidR="00364DA5" w:rsidRPr="00440550">
        <w:rPr>
          <w:sz w:val="26"/>
          <w:szCs w:val="26"/>
        </w:rPr>
        <w:t xml:space="preserve"> отклонений не выявлено.</w:t>
      </w:r>
      <w:r w:rsidR="00364DA5">
        <w:rPr>
          <w:sz w:val="26"/>
          <w:szCs w:val="26"/>
        </w:rPr>
        <w:t xml:space="preserve"> </w:t>
      </w:r>
      <w:r w:rsidR="009D6148">
        <w:rPr>
          <w:sz w:val="26"/>
          <w:szCs w:val="26"/>
        </w:rPr>
        <w:t xml:space="preserve">       </w:t>
      </w:r>
    </w:p>
    <w:p w:rsidR="009D6148" w:rsidRDefault="009D6148" w:rsidP="002A007E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9C79DE" w:rsidRPr="007062D5">
        <w:rPr>
          <w:sz w:val="26"/>
          <w:szCs w:val="26"/>
        </w:rPr>
        <w:t>Кассовые</w:t>
      </w:r>
      <w:r w:rsidR="009C79D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 расходы</w:t>
      </w:r>
      <w:proofErr w:type="gramEnd"/>
      <w:r w:rsidR="0081008B" w:rsidRPr="007062D5">
        <w:rPr>
          <w:sz w:val="26"/>
          <w:szCs w:val="26"/>
        </w:rPr>
        <w:t xml:space="preserve"> главными распорядителями бюджетных средств осуществлены в пределах утвержденных бюджетных обязательств</w:t>
      </w:r>
      <w:r w:rsidR="00A4001E">
        <w:rPr>
          <w:sz w:val="26"/>
          <w:szCs w:val="26"/>
        </w:rPr>
        <w:t>.</w:t>
      </w:r>
    </w:p>
    <w:p w:rsidR="00305C47" w:rsidRPr="000D1B47" w:rsidRDefault="009D6148" w:rsidP="002A007E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72EEB" w:rsidRPr="008E64CF">
        <w:rPr>
          <w:sz w:val="26"/>
          <w:szCs w:val="26"/>
        </w:rPr>
        <w:t xml:space="preserve">Сумма </w:t>
      </w:r>
      <w:r w:rsidR="00D72EEB" w:rsidRPr="00DD66AE">
        <w:rPr>
          <w:sz w:val="26"/>
          <w:szCs w:val="26"/>
          <w:u w:val="single"/>
        </w:rPr>
        <w:t>утверждённых</w:t>
      </w:r>
      <w:r w:rsidR="00337C4E">
        <w:rPr>
          <w:sz w:val="26"/>
          <w:szCs w:val="26"/>
          <w:u w:val="single"/>
        </w:rPr>
        <w:t xml:space="preserve"> </w:t>
      </w:r>
      <w:r w:rsidR="00D72EEB" w:rsidRPr="00DD66AE">
        <w:rPr>
          <w:sz w:val="26"/>
          <w:szCs w:val="26"/>
          <w:u w:val="single"/>
        </w:rPr>
        <w:t xml:space="preserve"> бюджетных </w:t>
      </w:r>
      <w:r w:rsidR="00D0179F" w:rsidRPr="00DD66AE">
        <w:rPr>
          <w:sz w:val="26"/>
          <w:szCs w:val="26"/>
          <w:u w:val="single"/>
        </w:rPr>
        <w:t xml:space="preserve"> </w:t>
      </w:r>
      <w:r w:rsidR="00D72EEB" w:rsidRPr="00DD66AE">
        <w:rPr>
          <w:sz w:val="26"/>
          <w:szCs w:val="26"/>
          <w:u w:val="single"/>
        </w:rPr>
        <w:t>назначений</w:t>
      </w:r>
      <w:r w:rsidR="00D72EEB" w:rsidRPr="008E64CF">
        <w:rPr>
          <w:sz w:val="26"/>
          <w:szCs w:val="26"/>
        </w:rPr>
        <w:t xml:space="preserve">, отражённая в отчёте об исполнении бюджета </w:t>
      </w:r>
      <w:r w:rsidRPr="0064725C">
        <w:rPr>
          <w:sz w:val="26"/>
          <w:szCs w:val="26"/>
          <w:u w:val="single"/>
        </w:rPr>
        <w:t xml:space="preserve">МР </w:t>
      </w:r>
      <w:r w:rsidR="00827484" w:rsidRPr="0064725C">
        <w:rPr>
          <w:sz w:val="26"/>
          <w:szCs w:val="26"/>
          <w:u w:val="single"/>
        </w:rPr>
        <w:t>«</w:t>
      </w:r>
      <w:r w:rsidRPr="0064725C">
        <w:rPr>
          <w:sz w:val="26"/>
          <w:szCs w:val="26"/>
          <w:u w:val="single"/>
        </w:rPr>
        <w:t>Мещовский район</w:t>
      </w:r>
      <w:r w:rsidR="00827484" w:rsidRPr="0064725C">
        <w:rPr>
          <w:sz w:val="26"/>
          <w:szCs w:val="26"/>
          <w:u w:val="single"/>
        </w:rPr>
        <w:t>»</w:t>
      </w:r>
      <w:r w:rsidR="00827484">
        <w:rPr>
          <w:sz w:val="26"/>
          <w:szCs w:val="26"/>
        </w:rPr>
        <w:t xml:space="preserve"> </w:t>
      </w:r>
      <w:r w:rsidR="00D72EEB" w:rsidRPr="008E64CF">
        <w:rPr>
          <w:sz w:val="26"/>
          <w:szCs w:val="26"/>
        </w:rPr>
        <w:t>(ф.0503317)</w:t>
      </w:r>
      <w:r w:rsidR="00305C47" w:rsidRPr="008E64CF">
        <w:rPr>
          <w:sz w:val="26"/>
          <w:szCs w:val="26"/>
        </w:rPr>
        <w:t>:</w:t>
      </w:r>
    </w:p>
    <w:p w:rsidR="00515F3C" w:rsidRPr="00515F3C" w:rsidRDefault="00D72EEB" w:rsidP="002A007E">
      <w:pPr>
        <w:pStyle w:val="a3"/>
        <w:numPr>
          <w:ilvl w:val="0"/>
          <w:numId w:val="13"/>
        </w:numPr>
        <w:spacing w:before="240" w:after="240"/>
        <w:ind w:left="709" w:right="-456" w:hanging="425"/>
        <w:jc w:val="both"/>
        <w:rPr>
          <w:sz w:val="26"/>
          <w:szCs w:val="26"/>
        </w:rPr>
      </w:pPr>
      <w:r w:rsidRPr="00337C4E">
        <w:rPr>
          <w:sz w:val="26"/>
          <w:szCs w:val="26"/>
        </w:rPr>
        <w:t xml:space="preserve">по разделу «Доходы </w:t>
      </w:r>
      <w:r w:rsidR="00337C4E" w:rsidRPr="00337C4E">
        <w:rPr>
          <w:sz w:val="26"/>
          <w:szCs w:val="26"/>
        </w:rPr>
        <w:t xml:space="preserve">сельских </w:t>
      </w:r>
      <w:proofErr w:type="gramStart"/>
      <w:r w:rsidR="00590C40" w:rsidRPr="00337C4E">
        <w:rPr>
          <w:sz w:val="26"/>
          <w:szCs w:val="26"/>
        </w:rPr>
        <w:t>поселений</w:t>
      </w:r>
      <w:r w:rsidRPr="00337C4E">
        <w:rPr>
          <w:sz w:val="26"/>
          <w:szCs w:val="26"/>
        </w:rPr>
        <w:t xml:space="preserve">» </w:t>
      </w:r>
      <w:r w:rsidR="002A407C">
        <w:rPr>
          <w:sz w:val="26"/>
          <w:szCs w:val="26"/>
        </w:rPr>
        <w:t xml:space="preserve"> </w:t>
      </w:r>
      <w:r w:rsidRPr="00337C4E">
        <w:rPr>
          <w:sz w:val="26"/>
          <w:szCs w:val="26"/>
        </w:rPr>
        <w:t>графа</w:t>
      </w:r>
      <w:proofErr w:type="gramEnd"/>
      <w:r w:rsidRPr="00337C4E">
        <w:rPr>
          <w:sz w:val="26"/>
          <w:szCs w:val="26"/>
        </w:rPr>
        <w:t xml:space="preserve"> </w:t>
      </w:r>
      <w:r w:rsidR="00337C4E">
        <w:rPr>
          <w:sz w:val="26"/>
          <w:szCs w:val="26"/>
        </w:rPr>
        <w:t>1</w:t>
      </w:r>
      <w:r w:rsidR="0064725C">
        <w:rPr>
          <w:sz w:val="26"/>
          <w:szCs w:val="26"/>
        </w:rPr>
        <w:t>6</w:t>
      </w:r>
      <w:r w:rsidR="00337C4E">
        <w:rPr>
          <w:sz w:val="26"/>
          <w:szCs w:val="26"/>
        </w:rPr>
        <w:t xml:space="preserve"> </w:t>
      </w:r>
      <w:r w:rsidR="00590C40" w:rsidRPr="00337C4E">
        <w:rPr>
          <w:sz w:val="26"/>
          <w:szCs w:val="26"/>
        </w:rPr>
        <w:t xml:space="preserve"> </w:t>
      </w:r>
      <w:r w:rsidR="007225A7">
        <w:rPr>
          <w:sz w:val="26"/>
          <w:szCs w:val="26"/>
        </w:rPr>
        <w:t xml:space="preserve">(44 190 962, 29 рублей), в то время как на 2021 год были утверждены в размере </w:t>
      </w:r>
      <w:r w:rsidR="00337C4E" w:rsidRPr="007225A7">
        <w:rPr>
          <w:b/>
          <w:sz w:val="26"/>
          <w:szCs w:val="26"/>
        </w:rPr>
        <w:t xml:space="preserve">64 662 790,11 </w:t>
      </w:r>
      <w:r w:rsidR="008E64CF" w:rsidRPr="007225A7">
        <w:rPr>
          <w:b/>
          <w:sz w:val="26"/>
          <w:szCs w:val="26"/>
        </w:rPr>
        <w:t>рублей</w:t>
      </w:r>
      <w:r w:rsidR="007225A7">
        <w:rPr>
          <w:sz w:val="26"/>
          <w:szCs w:val="26"/>
        </w:rPr>
        <w:t>.</w:t>
      </w:r>
      <w:r w:rsidR="00337C4E" w:rsidRPr="007225A7">
        <w:rPr>
          <w:sz w:val="26"/>
          <w:szCs w:val="26"/>
        </w:rPr>
        <w:t xml:space="preserve"> </w:t>
      </w:r>
      <w:r w:rsidR="007225A7">
        <w:rPr>
          <w:sz w:val="26"/>
          <w:szCs w:val="26"/>
        </w:rPr>
        <w:t>И</w:t>
      </w:r>
      <w:r w:rsidR="002A407C" w:rsidRPr="007225A7">
        <w:rPr>
          <w:sz w:val="26"/>
          <w:szCs w:val="26"/>
        </w:rPr>
        <w:t xml:space="preserve">з них по сельскому </w:t>
      </w:r>
      <w:r w:rsidR="00337C4E" w:rsidRPr="007225A7">
        <w:rPr>
          <w:sz w:val="26"/>
          <w:szCs w:val="26"/>
        </w:rPr>
        <w:t xml:space="preserve">СП «Село Серпейск» </w:t>
      </w:r>
      <w:r w:rsidR="00124CF6" w:rsidRPr="007225A7">
        <w:rPr>
          <w:sz w:val="26"/>
          <w:szCs w:val="26"/>
        </w:rPr>
        <w:t xml:space="preserve">утверждены бюджетные назначения в сумме </w:t>
      </w:r>
      <w:r w:rsidR="00515F3C">
        <w:rPr>
          <w:sz w:val="26"/>
          <w:szCs w:val="26"/>
        </w:rPr>
        <w:t>–</w:t>
      </w:r>
      <w:r w:rsidR="00124CF6" w:rsidRPr="007225A7">
        <w:rPr>
          <w:sz w:val="26"/>
          <w:szCs w:val="26"/>
        </w:rPr>
        <w:t xml:space="preserve"> </w:t>
      </w:r>
      <w:r w:rsidR="00515F3C">
        <w:rPr>
          <w:sz w:val="26"/>
          <w:szCs w:val="26"/>
        </w:rPr>
        <w:t xml:space="preserve">8 343 915,00 </w:t>
      </w:r>
      <w:r w:rsidR="00124CF6" w:rsidRPr="007225A7">
        <w:rPr>
          <w:sz w:val="26"/>
          <w:szCs w:val="26"/>
        </w:rPr>
        <w:t>рублей (</w:t>
      </w:r>
      <w:r w:rsidR="007225A7" w:rsidRPr="007225A7">
        <w:rPr>
          <w:sz w:val="26"/>
          <w:szCs w:val="26"/>
        </w:rPr>
        <w:t>Решение Сельской</w:t>
      </w:r>
      <w:r w:rsidR="00124CF6" w:rsidRPr="007225A7">
        <w:rPr>
          <w:sz w:val="26"/>
          <w:szCs w:val="26"/>
        </w:rPr>
        <w:t xml:space="preserve"> Думы сельского поселения «Село Серпейск» Мещовского </w:t>
      </w:r>
      <w:r w:rsidR="007225A7" w:rsidRPr="007225A7">
        <w:rPr>
          <w:sz w:val="26"/>
          <w:szCs w:val="26"/>
        </w:rPr>
        <w:t>района №</w:t>
      </w:r>
      <w:r w:rsidR="00124CF6" w:rsidRPr="007225A7">
        <w:rPr>
          <w:sz w:val="26"/>
          <w:szCs w:val="26"/>
        </w:rPr>
        <w:t xml:space="preserve"> 5</w:t>
      </w:r>
      <w:r w:rsidR="007225A7">
        <w:rPr>
          <w:sz w:val="26"/>
          <w:szCs w:val="26"/>
        </w:rPr>
        <w:t>1 от 15</w:t>
      </w:r>
      <w:r w:rsidR="00124CF6" w:rsidRPr="007225A7">
        <w:rPr>
          <w:sz w:val="26"/>
          <w:szCs w:val="26"/>
        </w:rPr>
        <w:t>.12</w:t>
      </w:r>
      <w:r w:rsidR="007225A7">
        <w:rPr>
          <w:sz w:val="26"/>
          <w:szCs w:val="26"/>
        </w:rPr>
        <w:t>.</w:t>
      </w:r>
      <w:r w:rsidR="00124CF6" w:rsidRPr="007225A7">
        <w:rPr>
          <w:sz w:val="26"/>
          <w:szCs w:val="26"/>
        </w:rPr>
        <w:t>202</w:t>
      </w:r>
      <w:r w:rsidR="007225A7">
        <w:rPr>
          <w:sz w:val="26"/>
          <w:szCs w:val="26"/>
        </w:rPr>
        <w:t>1</w:t>
      </w:r>
      <w:r w:rsidR="00124CF6" w:rsidRPr="007225A7">
        <w:rPr>
          <w:sz w:val="26"/>
          <w:szCs w:val="26"/>
        </w:rPr>
        <w:t xml:space="preserve"> года), исполнены в сумме </w:t>
      </w:r>
      <w:r w:rsidR="00515F3C">
        <w:rPr>
          <w:sz w:val="26"/>
          <w:szCs w:val="26"/>
        </w:rPr>
        <w:t>–</w:t>
      </w:r>
      <w:r w:rsidR="00124CF6" w:rsidRPr="00124CF6">
        <w:t xml:space="preserve"> </w:t>
      </w:r>
      <w:r w:rsidR="00515F3C">
        <w:t>9 966 941,06 рублей</w:t>
      </w:r>
    </w:p>
    <w:p w:rsidR="00B36262" w:rsidRDefault="00D72EEB" w:rsidP="002A007E">
      <w:pPr>
        <w:pStyle w:val="a3"/>
        <w:numPr>
          <w:ilvl w:val="0"/>
          <w:numId w:val="13"/>
        </w:numPr>
        <w:spacing w:after="240"/>
        <w:ind w:left="709" w:right="-456" w:hanging="425"/>
        <w:jc w:val="both"/>
        <w:rPr>
          <w:sz w:val="26"/>
          <w:szCs w:val="26"/>
        </w:rPr>
      </w:pPr>
      <w:r w:rsidRPr="00337C4E">
        <w:rPr>
          <w:sz w:val="26"/>
          <w:szCs w:val="26"/>
        </w:rPr>
        <w:t xml:space="preserve">по разделу «Расходы </w:t>
      </w:r>
      <w:proofErr w:type="gramStart"/>
      <w:r w:rsidR="00337C4E">
        <w:rPr>
          <w:sz w:val="26"/>
          <w:szCs w:val="26"/>
        </w:rPr>
        <w:t xml:space="preserve">сельских </w:t>
      </w:r>
      <w:r w:rsidR="0048116B" w:rsidRPr="00337C4E">
        <w:rPr>
          <w:sz w:val="26"/>
          <w:szCs w:val="26"/>
        </w:rPr>
        <w:t xml:space="preserve"> поселений</w:t>
      </w:r>
      <w:proofErr w:type="gramEnd"/>
      <w:r w:rsidRPr="00337C4E">
        <w:rPr>
          <w:sz w:val="26"/>
          <w:szCs w:val="26"/>
        </w:rPr>
        <w:t xml:space="preserve">» графа </w:t>
      </w:r>
      <w:r w:rsidR="0006788D" w:rsidRPr="00337C4E">
        <w:rPr>
          <w:sz w:val="26"/>
          <w:szCs w:val="26"/>
        </w:rPr>
        <w:t>1</w:t>
      </w:r>
      <w:r w:rsidR="00515F3C">
        <w:rPr>
          <w:sz w:val="26"/>
          <w:szCs w:val="26"/>
        </w:rPr>
        <w:t>6</w:t>
      </w:r>
      <w:r w:rsidRPr="00337C4E">
        <w:rPr>
          <w:sz w:val="26"/>
          <w:szCs w:val="26"/>
        </w:rPr>
        <w:t xml:space="preserve"> </w:t>
      </w:r>
      <w:r w:rsidRPr="00515F3C">
        <w:rPr>
          <w:sz w:val="26"/>
          <w:szCs w:val="26"/>
        </w:rPr>
        <w:t>(</w:t>
      </w:r>
      <w:r w:rsidR="00515F3C" w:rsidRPr="00515F3C">
        <w:rPr>
          <w:sz w:val="26"/>
          <w:szCs w:val="26"/>
        </w:rPr>
        <w:t>44 900 664,88</w:t>
      </w:r>
      <w:r w:rsidR="00591755" w:rsidRPr="00515F3C">
        <w:rPr>
          <w:sz w:val="26"/>
          <w:szCs w:val="26"/>
        </w:rPr>
        <w:t xml:space="preserve"> </w:t>
      </w:r>
      <w:r w:rsidR="00F817C2" w:rsidRPr="00515F3C">
        <w:rPr>
          <w:sz w:val="26"/>
          <w:szCs w:val="26"/>
        </w:rPr>
        <w:t>рублей</w:t>
      </w:r>
      <w:r w:rsidR="004D00EB" w:rsidRPr="00515F3C">
        <w:rPr>
          <w:sz w:val="26"/>
          <w:szCs w:val="26"/>
        </w:rPr>
        <w:t>)</w:t>
      </w:r>
      <w:r w:rsidR="00591755" w:rsidRPr="00515F3C">
        <w:rPr>
          <w:sz w:val="26"/>
          <w:szCs w:val="26"/>
        </w:rPr>
        <w:t xml:space="preserve">, </w:t>
      </w:r>
      <w:r w:rsidR="00CF3E4E">
        <w:rPr>
          <w:sz w:val="26"/>
          <w:szCs w:val="26"/>
        </w:rPr>
        <w:t xml:space="preserve">из них по сельскому СП «Село Серпейск» утверждены бюджетные назначения в сумме </w:t>
      </w:r>
      <w:r w:rsidR="00515F3C">
        <w:rPr>
          <w:sz w:val="26"/>
          <w:szCs w:val="26"/>
        </w:rPr>
        <w:t>–</w:t>
      </w:r>
      <w:r w:rsidR="00CF3E4E">
        <w:rPr>
          <w:sz w:val="26"/>
          <w:szCs w:val="26"/>
        </w:rPr>
        <w:t xml:space="preserve"> </w:t>
      </w:r>
      <w:r w:rsidR="00515F3C">
        <w:rPr>
          <w:sz w:val="26"/>
          <w:szCs w:val="26"/>
        </w:rPr>
        <w:t>8 343 915,00</w:t>
      </w:r>
      <w:r w:rsidR="00CF3E4E">
        <w:rPr>
          <w:sz w:val="26"/>
          <w:szCs w:val="26"/>
        </w:rPr>
        <w:t xml:space="preserve"> рублей (Решение  Сельской Думы сельского поселения «Село Серпейск» Мещовского района  № 5</w:t>
      </w:r>
      <w:r w:rsidR="00515F3C">
        <w:rPr>
          <w:sz w:val="26"/>
          <w:szCs w:val="26"/>
        </w:rPr>
        <w:t>1</w:t>
      </w:r>
      <w:r w:rsidR="00CF3E4E">
        <w:rPr>
          <w:sz w:val="26"/>
          <w:szCs w:val="26"/>
        </w:rPr>
        <w:t xml:space="preserve"> от </w:t>
      </w:r>
      <w:r w:rsidR="00515F3C">
        <w:rPr>
          <w:sz w:val="26"/>
          <w:szCs w:val="26"/>
        </w:rPr>
        <w:t>15.12.2021</w:t>
      </w:r>
      <w:r w:rsidR="00CF3E4E">
        <w:rPr>
          <w:sz w:val="26"/>
          <w:szCs w:val="26"/>
        </w:rPr>
        <w:t xml:space="preserve"> года), исполнены в сумме </w:t>
      </w:r>
      <w:r w:rsidR="00515F3C">
        <w:rPr>
          <w:sz w:val="26"/>
          <w:szCs w:val="26"/>
        </w:rPr>
        <w:t>–</w:t>
      </w:r>
      <w:r w:rsidR="00CF3E4E" w:rsidRPr="00124CF6">
        <w:t xml:space="preserve"> </w:t>
      </w:r>
      <w:r w:rsidR="00515F3C">
        <w:rPr>
          <w:sz w:val="26"/>
          <w:szCs w:val="26"/>
        </w:rPr>
        <w:t>7 786 734,04</w:t>
      </w:r>
      <w:r w:rsidR="00CF3E4E" w:rsidRPr="00CF3E4E">
        <w:rPr>
          <w:sz w:val="26"/>
          <w:szCs w:val="26"/>
        </w:rPr>
        <w:t xml:space="preserve"> рублей</w:t>
      </w:r>
      <w:r w:rsidR="00B36262" w:rsidRPr="00CF3E4E">
        <w:rPr>
          <w:sz w:val="26"/>
          <w:szCs w:val="26"/>
        </w:rPr>
        <w:t>;</w:t>
      </w:r>
    </w:p>
    <w:p w:rsidR="00CF3E4E" w:rsidRPr="00140849" w:rsidRDefault="00D72EEB" w:rsidP="002A007E">
      <w:pPr>
        <w:pStyle w:val="a3"/>
        <w:numPr>
          <w:ilvl w:val="0"/>
          <w:numId w:val="13"/>
        </w:numPr>
        <w:spacing w:after="240"/>
        <w:ind w:left="709" w:right="-456" w:hanging="425"/>
        <w:jc w:val="both"/>
        <w:rPr>
          <w:sz w:val="26"/>
          <w:szCs w:val="26"/>
        </w:rPr>
      </w:pPr>
      <w:r w:rsidRPr="00CF3E4E">
        <w:rPr>
          <w:sz w:val="26"/>
          <w:szCs w:val="26"/>
        </w:rPr>
        <w:t xml:space="preserve">по </w:t>
      </w:r>
      <w:proofErr w:type="gramStart"/>
      <w:r w:rsidRPr="00CF3E4E">
        <w:rPr>
          <w:sz w:val="26"/>
          <w:szCs w:val="26"/>
        </w:rPr>
        <w:t>разделу</w:t>
      </w:r>
      <w:r w:rsidR="0006788D" w:rsidRPr="00CF3E4E">
        <w:rPr>
          <w:sz w:val="26"/>
          <w:szCs w:val="26"/>
        </w:rPr>
        <w:t xml:space="preserve"> </w:t>
      </w:r>
      <w:r w:rsidRPr="00CF3E4E">
        <w:rPr>
          <w:sz w:val="26"/>
          <w:szCs w:val="26"/>
        </w:rPr>
        <w:t xml:space="preserve"> 3</w:t>
      </w:r>
      <w:proofErr w:type="gramEnd"/>
      <w:r w:rsidRPr="00CF3E4E">
        <w:rPr>
          <w:sz w:val="26"/>
          <w:szCs w:val="26"/>
        </w:rPr>
        <w:t xml:space="preserve"> </w:t>
      </w:r>
      <w:r w:rsidR="00CF3E4E" w:rsidRPr="00CF3E4E">
        <w:rPr>
          <w:sz w:val="26"/>
          <w:szCs w:val="26"/>
        </w:rPr>
        <w:t xml:space="preserve"> «</w:t>
      </w:r>
      <w:r w:rsidRPr="00CF3E4E">
        <w:rPr>
          <w:sz w:val="26"/>
          <w:szCs w:val="26"/>
        </w:rPr>
        <w:t xml:space="preserve">Источники финансирования графа </w:t>
      </w:r>
      <w:r w:rsidR="0048116B" w:rsidRPr="00CF3E4E">
        <w:rPr>
          <w:sz w:val="26"/>
          <w:szCs w:val="26"/>
        </w:rPr>
        <w:t>2</w:t>
      </w:r>
      <w:r w:rsidR="00515F3C">
        <w:rPr>
          <w:sz w:val="26"/>
          <w:szCs w:val="26"/>
        </w:rPr>
        <w:t>9</w:t>
      </w:r>
      <w:r w:rsidRPr="00CF3E4E">
        <w:rPr>
          <w:sz w:val="26"/>
          <w:szCs w:val="26"/>
        </w:rPr>
        <w:t xml:space="preserve"> «</w:t>
      </w:r>
      <w:r w:rsidR="0048116B" w:rsidRPr="00515F3C">
        <w:rPr>
          <w:sz w:val="26"/>
          <w:szCs w:val="26"/>
          <w:u w:val="single"/>
        </w:rPr>
        <w:t>исполнены</w:t>
      </w:r>
      <w:r w:rsidR="0048116B" w:rsidRPr="00CF3E4E">
        <w:rPr>
          <w:sz w:val="26"/>
          <w:szCs w:val="26"/>
        </w:rPr>
        <w:t xml:space="preserve"> </w:t>
      </w:r>
      <w:r w:rsidRPr="00CF3E4E">
        <w:rPr>
          <w:sz w:val="26"/>
          <w:szCs w:val="26"/>
        </w:rPr>
        <w:t xml:space="preserve"> бюджетные назначения</w:t>
      </w:r>
      <w:r w:rsidR="00C7792C" w:rsidRPr="00CF3E4E">
        <w:rPr>
          <w:sz w:val="26"/>
          <w:szCs w:val="26"/>
        </w:rPr>
        <w:t xml:space="preserve"> </w:t>
      </w:r>
      <w:r w:rsidRPr="00CF3E4E">
        <w:rPr>
          <w:sz w:val="26"/>
          <w:szCs w:val="26"/>
        </w:rPr>
        <w:t xml:space="preserve"> бюджетов </w:t>
      </w:r>
      <w:r w:rsidR="002A407C" w:rsidRPr="00CF3E4E">
        <w:rPr>
          <w:sz w:val="26"/>
          <w:szCs w:val="26"/>
        </w:rPr>
        <w:t>сельских поселений</w:t>
      </w:r>
      <w:r w:rsidR="00675586" w:rsidRPr="00CF3E4E">
        <w:rPr>
          <w:sz w:val="26"/>
          <w:szCs w:val="26"/>
        </w:rPr>
        <w:t>»</w:t>
      </w:r>
      <w:r w:rsidR="00680FEB" w:rsidRPr="00CF3E4E">
        <w:rPr>
          <w:sz w:val="26"/>
          <w:szCs w:val="26"/>
        </w:rPr>
        <w:t xml:space="preserve"> </w:t>
      </w:r>
      <w:r w:rsidR="002A407C" w:rsidRPr="00CF3E4E">
        <w:rPr>
          <w:sz w:val="26"/>
          <w:szCs w:val="26"/>
        </w:rPr>
        <w:t xml:space="preserve"> с профицитом </w:t>
      </w:r>
      <w:r w:rsidR="00675586" w:rsidRPr="00CF3E4E">
        <w:rPr>
          <w:sz w:val="26"/>
          <w:szCs w:val="26"/>
        </w:rPr>
        <w:t xml:space="preserve"> в  сумме </w:t>
      </w:r>
      <w:r w:rsidR="00CF3E4E" w:rsidRPr="00CF3E4E">
        <w:rPr>
          <w:sz w:val="26"/>
          <w:szCs w:val="26"/>
        </w:rPr>
        <w:t xml:space="preserve"> </w:t>
      </w:r>
      <w:r w:rsidR="002A007E" w:rsidRPr="002A007E">
        <w:rPr>
          <w:sz w:val="26"/>
          <w:szCs w:val="26"/>
        </w:rPr>
        <w:t xml:space="preserve">6 163 727,09 </w:t>
      </w:r>
      <w:r w:rsidR="002A407C" w:rsidRPr="002A007E">
        <w:rPr>
          <w:sz w:val="26"/>
          <w:szCs w:val="26"/>
        </w:rPr>
        <w:t>рублей</w:t>
      </w:r>
      <w:r w:rsidR="002A407C" w:rsidRPr="00CF3E4E">
        <w:rPr>
          <w:b/>
          <w:sz w:val="26"/>
          <w:szCs w:val="26"/>
        </w:rPr>
        <w:t>,</w:t>
      </w:r>
      <w:r w:rsidR="00CF3E4E" w:rsidRPr="00CF3E4E">
        <w:rPr>
          <w:sz w:val="26"/>
          <w:szCs w:val="26"/>
        </w:rPr>
        <w:t xml:space="preserve"> по сельскому СП «Село Серпейск» </w:t>
      </w:r>
      <w:r w:rsidR="00140849">
        <w:rPr>
          <w:sz w:val="26"/>
          <w:szCs w:val="26"/>
        </w:rPr>
        <w:t xml:space="preserve">профицит  составил сумму </w:t>
      </w:r>
      <w:r w:rsidR="00CF3E4E" w:rsidRPr="00CF3E4E">
        <w:rPr>
          <w:sz w:val="26"/>
          <w:szCs w:val="26"/>
        </w:rPr>
        <w:t xml:space="preserve">в </w:t>
      </w:r>
      <w:r w:rsidR="00140849">
        <w:rPr>
          <w:sz w:val="26"/>
          <w:szCs w:val="26"/>
        </w:rPr>
        <w:t xml:space="preserve">размере </w:t>
      </w:r>
      <w:r w:rsidR="00CF3E4E" w:rsidRPr="00CF3E4E">
        <w:rPr>
          <w:sz w:val="26"/>
          <w:szCs w:val="26"/>
        </w:rPr>
        <w:t xml:space="preserve"> </w:t>
      </w:r>
      <w:r w:rsidR="002A007E">
        <w:rPr>
          <w:sz w:val="26"/>
          <w:szCs w:val="26"/>
        </w:rPr>
        <w:t>2 180 207,02</w:t>
      </w:r>
      <w:r w:rsidR="00CF3E4E">
        <w:rPr>
          <w:sz w:val="26"/>
          <w:szCs w:val="26"/>
        </w:rPr>
        <w:t xml:space="preserve"> рублей.</w:t>
      </w:r>
    </w:p>
    <w:p w:rsidR="00902E8F" w:rsidRDefault="00902E8F" w:rsidP="002A007E">
      <w:pPr>
        <w:pStyle w:val="a3"/>
        <w:spacing w:after="240"/>
        <w:ind w:left="709" w:right="-456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40849" w:rsidRDefault="00902E8F" w:rsidP="00EA346D">
      <w:pPr>
        <w:pStyle w:val="a3"/>
        <w:spacing w:after="240"/>
        <w:ind w:left="426" w:right="-45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969D0" w:rsidRPr="00CF3E4E">
        <w:rPr>
          <w:sz w:val="26"/>
          <w:szCs w:val="26"/>
        </w:rPr>
        <w:t xml:space="preserve">Отчёт об исполнении </w:t>
      </w:r>
      <w:proofErr w:type="gramStart"/>
      <w:r w:rsidR="006969D0" w:rsidRPr="00CF3E4E">
        <w:rPr>
          <w:sz w:val="26"/>
          <w:szCs w:val="26"/>
        </w:rPr>
        <w:t xml:space="preserve">бюджета </w:t>
      </w:r>
      <w:r w:rsidR="00140849">
        <w:rPr>
          <w:sz w:val="26"/>
          <w:szCs w:val="26"/>
        </w:rPr>
        <w:t xml:space="preserve"> </w:t>
      </w:r>
      <w:r w:rsidR="002A407C" w:rsidRPr="00CF3E4E">
        <w:rPr>
          <w:sz w:val="26"/>
          <w:szCs w:val="26"/>
        </w:rPr>
        <w:t>СП</w:t>
      </w:r>
      <w:proofErr w:type="gramEnd"/>
      <w:r w:rsidR="002A407C" w:rsidRPr="00CF3E4E">
        <w:rPr>
          <w:sz w:val="26"/>
          <w:szCs w:val="26"/>
        </w:rPr>
        <w:t xml:space="preserve"> </w:t>
      </w:r>
      <w:r w:rsidR="006969D0" w:rsidRPr="00CF3E4E">
        <w:rPr>
          <w:sz w:val="26"/>
          <w:szCs w:val="26"/>
        </w:rPr>
        <w:t xml:space="preserve"> "</w:t>
      </w:r>
      <w:r w:rsidR="002A407C" w:rsidRPr="00CF3E4E">
        <w:rPr>
          <w:sz w:val="26"/>
          <w:szCs w:val="26"/>
        </w:rPr>
        <w:t>Село Серпейск</w:t>
      </w:r>
      <w:r w:rsidR="006969D0" w:rsidRPr="00CF3E4E">
        <w:rPr>
          <w:sz w:val="26"/>
          <w:szCs w:val="26"/>
        </w:rPr>
        <w:t>" за 202</w:t>
      </w:r>
      <w:r w:rsidR="002A007E">
        <w:rPr>
          <w:sz w:val="26"/>
          <w:szCs w:val="26"/>
        </w:rPr>
        <w:t>2</w:t>
      </w:r>
      <w:r w:rsidR="0081008B" w:rsidRPr="00CF3E4E">
        <w:rPr>
          <w:sz w:val="26"/>
          <w:szCs w:val="26"/>
        </w:rPr>
        <w:t xml:space="preserve"> </w:t>
      </w:r>
      <w:r w:rsidR="006969D0" w:rsidRPr="00CF3E4E">
        <w:rPr>
          <w:sz w:val="26"/>
          <w:szCs w:val="26"/>
        </w:rPr>
        <w:t xml:space="preserve"> год представлен в КСО МР «Мещовский район» </w:t>
      </w:r>
      <w:r w:rsidR="0081008B" w:rsidRPr="00CF3E4E">
        <w:rPr>
          <w:sz w:val="26"/>
          <w:szCs w:val="26"/>
        </w:rPr>
        <w:t>1</w:t>
      </w:r>
      <w:r w:rsidR="00EA346D">
        <w:rPr>
          <w:sz w:val="26"/>
          <w:szCs w:val="26"/>
        </w:rPr>
        <w:t>3</w:t>
      </w:r>
      <w:r w:rsidR="006969D0" w:rsidRPr="00CF3E4E">
        <w:rPr>
          <w:sz w:val="26"/>
          <w:szCs w:val="26"/>
        </w:rPr>
        <w:t xml:space="preserve"> </w:t>
      </w:r>
      <w:r w:rsidR="00CD5F32" w:rsidRPr="00CF3E4E">
        <w:rPr>
          <w:sz w:val="26"/>
          <w:szCs w:val="26"/>
        </w:rPr>
        <w:t>марта</w:t>
      </w:r>
      <w:r w:rsidR="006969D0" w:rsidRPr="00CF3E4E">
        <w:rPr>
          <w:sz w:val="26"/>
          <w:szCs w:val="26"/>
        </w:rPr>
        <w:t xml:space="preserve"> 202</w:t>
      </w:r>
      <w:r w:rsidR="002A007E">
        <w:rPr>
          <w:sz w:val="26"/>
          <w:szCs w:val="26"/>
        </w:rPr>
        <w:t>3</w:t>
      </w:r>
      <w:r w:rsidR="006969D0" w:rsidRPr="00CF3E4E">
        <w:rPr>
          <w:sz w:val="26"/>
          <w:szCs w:val="26"/>
        </w:rPr>
        <w:t xml:space="preserve"> года в форме проекта Решения с приложениями согласно Положению </w:t>
      </w:r>
      <w:r w:rsidR="0048116B" w:rsidRPr="00CF3E4E">
        <w:rPr>
          <w:sz w:val="26"/>
          <w:szCs w:val="26"/>
        </w:rPr>
        <w:t xml:space="preserve">о бюджетном процессе в </w:t>
      </w:r>
      <w:r w:rsidR="002A407C" w:rsidRPr="00CF3E4E">
        <w:rPr>
          <w:sz w:val="26"/>
          <w:szCs w:val="26"/>
        </w:rPr>
        <w:t xml:space="preserve">сельском </w:t>
      </w:r>
      <w:r w:rsidR="0048116B" w:rsidRPr="00CF3E4E">
        <w:rPr>
          <w:sz w:val="26"/>
          <w:szCs w:val="26"/>
        </w:rPr>
        <w:t>поселении «</w:t>
      </w:r>
      <w:r w:rsidR="002A407C" w:rsidRPr="00CF3E4E">
        <w:rPr>
          <w:sz w:val="26"/>
          <w:szCs w:val="26"/>
        </w:rPr>
        <w:t>Село Серпейск</w:t>
      </w:r>
      <w:r w:rsidR="0048116B" w:rsidRPr="00CF3E4E">
        <w:rPr>
          <w:sz w:val="26"/>
          <w:szCs w:val="26"/>
        </w:rPr>
        <w:t>».</w:t>
      </w:r>
    </w:p>
    <w:p w:rsidR="0030106B" w:rsidRPr="00D37354" w:rsidRDefault="00140849" w:rsidP="002A007E">
      <w:pPr>
        <w:pStyle w:val="a3"/>
        <w:spacing w:after="240"/>
        <w:ind w:left="426" w:right="-45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69D0">
        <w:rPr>
          <w:sz w:val="26"/>
          <w:szCs w:val="26"/>
        </w:rPr>
        <w:t xml:space="preserve"> </w:t>
      </w:r>
      <w:r w:rsidR="00EB42B1">
        <w:rPr>
          <w:sz w:val="26"/>
          <w:szCs w:val="26"/>
        </w:rPr>
        <w:t xml:space="preserve"> </w:t>
      </w:r>
      <w:r w:rsidR="00902E8F">
        <w:rPr>
          <w:sz w:val="26"/>
          <w:szCs w:val="26"/>
        </w:rPr>
        <w:t xml:space="preserve">         </w:t>
      </w:r>
      <w:r w:rsidR="003D0375">
        <w:rPr>
          <w:sz w:val="26"/>
          <w:szCs w:val="26"/>
        </w:rPr>
        <w:t>В 202</w:t>
      </w:r>
      <w:r w:rsidR="002A007E">
        <w:rPr>
          <w:sz w:val="26"/>
          <w:szCs w:val="26"/>
        </w:rPr>
        <w:t>2</w:t>
      </w:r>
      <w:r w:rsidR="003D0375">
        <w:rPr>
          <w:sz w:val="26"/>
          <w:szCs w:val="26"/>
        </w:rPr>
        <w:t xml:space="preserve"> году в </w:t>
      </w:r>
      <w:proofErr w:type="gramStart"/>
      <w:r w:rsidRPr="00CF3E4E">
        <w:rPr>
          <w:sz w:val="26"/>
          <w:szCs w:val="26"/>
        </w:rPr>
        <w:t>СП  "</w:t>
      </w:r>
      <w:proofErr w:type="gramEnd"/>
      <w:r w:rsidRPr="00CF3E4E">
        <w:rPr>
          <w:sz w:val="26"/>
          <w:szCs w:val="26"/>
        </w:rPr>
        <w:t xml:space="preserve">Село Серпейск" </w:t>
      </w:r>
      <w:r w:rsidR="003D0375">
        <w:rPr>
          <w:sz w:val="26"/>
          <w:szCs w:val="26"/>
        </w:rPr>
        <w:t>бюджетный процесс основывался на Бюджетн</w:t>
      </w:r>
      <w:r w:rsidR="008B6043">
        <w:rPr>
          <w:sz w:val="26"/>
          <w:szCs w:val="26"/>
        </w:rPr>
        <w:t>ом</w:t>
      </w:r>
      <w:r w:rsidR="003D0375">
        <w:rPr>
          <w:sz w:val="26"/>
          <w:szCs w:val="26"/>
        </w:rPr>
        <w:t xml:space="preserve"> кодекс</w:t>
      </w:r>
      <w:r w:rsidR="008B6043">
        <w:rPr>
          <w:sz w:val="26"/>
          <w:szCs w:val="26"/>
        </w:rPr>
        <w:t>е</w:t>
      </w:r>
      <w:r w:rsidR="003D0375">
        <w:rPr>
          <w:sz w:val="26"/>
          <w:szCs w:val="26"/>
        </w:rPr>
        <w:t xml:space="preserve"> РФ, Положени</w:t>
      </w:r>
      <w:r w:rsidR="008B6043">
        <w:rPr>
          <w:sz w:val="26"/>
          <w:szCs w:val="26"/>
        </w:rPr>
        <w:t>и</w:t>
      </w:r>
      <w:r w:rsidR="003D0375">
        <w:rPr>
          <w:sz w:val="26"/>
          <w:szCs w:val="26"/>
        </w:rPr>
        <w:t xml:space="preserve"> о бюджетном процессе в </w:t>
      </w:r>
      <w:r w:rsidRPr="00CF3E4E">
        <w:rPr>
          <w:sz w:val="26"/>
          <w:szCs w:val="26"/>
        </w:rPr>
        <w:t xml:space="preserve">СП  "Село Серпейск" </w:t>
      </w:r>
      <w:r w:rsidR="003D0375">
        <w:rPr>
          <w:sz w:val="26"/>
          <w:szCs w:val="26"/>
        </w:rPr>
        <w:t>и других нормативно-правовых акт</w:t>
      </w:r>
      <w:r w:rsidR="00680FEB">
        <w:rPr>
          <w:sz w:val="26"/>
          <w:szCs w:val="26"/>
        </w:rPr>
        <w:t>ах</w:t>
      </w:r>
      <w:r w:rsidR="003D0375">
        <w:rPr>
          <w:sz w:val="26"/>
          <w:szCs w:val="26"/>
        </w:rPr>
        <w:t>. Основные характеристики утвержденного бюджета соответству</w:t>
      </w:r>
      <w:r w:rsidR="00680FEB">
        <w:rPr>
          <w:sz w:val="26"/>
          <w:szCs w:val="26"/>
        </w:rPr>
        <w:t>ют</w:t>
      </w:r>
      <w:r w:rsidR="003D0375">
        <w:rPr>
          <w:sz w:val="26"/>
          <w:szCs w:val="26"/>
        </w:rPr>
        <w:t xml:space="preserve"> требованиям ст. 184.1 БК РФ</w:t>
      </w:r>
    </w:p>
    <w:p w:rsidR="00140849" w:rsidRDefault="00140849" w:rsidP="002A007E">
      <w:pPr>
        <w:pStyle w:val="a3"/>
        <w:ind w:left="709" w:right="-456" w:hanging="425"/>
        <w:rPr>
          <w:b/>
          <w:sz w:val="26"/>
          <w:szCs w:val="26"/>
        </w:rPr>
      </w:pPr>
    </w:p>
    <w:p w:rsidR="00CF12F4" w:rsidRDefault="00CF12F4" w:rsidP="00EA346D">
      <w:pPr>
        <w:pStyle w:val="a3"/>
        <w:spacing w:line="276" w:lineRule="auto"/>
        <w:ind w:left="0" w:right="-456" w:firstLine="284"/>
      </w:pPr>
      <w:r w:rsidRPr="00CF12F4">
        <w:rPr>
          <w:b/>
          <w:sz w:val="26"/>
          <w:szCs w:val="26"/>
        </w:rPr>
        <w:t xml:space="preserve">Анализ годового отчета об </w:t>
      </w:r>
      <w:r w:rsidR="00275A99" w:rsidRPr="00CF12F4">
        <w:rPr>
          <w:b/>
          <w:sz w:val="26"/>
          <w:szCs w:val="26"/>
        </w:rPr>
        <w:t xml:space="preserve">исполнении </w:t>
      </w:r>
      <w:r w:rsidR="00275A99">
        <w:rPr>
          <w:b/>
          <w:sz w:val="26"/>
          <w:szCs w:val="26"/>
        </w:rPr>
        <w:t>бюджета</w:t>
      </w:r>
      <w:r w:rsidR="00275A99" w:rsidRPr="00CF12F4">
        <w:rPr>
          <w:b/>
          <w:sz w:val="26"/>
          <w:szCs w:val="26"/>
        </w:rPr>
        <w:t xml:space="preserve"> </w:t>
      </w:r>
      <w:r w:rsidR="00275A99">
        <w:rPr>
          <w:b/>
          <w:sz w:val="26"/>
          <w:szCs w:val="26"/>
        </w:rPr>
        <w:t>СП</w:t>
      </w:r>
      <w:r w:rsidR="00275A99" w:rsidRPr="002A007E">
        <w:rPr>
          <w:b/>
          <w:sz w:val="26"/>
          <w:szCs w:val="26"/>
        </w:rPr>
        <w:t xml:space="preserve"> «</w:t>
      </w:r>
      <w:r w:rsidR="00140849" w:rsidRPr="002A007E">
        <w:rPr>
          <w:b/>
          <w:sz w:val="26"/>
          <w:szCs w:val="26"/>
        </w:rPr>
        <w:t xml:space="preserve">Село </w:t>
      </w:r>
      <w:r w:rsidR="00D20221" w:rsidRPr="002A007E">
        <w:rPr>
          <w:b/>
          <w:sz w:val="26"/>
          <w:szCs w:val="26"/>
        </w:rPr>
        <w:t>Серпейск»</w:t>
      </w:r>
      <w:r w:rsidR="00D20221">
        <w:rPr>
          <w:b/>
          <w:sz w:val="26"/>
          <w:szCs w:val="26"/>
        </w:rPr>
        <w:t xml:space="preserve"> </w:t>
      </w:r>
      <w:r w:rsidR="00D20221" w:rsidRPr="002A007E">
        <w:rPr>
          <w:b/>
          <w:sz w:val="26"/>
          <w:szCs w:val="26"/>
        </w:rPr>
        <w:t>за</w:t>
      </w:r>
      <w:r w:rsidRPr="00CF12F4">
        <w:rPr>
          <w:b/>
          <w:sz w:val="26"/>
          <w:szCs w:val="26"/>
        </w:rPr>
        <w:t xml:space="preserve"> 202</w:t>
      </w:r>
      <w:r w:rsidR="002A007E">
        <w:rPr>
          <w:b/>
          <w:sz w:val="26"/>
          <w:szCs w:val="26"/>
        </w:rPr>
        <w:t>2</w:t>
      </w:r>
      <w:r w:rsidRPr="00CF12F4">
        <w:rPr>
          <w:b/>
          <w:sz w:val="26"/>
          <w:szCs w:val="26"/>
        </w:rPr>
        <w:t xml:space="preserve"> год</w:t>
      </w:r>
    </w:p>
    <w:p w:rsidR="00C7792C" w:rsidRPr="00902E8F" w:rsidRDefault="00275A99" w:rsidP="00EA346D">
      <w:pPr>
        <w:pStyle w:val="a3"/>
        <w:ind w:left="0" w:right="-456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Решением №</w:t>
      </w:r>
      <w:r w:rsidR="00C7758C">
        <w:rPr>
          <w:sz w:val="26"/>
          <w:szCs w:val="26"/>
        </w:rPr>
        <w:t xml:space="preserve"> </w:t>
      </w:r>
      <w:r w:rsidR="002A007E">
        <w:rPr>
          <w:sz w:val="26"/>
          <w:szCs w:val="26"/>
        </w:rPr>
        <w:t>51</w:t>
      </w:r>
      <w:r w:rsidR="00C7758C">
        <w:rPr>
          <w:sz w:val="26"/>
          <w:szCs w:val="26"/>
        </w:rPr>
        <w:t xml:space="preserve"> от </w:t>
      </w:r>
      <w:r w:rsidR="002A007E">
        <w:rPr>
          <w:sz w:val="26"/>
          <w:szCs w:val="26"/>
        </w:rPr>
        <w:t>15</w:t>
      </w:r>
      <w:r w:rsidR="00C7758C">
        <w:rPr>
          <w:sz w:val="26"/>
          <w:szCs w:val="26"/>
        </w:rPr>
        <w:t>.12.202</w:t>
      </w:r>
      <w:r w:rsidR="002A007E">
        <w:rPr>
          <w:sz w:val="26"/>
          <w:szCs w:val="26"/>
        </w:rPr>
        <w:t xml:space="preserve">1 </w:t>
      </w:r>
      <w:r>
        <w:rPr>
          <w:sz w:val="26"/>
          <w:szCs w:val="26"/>
        </w:rPr>
        <w:t>года «</w:t>
      </w:r>
      <w:r w:rsidR="00C7758C" w:rsidRPr="00C7758C">
        <w:rPr>
          <w:sz w:val="26"/>
          <w:szCs w:val="26"/>
        </w:rPr>
        <w:t>О бюджете муниципального образования</w:t>
      </w:r>
      <w:r w:rsidR="00C7758C">
        <w:rPr>
          <w:sz w:val="26"/>
          <w:szCs w:val="26"/>
        </w:rPr>
        <w:t xml:space="preserve"> </w:t>
      </w:r>
      <w:r w:rsidR="00140849">
        <w:rPr>
          <w:sz w:val="26"/>
          <w:szCs w:val="26"/>
        </w:rPr>
        <w:t>сельского</w:t>
      </w:r>
      <w:r w:rsidR="00C7758C" w:rsidRPr="00C7758C">
        <w:rPr>
          <w:sz w:val="26"/>
          <w:szCs w:val="26"/>
        </w:rPr>
        <w:t xml:space="preserve"> поселения «</w:t>
      </w:r>
      <w:r w:rsidR="00140849">
        <w:rPr>
          <w:sz w:val="26"/>
          <w:szCs w:val="26"/>
        </w:rPr>
        <w:t>Село Серпейск</w:t>
      </w:r>
      <w:r w:rsidR="00C7758C" w:rsidRPr="00C7758C">
        <w:rPr>
          <w:sz w:val="26"/>
          <w:szCs w:val="26"/>
        </w:rPr>
        <w:t>»</w:t>
      </w:r>
      <w:r w:rsidR="00C7758C">
        <w:rPr>
          <w:sz w:val="26"/>
          <w:szCs w:val="26"/>
        </w:rPr>
        <w:t xml:space="preserve"> </w:t>
      </w:r>
      <w:r w:rsidR="00C7758C" w:rsidRPr="00C7758C">
        <w:rPr>
          <w:sz w:val="26"/>
          <w:szCs w:val="26"/>
        </w:rPr>
        <w:t>на 202</w:t>
      </w:r>
      <w:r w:rsidR="002A007E">
        <w:rPr>
          <w:sz w:val="26"/>
          <w:szCs w:val="26"/>
        </w:rPr>
        <w:t>2</w:t>
      </w:r>
      <w:r w:rsidR="00C7758C" w:rsidRPr="00C7758C">
        <w:rPr>
          <w:sz w:val="26"/>
          <w:szCs w:val="26"/>
        </w:rPr>
        <w:t xml:space="preserve"> год и на плановый период 202</w:t>
      </w:r>
      <w:r w:rsidR="002A007E">
        <w:rPr>
          <w:sz w:val="26"/>
          <w:szCs w:val="26"/>
        </w:rPr>
        <w:t>3 и 2024</w:t>
      </w:r>
      <w:r w:rsidR="00C7758C" w:rsidRPr="00C7758C">
        <w:rPr>
          <w:sz w:val="26"/>
          <w:szCs w:val="26"/>
        </w:rPr>
        <w:t xml:space="preserve"> годов </w:t>
      </w:r>
      <w:r w:rsidR="00FD3896" w:rsidRPr="000D1B47">
        <w:rPr>
          <w:sz w:val="26"/>
          <w:szCs w:val="26"/>
        </w:rPr>
        <w:t>(с изменениями и дополнениями</w:t>
      </w:r>
      <w:r w:rsidR="00FD3896" w:rsidRPr="002A007E">
        <w:rPr>
          <w:color w:val="FF0000"/>
          <w:sz w:val="26"/>
          <w:szCs w:val="26"/>
        </w:rPr>
        <w:t xml:space="preserve"> </w:t>
      </w:r>
      <w:r w:rsidR="00FD3896" w:rsidRPr="00E13685">
        <w:rPr>
          <w:sz w:val="26"/>
          <w:szCs w:val="26"/>
        </w:rPr>
        <w:t>№</w:t>
      </w:r>
      <w:r w:rsidR="00D20221" w:rsidRPr="00E13685">
        <w:rPr>
          <w:sz w:val="26"/>
          <w:szCs w:val="26"/>
        </w:rPr>
        <w:t>75</w:t>
      </w:r>
      <w:r w:rsidR="00FD3896" w:rsidRPr="00E13685">
        <w:rPr>
          <w:sz w:val="26"/>
          <w:szCs w:val="26"/>
        </w:rPr>
        <w:t xml:space="preserve"> от </w:t>
      </w:r>
      <w:r w:rsidR="00140849" w:rsidRPr="00E13685">
        <w:rPr>
          <w:sz w:val="26"/>
          <w:szCs w:val="26"/>
        </w:rPr>
        <w:t>30</w:t>
      </w:r>
      <w:r w:rsidR="00FD3896" w:rsidRPr="00E13685">
        <w:rPr>
          <w:sz w:val="26"/>
          <w:szCs w:val="26"/>
        </w:rPr>
        <w:t>.12.2021 года)</w:t>
      </w:r>
      <w:r w:rsidR="00CF12F4" w:rsidRPr="00E13685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 xml:space="preserve">. </w:t>
      </w:r>
      <w:r w:rsidR="00CF12F4" w:rsidRPr="00FD3896">
        <w:rPr>
          <w:sz w:val="26"/>
          <w:szCs w:val="26"/>
        </w:rPr>
        <w:t xml:space="preserve"> </w:t>
      </w:r>
    </w:p>
    <w:p w:rsidR="004B5EBF" w:rsidRPr="0059743E" w:rsidRDefault="00CF12F4" w:rsidP="00EA346D">
      <w:pPr>
        <w:pStyle w:val="a3"/>
        <w:ind w:left="0" w:right="-456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proofErr w:type="gramStart"/>
      <w:r w:rsidR="00902E8F" w:rsidRPr="00CF3E4E">
        <w:rPr>
          <w:sz w:val="26"/>
          <w:szCs w:val="26"/>
        </w:rPr>
        <w:t>СП  "</w:t>
      </w:r>
      <w:proofErr w:type="gramEnd"/>
      <w:r w:rsidR="00902E8F" w:rsidRPr="00CF3E4E">
        <w:rPr>
          <w:sz w:val="26"/>
          <w:szCs w:val="26"/>
        </w:rPr>
        <w:t xml:space="preserve">Село Серпейск" </w:t>
      </w:r>
      <w:r w:rsidRPr="0059743E">
        <w:rPr>
          <w:sz w:val="26"/>
          <w:szCs w:val="26"/>
        </w:rPr>
        <w:t>в 20</w:t>
      </w:r>
      <w:r w:rsidR="00FD3896" w:rsidRPr="0059743E">
        <w:rPr>
          <w:sz w:val="26"/>
          <w:szCs w:val="26"/>
        </w:rPr>
        <w:t>2</w:t>
      </w:r>
      <w:r w:rsidR="00EA346D">
        <w:rPr>
          <w:sz w:val="26"/>
          <w:szCs w:val="26"/>
        </w:rPr>
        <w:t>2</w:t>
      </w:r>
      <w:r w:rsidR="00FD3896" w:rsidRPr="0059743E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>году в Решение о бюджете вносились изменения</w:t>
      </w:r>
      <w:r w:rsidR="00902E8F">
        <w:rPr>
          <w:sz w:val="26"/>
          <w:szCs w:val="26"/>
        </w:rPr>
        <w:t xml:space="preserve"> один раз</w:t>
      </w:r>
      <w:r w:rsidRPr="0059743E">
        <w:rPr>
          <w:sz w:val="26"/>
          <w:szCs w:val="26"/>
        </w:rPr>
        <w:t xml:space="preserve">. </w:t>
      </w:r>
    </w:p>
    <w:p w:rsidR="00C7792C" w:rsidRDefault="00AC372D" w:rsidP="00EA346D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CF12F4" w:rsidRPr="0059743E">
        <w:rPr>
          <w:sz w:val="26"/>
          <w:szCs w:val="26"/>
        </w:rPr>
        <w:t xml:space="preserve">Бюджет </w:t>
      </w:r>
      <w:r w:rsidR="00902E8F">
        <w:rPr>
          <w:sz w:val="26"/>
          <w:szCs w:val="26"/>
        </w:rPr>
        <w:t xml:space="preserve"> </w:t>
      </w:r>
      <w:r w:rsidR="00902E8F" w:rsidRPr="00CF3E4E">
        <w:rPr>
          <w:sz w:val="26"/>
          <w:szCs w:val="26"/>
        </w:rPr>
        <w:t>СП</w:t>
      </w:r>
      <w:proofErr w:type="gramEnd"/>
      <w:r w:rsidR="00902E8F" w:rsidRPr="00CF3E4E">
        <w:rPr>
          <w:sz w:val="26"/>
          <w:szCs w:val="26"/>
        </w:rPr>
        <w:t xml:space="preserve">  "Село Серпейск" </w:t>
      </w:r>
      <w:r w:rsidR="00902E8F">
        <w:rPr>
          <w:sz w:val="26"/>
          <w:szCs w:val="26"/>
        </w:rPr>
        <w:t xml:space="preserve"> </w:t>
      </w:r>
      <w:r w:rsidR="00CF12F4" w:rsidRPr="0059743E">
        <w:rPr>
          <w:sz w:val="26"/>
          <w:szCs w:val="26"/>
        </w:rPr>
        <w:t>на 20</w:t>
      </w:r>
      <w:r w:rsidR="00FD3896" w:rsidRPr="0059743E">
        <w:rPr>
          <w:sz w:val="26"/>
          <w:szCs w:val="26"/>
        </w:rPr>
        <w:t>2</w:t>
      </w:r>
      <w:r w:rsidR="00EA346D">
        <w:rPr>
          <w:sz w:val="26"/>
          <w:szCs w:val="26"/>
        </w:rPr>
        <w:t>2</w:t>
      </w:r>
      <w:r w:rsidR="00CF12F4" w:rsidRPr="0059743E">
        <w:rPr>
          <w:sz w:val="26"/>
          <w:szCs w:val="26"/>
        </w:rPr>
        <w:t xml:space="preserve"> год в </w:t>
      </w:r>
      <w:r w:rsidR="00CF12F4" w:rsidRPr="00C57B15">
        <w:rPr>
          <w:sz w:val="26"/>
          <w:szCs w:val="26"/>
          <w:u w:val="single"/>
        </w:rPr>
        <w:t>первоначальной редакции</w:t>
      </w:r>
      <w:r>
        <w:rPr>
          <w:sz w:val="26"/>
          <w:szCs w:val="26"/>
          <w:u w:val="single"/>
        </w:rPr>
        <w:t xml:space="preserve"> отражает</w:t>
      </w:r>
      <w:r>
        <w:rPr>
          <w:sz w:val="26"/>
          <w:szCs w:val="26"/>
        </w:rPr>
        <w:t xml:space="preserve">: </w:t>
      </w:r>
    </w:p>
    <w:p w:rsidR="00AC372D" w:rsidRDefault="00AC372D" w:rsidP="00EA346D">
      <w:pPr>
        <w:pStyle w:val="a3"/>
        <w:numPr>
          <w:ilvl w:val="0"/>
          <w:numId w:val="18"/>
        </w:numPr>
        <w:spacing w:line="276" w:lineRule="auto"/>
        <w:ind w:right="-456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в сумме </w:t>
      </w:r>
      <w:r w:rsidR="00902E8F">
        <w:rPr>
          <w:sz w:val="26"/>
          <w:szCs w:val="26"/>
        </w:rPr>
        <w:t>8</w:t>
      </w:r>
      <w:r w:rsidR="00EA346D">
        <w:rPr>
          <w:sz w:val="26"/>
          <w:szCs w:val="26"/>
        </w:rPr>
        <w:t> 343 915,00</w:t>
      </w:r>
      <w:r w:rsidR="00902E8F"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рублей, в </w:t>
      </w:r>
      <w:proofErr w:type="gramStart"/>
      <w:r w:rsidRPr="00AC372D">
        <w:rPr>
          <w:sz w:val="26"/>
          <w:szCs w:val="26"/>
        </w:rPr>
        <w:t>том  числе</w:t>
      </w:r>
      <w:proofErr w:type="gramEnd"/>
      <w:r w:rsidRPr="00AC372D">
        <w:rPr>
          <w:sz w:val="26"/>
          <w:szCs w:val="26"/>
        </w:rPr>
        <w:t xml:space="preserve"> объем  безвозмездных поступлений  в сумме </w:t>
      </w:r>
      <w:r w:rsidR="00902E8F">
        <w:rPr>
          <w:sz w:val="26"/>
          <w:szCs w:val="26"/>
        </w:rPr>
        <w:t>5</w:t>
      </w:r>
      <w:r w:rsidR="00EA346D">
        <w:rPr>
          <w:sz w:val="26"/>
          <w:szCs w:val="26"/>
        </w:rPr>
        <w:t> 889 415,00</w:t>
      </w:r>
      <w:r w:rsidRPr="00AC372D">
        <w:rPr>
          <w:sz w:val="26"/>
          <w:szCs w:val="26"/>
        </w:rPr>
        <w:t xml:space="preserve"> рублей;</w:t>
      </w:r>
      <w:r w:rsidR="00CF12F4" w:rsidRPr="00AC372D">
        <w:rPr>
          <w:sz w:val="26"/>
          <w:szCs w:val="26"/>
        </w:rPr>
        <w:t xml:space="preserve"> </w:t>
      </w:r>
    </w:p>
    <w:p w:rsidR="00AC372D" w:rsidRDefault="00CF12F4" w:rsidP="00EA346D">
      <w:pPr>
        <w:pStyle w:val="a3"/>
        <w:numPr>
          <w:ilvl w:val="0"/>
          <w:numId w:val="18"/>
        </w:numPr>
        <w:ind w:right="-456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</w:t>
      </w:r>
      <w:r w:rsidR="00AC372D" w:rsidRPr="00AC372D">
        <w:rPr>
          <w:sz w:val="26"/>
          <w:szCs w:val="26"/>
        </w:rPr>
        <w:t xml:space="preserve">бюджета в сумме </w:t>
      </w:r>
      <w:r w:rsidR="00EA346D">
        <w:rPr>
          <w:sz w:val="26"/>
          <w:szCs w:val="26"/>
        </w:rPr>
        <w:t xml:space="preserve">8 343 915,00 </w:t>
      </w:r>
      <w:r w:rsidR="00AC372D" w:rsidRPr="00AC372D">
        <w:rPr>
          <w:sz w:val="26"/>
          <w:szCs w:val="26"/>
        </w:rPr>
        <w:t xml:space="preserve">рублей; </w:t>
      </w:r>
    </w:p>
    <w:p w:rsidR="00AC372D" w:rsidRDefault="00AC372D" w:rsidP="00EA346D">
      <w:pPr>
        <w:pStyle w:val="a3"/>
        <w:numPr>
          <w:ilvl w:val="0"/>
          <w:numId w:val="18"/>
        </w:numPr>
        <w:ind w:right="-456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верхний предел </w:t>
      </w:r>
      <w:proofErr w:type="gramStart"/>
      <w:r w:rsidRPr="00AC372D">
        <w:rPr>
          <w:sz w:val="26"/>
          <w:szCs w:val="26"/>
        </w:rPr>
        <w:t>муниципального  внутреннего</w:t>
      </w:r>
      <w:proofErr w:type="gramEnd"/>
      <w:r w:rsidRPr="00AC372D">
        <w:rPr>
          <w:sz w:val="26"/>
          <w:szCs w:val="26"/>
        </w:rPr>
        <w:t xml:space="preserve"> долга на 1 января 202</w:t>
      </w:r>
      <w:r w:rsidR="00EA346D">
        <w:rPr>
          <w:sz w:val="26"/>
          <w:szCs w:val="26"/>
        </w:rPr>
        <w:t>3</w:t>
      </w:r>
      <w:r w:rsidRPr="00AC372D">
        <w:rPr>
          <w:sz w:val="26"/>
          <w:szCs w:val="26"/>
        </w:rPr>
        <w:t xml:space="preserve"> года в  сумме 0 рублей, в том  числе верхний предел муниципального долга по муниципальным гарантиям 0 рублей;</w:t>
      </w:r>
    </w:p>
    <w:p w:rsidR="00AC372D" w:rsidRPr="00AC372D" w:rsidRDefault="00AC372D" w:rsidP="00EA346D">
      <w:pPr>
        <w:pStyle w:val="a3"/>
        <w:numPr>
          <w:ilvl w:val="0"/>
          <w:numId w:val="18"/>
        </w:numPr>
        <w:ind w:right="-456"/>
        <w:jc w:val="both"/>
        <w:rPr>
          <w:sz w:val="26"/>
          <w:szCs w:val="26"/>
          <w:u w:val="single"/>
        </w:rPr>
      </w:pPr>
      <w:r w:rsidRPr="00AC372D">
        <w:rPr>
          <w:sz w:val="26"/>
          <w:szCs w:val="26"/>
          <w:u w:val="single"/>
        </w:rPr>
        <w:t>дефицит</w:t>
      </w:r>
      <w:r w:rsidR="00902E8F">
        <w:rPr>
          <w:sz w:val="26"/>
          <w:szCs w:val="26"/>
          <w:u w:val="single"/>
        </w:rPr>
        <w:t xml:space="preserve"> (профицит)</w:t>
      </w:r>
      <w:r w:rsidRPr="00AC372D">
        <w:rPr>
          <w:sz w:val="26"/>
          <w:szCs w:val="26"/>
          <w:u w:val="single"/>
        </w:rPr>
        <w:t xml:space="preserve"> бюджета городского поселения  отсутствует.</w:t>
      </w:r>
    </w:p>
    <w:p w:rsidR="00C57B15" w:rsidRPr="00902E8F" w:rsidRDefault="00902E8F" w:rsidP="00EA346D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02E8F">
        <w:rPr>
          <w:sz w:val="26"/>
          <w:szCs w:val="26"/>
        </w:rPr>
        <w:t>Бюджет</w:t>
      </w:r>
      <w:r w:rsidR="00CF12F4" w:rsidRPr="00902E8F">
        <w:rPr>
          <w:sz w:val="26"/>
          <w:szCs w:val="26"/>
        </w:rPr>
        <w:t xml:space="preserve"> </w:t>
      </w:r>
      <w:r w:rsidR="0059743E" w:rsidRPr="00902E8F">
        <w:rPr>
          <w:sz w:val="26"/>
          <w:szCs w:val="26"/>
        </w:rPr>
        <w:t xml:space="preserve">был </w:t>
      </w:r>
      <w:r w:rsidR="00CF12F4" w:rsidRPr="00902E8F">
        <w:rPr>
          <w:sz w:val="26"/>
          <w:szCs w:val="26"/>
        </w:rPr>
        <w:t xml:space="preserve">утвержден </w:t>
      </w:r>
      <w:r w:rsidR="001A4CA9" w:rsidRPr="00902E8F">
        <w:rPr>
          <w:sz w:val="26"/>
          <w:szCs w:val="26"/>
        </w:rPr>
        <w:t>сбалансированным.</w:t>
      </w:r>
      <w:r w:rsidR="00CF12F4" w:rsidRPr="00902E8F">
        <w:rPr>
          <w:sz w:val="26"/>
          <w:szCs w:val="26"/>
        </w:rPr>
        <w:t xml:space="preserve"> </w:t>
      </w:r>
    </w:p>
    <w:p w:rsidR="00902E8F" w:rsidRDefault="00902E8F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63336" w:rsidRPr="000412B6" w:rsidRDefault="00902E8F" w:rsidP="00D202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50F79" w:rsidRPr="00902E8F">
        <w:rPr>
          <w:sz w:val="26"/>
          <w:szCs w:val="26"/>
        </w:rPr>
        <w:t>В соответствии со ст. 184.1 БК РФ</w:t>
      </w:r>
      <w:r>
        <w:rPr>
          <w:sz w:val="26"/>
          <w:szCs w:val="26"/>
        </w:rPr>
        <w:t xml:space="preserve"> </w:t>
      </w:r>
      <w:r w:rsidR="00D130D1">
        <w:rPr>
          <w:sz w:val="26"/>
          <w:szCs w:val="26"/>
        </w:rPr>
        <w:t xml:space="preserve">и </w:t>
      </w:r>
      <w:r w:rsidR="00D130D1" w:rsidRPr="00902E8F">
        <w:rPr>
          <w:sz w:val="26"/>
          <w:szCs w:val="26"/>
        </w:rPr>
        <w:t>Решением</w:t>
      </w:r>
      <w:r w:rsidR="00C50F79" w:rsidRPr="00902E8F">
        <w:rPr>
          <w:sz w:val="26"/>
          <w:szCs w:val="26"/>
        </w:rPr>
        <w:t xml:space="preserve"> </w:t>
      </w:r>
      <w:r w:rsidR="00D63336" w:rsidRPr="00902E8F">
        <w:rPr>
          <w:sz w:val="26"/>
          <w:szCs w:val="26"/>
        </w:rPr>
        <w:t>«</w:t>
      </w:r>
      <w:r w:rsidR="00692A73" w:rsidRPr="00902E8F">
        <w:rPr>
          <w:sz w:val="26"/>
          <w:szCs w:val="26"/>
        </w:rPr>
        <w:t xml:space="preserve">О бюджете </w:t>
      </w:r>
      <w:r>
        <w:rPr>
          <w:sz w:val="26"/>
          <w:szCs w:val="26"/>
        </w:rPr>
        <w:t xml:space="preserve">муниципального образования сельского </w:t>
      </w:r>
      <w:r w:rsidR="00D130D1">
        <w:rPr>
          <w:sz w:val="26"/>
          <w:szCs w:val="26"/>
        </w:rPr>
        <w:t>поселения</w:t>
      </w:r>
      <w:r w:rsidR="00D130D1" w:rsidRPr="00CF3E4E">
        <w:rPr>
          <w:sz w:val="26"/>
          <w:szCs w:val="26"/>
        </w:rPr>
        <w:t xml:space="preserve"> «</w:t>
      </w:r>
      <w:r w:rsidRPr="00CF3E4E">
        <w:rPr>
          <w:sz w:val="26"/>
          <w:szCs w:val="26"/>
        </w:rPr>
        <w:t xml:space="preserve">Село Серпейск" </w:t>
      </w:r>
      <w:r w:rsidR="00692A73" w:rsidRPr="00902E8F">
        <w:rPr>
          <w:sz w:val="26"/>
          <w:szCs w:val="26"/>
        </w:rPr>
        <w:t>на 202</w:t>
      </w:r>
      <w:r w:rsidR="00EA346D">
        <w:rPr>
          <w:sz w:val="26"/>
          <w:szCs w:val="26"/>
        </w:rPr>
        <w:t>2</w:t>
      </w:r>
      <w:r w:rsidR="00692A73" w:rsidRPr="00902E8F">
        <w:rPr>
          <w:sz w:val="26"/>
          <w:szCs w:val="26"/>
        </w:rPr>
        <w:t xml:space="preserve"> год и на плановый период 202</w:t>
      </w:r>
      <w:r w:rsidR="00EA346D">
        <w:rPr>
          <w:sz w:val="26"/>
          <w:szCs w:val="26"/>
        </w:rPr>
        <w:t xml:space="preserve">3 </w:t>
      </w:r>
      <w:proofErr w:type="gramStart"/>
      <w:r w:rsidR="00692A73" w:rsidRPr="00902E8F">
        <w:rPr>
          <w:sz w:val="26"/>
          <w:szCs w:val="26"/>
        </w:rPr>
        <w:t xml:space="preserve">и </w:t>
      </w:r>
      <w:r w:rsidR="00D130D1">
        <w:rPr>
          <w:sz w:val="26"/>
          <w:szCs w:val="26"/>
        </w:rPr>
        <w:t xml:space="preserve"> </w:t>
      </w:r>
      <w:r w:rsidR="00692A73" w:rsidRPr="00902E8F">
        <w:rPr>
          <w:sz w:val="26"/>
          <w:szCs w:val="26"/>
        </w:rPr>
        <w:t>202</w:t>
      </w:r>
      <w:r w:rsidR="00EA346D">
        <w:rPr>
          <w:sz w:val="26"/>
          <w:szCs w:val="26"/>
        </w:rPr>
        <w:t>4</w:t>
      </w:r>
      <w:proofErr w:type="gramEnd"/>
      <w:r w:rsidR="00692A73" w:rsidRPr="00902E8F">
        <w:rPr>
          <w:sz w:val="26"/>
          <w:szCs w:val="26"/>
        </w:rPr>
        <w:t xml:space="preserve"> годов</w:t>
      </w:r>
      <w:r w:rsidR="00D20221">
        <w:rPr>
          <w:sz w:val="26"/>
          <w:szCs w:val="26"/>
        </w:rPr>
        <w:t>» утверждены все необходимые приложения.</w:t>
      </w:r>
    </w:p>
    <w:p w:rsidR="00CD1C8A" w:rsidRDefault="00D63336" w:rsidP="00CD1C8A">
      <w:pPr>
        <w:pStyle w:val="a3"/>
        <w:ind w:left="0" w:firstLine="284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С учетом изменений и дополнений, </w:t>
      </w:r>
      <w:r w:rsidR="00D130D1" w:rsidRPr="00D63336">
        <w:rPr>
          <w:sz w:val="26"/>
          <w:szCs w:val="26"/>
        </w:rPr>
        <w:t xml:space="preserve">внесенных </w:t>
      </w:r>
      <w:r w:rsidR="00D130D1">
        <w:rPr>
          <w:sz w:val="26"/>
          <w:szCs w:val="26"/>
        </w:rPr>
        <w:t>в</w:t>
      </w:r>
      <w:r w:rsidR="00123E70">
        <w:rPr>
          <w:sz w:val="26"/>
          <w:szCs w:val="26"/>
        </w:rPr>
        <w:t xml:space="preserve"> </w:t>
      </w:r>
      <w:r w:rsidR="00123E70" w:rsidRPr="00692A73">
        <w:rPr>
          <w:sz w:val="26"/>
          <w:szCs w:val="26"/>
        </w:rPr>
        <w:t>Решени</w:t>
      </w:r>
      <w:r w:rsidR="00D130D1">
        <w:rPr>
          <w:sz w:val="26"/>
          <w:szCs w:val="26"/>
        </w:rPr>
        <w:t>е</w:t>
      </w:r>
      <w:r w:rsidR="00123E70" w:rsidRPr="00692A73">
        <w:rPr>
          <w:sz w:val="26"/>
          <w:szCs w:val="26"/>
        </w:rPr>
        <w:t xml:space="preserve"> </w:t>
      </w:r>
      <w:r w:rsidR="006C17B2">
        <w:rPr>
          <w:sz w:val="26"/>
          <w:szCs w:val="26"/>
        </w:rPr>
        <w:t xml:space="preserve">Сельской </w:t>
      </w:r>
      <w:r w:rsidR="00D130D1" w:rsidRPr="00692A73">
        <w:rPr>
          <w:sz w:val="26"/>
          <w:szCs w:val="26"/>
        </w:rPr>
        <w:t xml:space="preserve">Думы </w:t>
      </w:r>
      <w:r w:rsidR="00D130D1">
        <w:rPr>
          <w:sz w:val="26"/>
          <w:szCs w:val="26"/>
        </w:rPr>
        <w:t>от</w:t>
      </w:r>
      <w:r w:rsidR="00123E70">
        <w:rPr>
          <w:sz w:val="26"/>
          <w:szCs w:val="26"/>
        </w:rPr>
        <w:t xml:space="preserve"> </w:t>
      </w:r>
      <w:r w:rsidR="006C17B2">
        <w:rPr>
          <w:sz w:val="26"/>
          <w:szCs w:val="26"/>
        </w:rPr>
        <w:t>15.12.2021</w:t>
      </w:r>
      <w:r w:rsidR="00123E70">
        <w:rPr>
          <w:sz w:val="26"/>
          <w:szCs w:val="26"/>
        </w:rPr>
        <w:t xml:space="preserve"> г. № </w:t>
      </w:r>
      <w:r w:rsidR="006C17B2">
        <w:rPr>
          <w:sz w:val="26"/>
          <w:szCs w:val="26"/>
        </w:rPr>
        <w:t>51</w:t>
      </w:r>
      <w:r w:rsidR="00123E70">
        <w:rPr>
          <w:sz w:val="26"/>
          <w:szCs w:val="26"/>
        </w:rPr>
        <w:t xml:space="preserve"> </w:t>
      </w:r>
      <w:r w:rsidR="00123E70" w:rsidRPr="00692A73">
        <w:rPr>
          <w:sz w:val="26"/>
          <w:szCs w:val="26"/>
        </w:rPr>
        <w:t xml:space="preserve">муниципального образования </w:t>
      </w:r>
      <w:r w:rsidR="000412B6">
        <w:rPr>
          <w:sz w:val="26"/>
          <w:szCs w:val="26"/>
        </w:rPr>
        <w:t xml:space="preserve">сельского </w:t>
      </w:r>
      <w:r w:rsidR="00D130D1">
        <w:rPr>
          <w:sz w:val="26"/>
          <w:szCs w:val="26"/>
        </w:rPr>
        <w:t xml:space="preserve">поселения </w:t>
      </w:r>
      <w:r w:rsidR="00D130D1" w:rsidRPr="00692A73">
        <w:rPr>
          <w:sz w:val="26"/>
          <w:szCs w:val="26"/>
        </w:rPr>
        <w:t>«</w:t>
      </w:r>
      <w:r w:rsidR="000412B6">
        <w:rPr>
          <w:sz w:val="26"/>
          <w:szCs w:val="26"/>
        </w:rPr>
        <w:t>Село Серпейск</w:t>
      </w:r>
      <w:r w:rsidR="00123E70">
        <w:rPr>
          <w:sz w:val="26"/>
          <w:szCs w:val="26"/>
        </w:rPr>
        <w:t>»</w:t>
      </w:r>
      <w:r w:rsidR="00123E70" w:rsidRPr="00D63336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>Мещовского р</w:t>
      </w:r>
      <w:r w:rsidR="006C17B2">
        <w:rPr>
          <w:sz w:val="26"/>
          <w:szCs w:val="26"/>
        </w:rPr>
        <w:t>айона</w:t>
      </w:r>
      <w:r w:rsidR="00123E70">
        <w:rPr>
          <w:sz w:val="26"/>
          <w:szCs w:val="26"/>
        </w:rPr>
        <w:t xml:space="preserve">, </w:t>
      </w:r>
      <w:r w:rsidRPr="00D63336">
        <w:rPr>
          <w:sz w:val="26"/>
          <w:szCs w:val="26"/>
        </w:rPr>
        <w:t xml:space="preserve">плановые назначения были увеличены по доходам </w:t>
      </w:r>
      <w:r w:rsidR="005D510C">
        <w:rPr>
          <w:sz w:val="26"/>
          <w:szCs w:val="26"/>
        </w:rPr>
        <w:t>и</w:t>
      </w:r>
      <w:r w:rsidR="00D130D1">
        <w:rPr>
          <w:sz w:val="26"/>
          <w:szCs w:val="26"/>
        </w:rPr>
        <w:t xml:space="preserve"> по</w:t>
      </w:r>
      <w:r w:rsidR="00123E70">
        <w:rPr>
          <w:sz w:val="26"/>
          <w:szCs w:val="26"/>
        </w:rPr>
        <w:t xml:space="preserve"> расходам </w:t>
      </w:r>
      <w:r w:rsidR="00D130D1">
        <w:rPr>
          <w:sz w:val="26"/>
          <w:szCs w:val="26"/>
        </w:rPr>
        <w:t>541 378,80 рублей</w:t>
      </w:r>
      <w:r w:rsidRPr="00D63336">
        <w:rPr>
          <w:sz w:val="26"/>
          <w:szCs w:val="26"/>
        </w:rPr>
        <w:t xml:space="preserve"> и составили </w:t>
      </w:r>
      <w:r w:rsidR="000412B6">
        <w:rPr>
          <w:sz w:val="26"/>
          <w:szCs w:val="26"/>
        </w:rPr>
        <w:t xml:space="preserve">сумму </w:t>
      </w:r>
      <w:r w:rsidR="00123E70">
        <w:rPr>
          <w:sz w:val="26"/>
          <w:szCs w:val="26"/>
        </w:rPr>
        <w:t xml:space="preserve">по </w:t>
      </w:r>
      <w:proofErr w:type="gramStart"/>
      <w:r w:rsidR="00123E70">
        <w:rPr>
          <w:sz w:val="26"/>
          <w:szCs w:val="26"/>
        </w:rPr>
        <w:t>доходам</w:t>
      </w:r>
      <w:r w:rsidR="00D130D1">
        <w:rPr>
          <w:sz w:val="26"/>
          <w:szCs w:val="26"/>
        </w:rPr>
        <w:t xml:space="preserve"> </w:t>
      </w:r>
      <w:r w:rsidR="00C16ECF">
        <w:rPr>
          <w:sz w:val="26"/>
          <w:szCs w:val="26"/>
        </w:rPr>
        <w:t xml:space="preserve"> и</w:t>
      </w:r>
      <w:proofErr w:type="gramEnd"/>
      <w:r w:rsidR="00C16ECF">
        <w:rPr>
          <w:sz w:val="26"/>
          <w:szCs w:val="26"/>
        </w:rPr>
        <w:t xml:space="preserve"> расходам </w:t>
      </w:r>
      <w:r w:rsidR="00D130D1">
        <w:rPr>
          <w:sz w:val="26"/>
          <w:szCs w:val="26"/>
        </w:rPr>
        <w:t>– 8 914 543,00 рублей</w:t>
      </w:r>
      <w:r w:rsidR="00C16ECF">
        <w:rPr>
          <w:sz w:val="26"/>
          <w:szCs w:val="26"/>
        </w:rPr>
        <w:t xml:space="preserve"> </w:t>
      </w:r>
      <w:r w:rsidR="00D130D1">
        <w:rPr>
          <w:sz w:val="26"/>
          <w:szCs w:val="26"/>
        </w:rPr>
        <w:t>д</w:t>
      </w:r>
      <w:r w:rsidR="00D130D1" w:rsidRPr="00D63336">
        <w:rPr>
          <w:sz w:val="26"/>
          <w:szCs w:val="26"/>
        </w:rPr>
        <w:t>ефицит</w:t>
      </w:r>
      <w:r w:rsidR="00CD1C8A">
        <w:rPr>
          <w:sz w:val="26"/>
          <w:szCs w:val="26"/>
        </w:rPr>
        <w:t xml:space="preserve"> </w:t>
      </w:r>
      <w:r w:rsidR="00CD1C8A" w:rsidRPr="005477D0">
        <w:rPr>
          <w:sz w:val="26"/>
          <w:szCs w:val="26"/>
        </w:rPr>
        <w:t xml:space="preserve">бюджета </w:t>
      </w:r>
      <w:r w:rsidR="00D130D1">
        <w:rPr>
          <w:sz w:val="26"/>
          <w:szCs w:val="26"/>
        </w:rPr>
        <w:t>сельского</w:t>
      </w:r>
      <w:r w:rsidR="00CD1C8A" w:rsidRPr="005477D0">
        <w:rPr>
          <w:sz w:val="26"/>
          <w:szCs w:val="26"/>
        </w:rPr>
        <w:t xml:space="preserve"> </w:t>
      </w:r>
      <w:r w:rsidR="00D130D1" w:rsidRPr="005477D0">
        <w:rPr>
          <w:sz w:val="26"/>
          <w:szCs w:val="26"/>
        </w:rPr>
        <w:t>поселения отсутствует</w:t>
      </w:r>
      <w:r w:rsidR="00CD1C8A" w:rsidRPr="005477D0">
        <w:rPr>
          <w:sz w:val="26"/>
          <w:szCs w:val="26"/>
        </w:rPr>
        <w:t>.</w:t>
      </w:r>
      <w:r w:rsidR="00DF7C8D">
        <w:rPr>
          <w:sz w:val="26"/>
          <w:szCs w:val="26"/>
        </w:rPr>
        <w:t xml:space="preserve">  </w:t>
      </w:r>
    </w:p>
    <w:p w:rsidR="00EB42B1" w:rsidRDefault="00D63336" w:rsidP="00CD1C8A">
      <w:pPr>
        <w:pStyle w:val="a3"/>
        <w:ind w:left="0" w:firstLine="284"/>
        <w:jc w:val="both"/>
        <w:rPr>
          <w:sz w:val="26"/>
          <w:szCs w:val="26"/>
        </w:rPr>
      </w:pPr>
      <w:r w:rsidRPr="00C16ECF">
        <w:rPr>
          <w:b/>
          <w:sz w:val="26"/>
          <w:szCs w:val="26"/>
        </w:rPr>
        <w:t xml:space="preserve">Доходы </w:t>
      </w:r>
      <w:proofErr w:type="gramStart"/>
      <w:r w:rsidRPr="00C16ECF">
        <w:rPr>
          <w:b/>
          <w:sz w:val="26"/>
          <w:szCs w:val="26"/>
        </w:rPr>
        <w:t>бюджета</w:t>
      </w:r>
      <w:r w:rsidR="00D36F30" w:rsidRPr="00C16ECF">
        <w:rPr>
          <w:b/>
          <w:sz w:val="26"/>
          <w:szCs w:val="26"/>
        </w:rPr>
        <w:t xml:space="preserve"> </w:t>
      </w:r>
      <w:r w:rsidRPr="00C16ECF">
        <w:rPr>
          <w:b/>
          <w:sz w:val="26"/>
          <w:szCs w:val="26"/>
        </w:rPr>
        <w:t xml:space="preserve"> </w:t>
      </w:r>
      <w:r w:rsidR="00D36F30" w:rsidRPr="00C16ECF">
        <w:rPr>
          <w:b/>
          <w:sz w:val="26"/>
          <w:szCs w:val="26"/>
        </w:rPr>
        <w:t>СП</w:t>
      </w:r>
      <w:proofErr w:type="gramEnd"/>
      <w:r w:rsidRPr="00C16ECF">
        <w:rPr>
          <w:b/>
          <w:sz w:val="26"/>
          <w:szCs w:val="26"/>
        </w:rPr>
        <w:t xml:space="preserve"> «</w:t>
      </w:r>
      <w:r w:rsidR="00D36F30" w:rsidRPr="00C16ECF">
        <w:rPr>
          <w:b/>
          <w:sz w:val="26"/>
          <w:szCs w:val="26"/>
        </w:rPr>
        <w:t>Село Серпейск</w:t>
      </w:r>
      <w:r w:rsidRPr="00C16ECF">
        <w:rPr>
          <w:b/>
          <w:sz w:val="26"/>
          <w:szCs w:val="26"/>
        </w:rPr>
        <w:t xml:space="preserve">» </w:t>
      </w:r>
      <w:r w:rsidR="00656459" w:rsidRPr="00C16ECF">
        <w:rPr>
          <w:b/>
          <w:sz w:val="26"/>
          <w:szCs w:val="26"/>
        </w:rPr>
        <w:t xml:space="preserve"> </w:t>
      </w:r>
      <w:r w:rsidRPr="00C16ECF">
        <w:rPr>
          <w:b/>
          <w:sz w:val="26"/>
          <w:szCs w:val="26"/>
        </w:rPr>
        <w:t>исполнены</w:t>
      </w:r>
      <w:r w:rsidRPr="00D63336">
        <w:rPr>
          <w:sz w:val="26"/>
          <w:szCs w:val="26"/>
        </w:rPr>
        <w:t xml:space="preserve"> в сумме </w:t>
      </w:r>
      <w:r w:rsidR="00656459">
        <w:rPr>
          <w:sz w:val="26"/>
          <w:szCs w:val="26"/>
        </w:rPr>
        <w:t xml:space="preserve"> </w:t>
      </w:r>
      <w:r w:rsidR="005D510C" w:rsidRPr="005D510C">
        <w:rPr>
          <w:sz w:val="26"/>
          <w:szCs w:val="26"/>
        </w:rPr>
        <w:t>9 966 941,06</w:t>
      </w:r>
      <w:r w:rsidR="005D510C">
        <w:rPr>
          <w:sz w:val="26"/>
          <w:szCs w:val="26"/>
        </w:rPr>
        <w:t xml:space="preserve"> </w:t>
      </w:r>
      <w:r w:rsidR="00B51087">
        <w:rPr>
          <w:sz w:val="26"/>
          <w:szCs w:val="26"/>
        </w:rPr>
        <w:t xml:space="preserve">рублей </w:t>
      </w:r>
      <w:r w:rsidRPr="00D63336">
        <w:rPr>
          <w:sz w:val="26"/>
          <w:szCs w:val="26"/>
        </w:rPr>
        <w:t xml:space="preserve">или </w:t>
      </w:r>
      <w:r w:rsidR="005D510C">
        <w:rPr>
          <w:sz w:val="26"/>
          <w:szCs w:val="26"/>
        </w:rPr>
        <w:t>111,8</w:t>
      </w:r>
      <w:r w:rsidRPr="00CD1C8A">
        <w:rPr>
          <w:sz w:val="26"/>
          <w:szCs w:val="26"/>
        </w:rPr>
        <w:t>%</w:t>
      </w:r>
      <w:r w:rsidR="005D510C">
        <w:rPr>
          <w:sz w:val="26"/>
          <w:szCs w:val="26"/>
        </w:rPr>
        <w:t xml:space="preserve"> к </w:t>
      </w:r>
      <w:r w:rsidRPr="00CD1C8A">
        <w:rPr>
          <w:sz w:val="26"/>
          <w:szCs w:val="26"/>
        </w:rPr>
        <w:t xml:space="preserve"> уточненны</w:t>
      </w:r>
      <w:r w:rsidR="005D510C">
        <w:rPr>
          <w:sz w:val="26"/>
          <w:szCs w:val="26"/>
        </w:rPr>
        <w:t>м</w:t>
      </w:r>
      <w:r w:rsidRPr="00CD1C8A">
        <w:rPr>
          <w:sz w:val="26"/>
          <w:szCs w:val="26"/>
        </w:rPr>
        <w:t xml:space="preserve"> годовы</w:t>
      </w:r>
      <w:r w:rsidR="005D510C">
        <w:rPr>
          <w:sz w:val="26"/>
          <w:szCs w:val="26"/>
        </w:rPr>
        <w:t>м</w:t>
      </w:r>
      <w:r w:rsidRPr="00CD1C8A">
        <w:rPr>
          <w:sz w:val="26"/>
          <w:szCs w:val="26"/>
        </w:rPr>
        <w:t xml:space="preserve"> назначени</w:t>
      </w:r>
      <w:r w:rsidR="005D510C">
        <w:rPr>
          <w:sz w:val="26"/>
          <w:szCs w:val="26"/>
        </w:rPr>
        <w:t>ям</w:t>
      </w:r>
      <w:r w:rsidR="00C16ECF">
        <w:rPr>
          <w:sz w:val="26"/>
          <w:szCs w:val="26"/>
        </w:rPr>
        <w:t xml:space="preserve"> </w:t>
      </w:r>
      <w:r w:rsidR="00C16ECF" w:rsidRPr="00C16ECF">
        <w:rPr>
          <w:b/>
          <w:sz w:val="26"/>
          <w:szCs w:val="26"/>
        </w:rPr>
        <w:t>(68,8 % - к уровню 2021 года</w:t>
      </w:r>
      <w:r w:rsidR="00C16ECF">
        <w:rPr>
          <w:sz w:val="26"/>
          <w:szCs w:val="26"/>
        </w:rPr>
        <w:t>)</w:t>
      </w:r>
      <w:r w:rsidRPr="00CD1C8A">
        <w:rPr>
          <w:sz w:val="26"/>
          <w:szCs w:val="26"/>
        </w:rPr>
        <w:t xml:space="preserve">, </w:t>
      </w:r>
      <w:r w:rsidR="00B51087" w:rsidRPr="00CD1C8A">
        <w:rPr>
          <w:sz w:val="26"/>
          <w:szCs w:val="26"/>
        </w:rPr>
        <w:t xml:space="preserve"> </w:t>
      </w:r>
      <w:r w:rsidRPr="00CD1C8A">
        <w:rPr>
          <w:sz w:val="26"/>
          <w:szCs w:val="26"/>
        </w:rPr>
        <w:t xml:space="preserve">расходы в сумме </w:t>
      </w:r>
      <w:r w:rsidR="00C16ECF" w:rsidRPr="00C16ECF">
        <w:rPr>
          <w:sz w:val="26"/>
          <w:szCs w:val="26"/>
        </w:rPr>
        <w:t>7 786 734,04</w:t>
      </w:r>
      <w:r w:rsidR="00C16ECF">
        <w:rPr>
          <w:sz w:val="26"/>
          <w:szCs w:val="26"/>
        </w:rPr>
        <w:t xml:space="preserve"> </w:t>
      </w:r>
      <w:r w:rsidR="00B51087" w:rsidRPr="00CD1C8A">
        <w:rPr>
          <w:sz w:val="26"/>
          <w:szCs w:val="26"/>
        </w:rPr>
        <w:t xml:space="preserve">рублей </w:t>
      </w:r>
      <w:r w:rsidRPr="00CD1C8A">
        <w:rPr>
          <w:sz w:val="26"/>
          <w:szCs w:val="26"/>
        </w:rPr>
        <w:t xml:space="preserve"> или </w:t>
      </w:r>
      <w:r w:rsidR="00B51087" w:rsidRPr="00CD1C8A">
        <w:rPr>
          <w:sz w:val="26"/>
          <w:szCs w:val="26"/>
        </w:rPr>
        <w:t xml:space="preserve"> </w:t>
      </w:r>
      <w:r w:rsidR="00A23FDD">
        <w:rPr>
          <w:sz w:val="26"/>
          <w:szCs w:val="26"/>
        </w:rPr>
        <w:t>87</w:t>
      </w:r>
      <w:r w:rsidR="00C16ECF">
        <w:rPr>
          <w:sz w:val="26"/>
          <w:szCs w:val="26"/>
        </w:rPr>
        <w:t xml:space="preserve">,3 </w:t>
      </w:r>
      <w:r w:rsidRPr="00CD1C8A">
        <w:rPr>
          <w:sz w:val="26"/>
          <w:szCs w:val="26"/>
        </w:rPr>
        <w:t>%</w:t>
      </w:r>
      <w:r w:rsidR="00B51087"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>уточненного годового показателя</w:t>
      </w:r>
      <w:r w:rsidR="00C16ECF">
        <w:rPr>
          <w:sz w:val="26"/>
          <w:szCs w:val="26"/>
        </w:rPr>
        <w:t xml:space="preserve"> (82% к уровню 2021 года)</w:t>
      </w:r>
      <w:r w:rsidRPr="00D63336">
        <w:rPr>
          <w:sz w:val="26"/>
          <w:szCs w:val="26"/>
        </w:rPr>
        <w:t xml:space="preserve">, </w:t>
      </w:r>
      <w:r w:rsidR="00656459">
        <w:rPr>
          <w:sz w:val="26"/>
          <w:szCs w:val="26"/>
        </w:rPr>
        <w:t xml:space="preserve">с </w:t>
      </w:r>
      <w:r w:rsidRPr="00D63336">
        <w:rPr>
          <w:sz w:val="26"/>
          <w:szCs w:val="26"/>
        </w:rPr>
        <w:t>профицит</w:t>
      </w:r>
      <w:r w:rsidR="00656459">
        <w:rPr>
          <w:sz w:val="26"/>
          <w:szCs w:val="26"/>
        </w:rPr>
        <w:t>ом</w:t>
      </w:r>
      <w:r w:rsidRPr="00D63336">
        <w:rPr>
          <w:sz w:val="26"/>
          <w:szCs w:val="26"/>
        </w:rPr>
        <w:t xml:space="preserve"> бюджета в сумме </w:t>
      </w:r>
      <w:r w:rsidR="00C16ECF">
        <w:rPr>
          <w:sz w:val="26"/>
          <w:szCs w:val="26"/>
        </w:rPr>
        <w:t>2 180 207,02</w:t>
      </w:r>
      <w:r w:rsidR="00656459">
        <w:rPr>
          <w:sz w:val="26"/>
          <w:szCs w:val="26"/>
        </w:rPr>
        <w:t xml:space="preserve"> </w:t>
      </w:r>
      <w:r w:rsidR="00681285">
        <w:rPr>
          <w:sz w:val="26"/>
          <w:szCs w:val="26"/>
        </w:rPr>
        <w:t xml:space="preserve"> рублей.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«Село Серпейск»  </w:t>
      </w:r>
      <w:r w:rsidRPr="00D55791">
        <w:rPr>
          <w:b/>
          <w:sz w:val="26"/>
          <w:szCs w:val="26"/>
        </w:rPr>
        <w:t xml:space="preserve">за отчетный </w:t>
      </w:r>
      <w:r w:rsidR="001C4E8B">
        <w:rPr>
          <w:b/>
          <w:sz w:val="26"/>
          <w:szCs w:val="26"/>
        </w:rPr>
        <w:t>год</w:t>
      </w:r>
      <w:r w:rsidR="00AA077B">
        <w:rPr>
          <w:b/>
          <w:sz w:val="26"/>
          <w:szCs w:val="26"/>
        </w:rPr>
        <w:t xml:space="preserve"> по доходам</w:t>
      </w:r>
    </w:p>
    <w:p w:rsidR="00313CAB" w:rsidRDefault="008B6043" w:rsidP="00313CAB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81285">
        <w:rPr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Доходы бюджета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8A64D6" w:rsidRPr="008A64D6">
        <w:rPr>
          <w:rFonts w:cs="Calibri"/>
          <w:color w:val="000000"/>
          <w:sz w:val="26"/>
          <w:szCs w:val="26"/>
        </w:rPr>
        <w:t xml:space="preserve"> поселения "</w:t>
      </w:r>
      <w:r w:rsidR="00C01BE6">
        <w:rPr>
          <w:rFonts w:cs="Calibri"/>
          <w:color w:val="000000"/>
          <w:sz w:val="26"/>
          <w:szCs w:val="26"/>
        </w:rPr>
        <w:t>Село Серпейск</w:t>
      </w:r>
      <w:r w:rsidR="008A64D6" w:rsidRPr="008A64D6">
        <w:rPr>
          <w:rFonts w:cs="Calibri"/>
          <w:color w:val="000000"/>
          <w:sz w:val="26"/>
          <w:szCs w:val="26"/>
        </w:rPr>
        <w:t>" на 202</w:t>
      </w:r>
      <w:r w:rsidR="00061424">
        <w:rPr>
          <w:rFonts w:cs="Calibri"/>
          <w:color w:val="000000"/>
          <w:sz w:val="26"/>
          <w:szCs w:val="26"/>
        </w:rPr>
        <w:t>2</w:t>
      </w:r>
      <w:r w:rsidR="008A64D6" w:rsidRPr="008A64D6">
        <w:rPr>
          <w:rFonts w:cs="Calibri"/>
          <w:color w:val="000000"/>
          <w:sz w:val="26"/>
          <w:szCs w:val="26"/>
        </w:rPr>
        <w:t xml:space="preserve"> год </w:t>
      </w:r>
      <w:r w:rsidR="00061424" w:rsidRPr="008A64D6">
        <w:rPr>
          <w:rFonts w:cs="Calibri"/>
          <w:color w:val="000000"/>
          <w:sz w:val="26"/>
          <w:szCs w:val="26"/>
        </w:rPr>
        <w:t xml:space="preserve">запланированы </w:t>
      </w:r>
      <w:r w:rsidR="00061424">
        <w:rPr>
          <w:rFonts w:cs="Calibri"/>
          <w:color w:val="000000"/>
          <w:sz w:val="26"/>
          <w:szCs w:val="26"/>
        </w:rPr>
        <w:t>изначально</w:t>
      </w:r>
      <w:r w:rsidR="006C3C0B">
        <w:rPr>
          <w:rFonts w:cs="Calibri"/>
          <w:color w:val="000000"/>
          <w:sz w:val="26"/>
          <w:szCs w:val="26"/>
        </w:rPr>
        <w:t xml:space="preserve"> (Решение </w:t>
      </w:r>
      <w:r w:rsidR="00061424">
        <w:rPr>
          <w:rFonts w:cs="Calibri"/>
          <w:color w:val="000000"/>
          <w:sz w:val="26"/>
          <w:szCs w:val="26"/>
        </w:rPr>
        <w:t>Сельской Думы</w:t>
      </w:r>
      <w:r w:rsidR="006C3C0B">
        <w:rPr>
          <w:rFonts w:cs="Calibri"/>
          <w:color w:val="000000"/>
          <w:sz w:val="26"/>
          <w:szCs w:val="26"/>
        </w:rPr>
        <w:t xml:space="preserve">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6C3C0B">
        <w:rPr>
          <w:rFonts w:cs="Calibri"/>
          <w:color w:val="000000"/>
          <w:sz w:val="26"/>
          <w:szCs w:val="26"/>
        </w:rPr>
        <w:t xml:space="preserve"> поселения «</w:t>
      </w:r>
      <w:r w:rsidR="00061424">
        <w:rPr>
          <w:rFonts w:cs="Calibri"/>
          <w:color w:val="000000"/>
          <w:sz w:val="26"/>
          <w:szCs w:val="26"/>
        </w:rPr>
        <w:t>Село Серпейск</w:t>
      </w:r>
      <w:r w:rsidR="006C3C0B">
        <w:rPr>
          <w:rFonts w:cs="Calibri"/>
          <w:color w:val="000000"/>
          <w:sz w:val="26"/>
          <w:szCs w:val="26"/>
        </w:rPr>
        <w:t>» Мещовского района №</w:t>
      </w:r>
      <w:r w:rsidR="00061424">
        <w:rPr>
          <w:rFonts w:cs="Calibri"/>
          <w:color w:val="000000"/>
          <w:sz w:val="26"/>
          <w:szCs w:val="26"/>
        </w:rPr>
        <w:t>51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6C3C0B">
        <w:rPr>
          <w:rFonts w:cs="Calibri"/>
          <w:color w:val="000000"/>
          <w:sz w:val="26"/>
          <w:szCs w:val="26"/>
        </w:rPr>
        <w:t xml:space="preserve">от </w:t>
      </w:r>
      <w:r w:rsidR="00061424">
        <w:rPr>
          <w:rFonts w:cs="Calibri"/>
          <w:color w:val="000000"/>
          <w:sz w:val="26"/>
          <w:szCs w:val="26"/>
        </w:rPr>
        <w:t>15.12.2021</w:t>
      </w:r>
      <w:r w:rsidR="006C3C0B">
        <w:rPr>
          <w:rFonts w:cs="Calibri"/>
          <w:color w:val="000000"/>
          <w:sz w:val="26"/>
          <w:szCs w:val="26"/>
        </w:rPr>
        <w:t xml:space="preserve"> года) в размере </w:t>
      </w:r>
      <w:r w:rsidR="00061424">
        <w:rPr>
          <w:rFonts w:cs="Calibri"/>
          <w:color w:val="000000"/>
          <w:sz w:val="26"/>
          <w:szCs w:val="26"/>
        </w:rPr>
        <w:t>8 343 915,00</w:t>
      </w:r>
      <w:r w:rsidR="006C3C0B">
        <w:rPr>
          <w:rFonts w:cs="Calibri"/>
          <w:color w:val="000000"/>
          <w:sz w:val="26"/>
          <w:szCs w:val="26"/>
        </w:rPr>
        <w:t xml:space="preserve"> рублей. После </w:t>
      </w:r>
      <w:r w:rsidR="00061424">
        <w:rPr>
          <w:rFonts w:cs="Calibri"/>
          <w:color w:val="000000"/>
          <w:sz w:val="26"/>
          <w:szCs w:val="26"/>
        </w:rPr>
        <w:t>внесения и</w:t>
      </w:r>
      <w:r w:rsidR="00C52D31">
        <w:rPr>
          <w:rFonts w:cs="Calibri"/>
          <w:color w:val="000000"/>
          <w:sz w:val="26"/>
          <w:szCs w:val="26"/>
        </w:rPr>
        <w:t xml:space="preserve"> утверждения </w:t>
      </w:r>
      <w:r w:rsidR="00061424">
        <w:rPr>
          <w:rFonts w:cs="Calibri"/>
          <w:color w:val="000000"/>
          <w:sz w:val="26"/>
          <w:szCs w:val="26"/>
        </w:rPr>
        <w:t>соответствующих изменений Решением</w:t>
      </w:r>
      <w:r w:rsidR="00C52D31">
        <w:rPr>
          <w:rFonts w:cs="Calibri"/>
          <w:color w:val="000000"/>
          <w:sz w:val="26"/>
          <w:szCs w:val="26"/>
        </w:rPr>
        <w:t xml:space="preserve"> </w:t>
      </w:r>
      <w:r w:rsidR="00C01BE6">
        <w:rPr>
          <w:rFonts w:cs="Calibri"/>
          <w:color w:val="000000"/>
          <w:sz w:val="26"/>
          <w:szCs w:val="26"/>
        </w:rPr>
        <w:t>Сельской</w:t>
      </w:r>
      <w:r w:rsidR="00C52D31">
        <w:rPr>
          <w:rFonts w:cs="Calibri"/>
          <w:color w:val="000000"/>
          <w:sz w:val="26"/>
          <w:szCs w:val="26"/>
        </w:rPr>
        <w:t xml:space="preserve"> Думы </w:t>
      </w:r>
      <w:r w:rsidR="00C01BE6">
        <w:rPr>
          <w:rFonts w:cs="Calibri"/>
          <w:color w:val="000000"/>
          <w:sz w:val="26"/>
          <w:szCs w:val="26"/>
        </w:rPr>
        <w:t>сельского поселения</w:t>
      </w:r>
      <w:r w:rsidR="00C52D31">
        <w:rPr>
          <w:rFonts w:cs="Calibri"/>
          <w:color w:val="000000"/>
          <w:sz w:val="26"/>
          <w:szCs w:val="26"/>
        </w:rPr>
        <w:t xml:space="preserve"> «</w:t>
      </w:r>
      <w:r w:rsidR="00C01BE6">
        <w:rPr>
          <w:rFonts w:cs="Calibri"/>
          <w:color w:val="000000"/>
          <w:sz w:val="26"/>
          <w:szCs w:val="26"/>
        </w:rPr>
        <w:t xml:space="preserve">Село </w:t>
      </w:r>
      <w:r w:rsidR="00061424">
        <w:rPr>
          <w:rFonts w:cs="Calibri"/>
          <w:color w:val="000000"/>
          <w:sz w:val="26"/>
          <w:szCs w:val="26"/>
        </w:rPr>
        <w:t>Серпейск» №</w:t>
      </w:r>
      <w:r w:rsidR="00C52D31">
        <w:rPr>
          <w:rFonts w:cs="Calibri"/>
          <w:color w:val="000000"/>
          <w:sz w:val="26"/>
          <w:szCs w:val="26"/>
        </w:rPr>
        <w:t xml:space="preserve"> </w:t>
      </w:r>
      <w:r w:rsidR="00061424">
        <w:rPr>
          <w:rFonts w:cs="Calibri"/>
          <w:color w:val="000000"/>
          <w:sz w:val="26"/>
          <w:szCs w:val="26"/>
        </w:rPr>
        <w:t>75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C52D31">
        <w:rPr>
          <w:rFonts w:cs="Calibri"/>
          <w:color w:val="000000"/>
          <w:sz w:val="26"/>
          <w:szCs w:val="26"/>
        </w:rPr>
        <w:t xml:space="preserve">от </w:t>
      </w:r>
      <w:r w:rsidR="00C01BE6">
        <w:rPr>
          <w:rFonts w:cs="Calibri"/>
          <w:color w:val="000000"/>
          <w:sz w:val="26"/>
          <w:szCs w:val="26"/>
        </w:rPr>
        <w:t>30</w:t>
      </w:r>
      <w:r w:rsidR="00C52D31">
        <w:rPr>
          <w:rFonts w:cs="Calibri"/>
          <w:color w:val="000000"/>
          <w:sz w:val="26"/>
          <w:szCs w:val="26"/>
        </w:rPr>
        <w:t>.12.202</w:t>
      </w:r>
      <w:r w:rsidR="00061424">
        <w:rPr>
          <w:rFonts w:cs="Calibri"/>
          <w:color w:val="000000"/>
          <w:sz w:val="26"/>
          <w:szCs w:val="26"/>
        </w:rPr>
        <w:t>2</w:t>
      </w:r>
      <w:r w:rsidR="00C52D31">
        <w:rPr>
          <w:rFonts w:cs="Calibri"/>
          <w:color w:val="000000"/>
          <w:sz w:val="26"/>
          <w:szCs w:val="26"/>
        </w:rPr>
        <w:t xml:space="preserve"> </w:t>
      </w:r>
      <w:proofErr w:type="gramStart"/>
      <w:r w:rsidR="00C52D31">
        <w:rPr>
          <w:rFonts w:cs="Calibri"/>
          <w:color w:val="000000"/>
          <w:sz w:val="26"/>
          <w:szCs w:val="26"/>
        </w:rPr>
        <w:t>года,  запланированные</w:t>
      </w:r>
      <w:proofErr w:type="gramEnd"/>
      <w:r w:rsidR="00C52D31">
        <w:rPr>
          <w:rFonts w:cs="Calibri"/>
          <w:color w:val="000000"/>
          <w:sz w:val="26"/>
          <w:szCs w:val="26"/>
        </w:rPr>
        <w:t xml:space="preserve"> доходы соответствовали сумме </w:t>
      </w:r>
      <w:r w:rsidR="00061424">
        <w:rPr>
          <w:rFonts w:cs="Calibri"/>
          <w:color w:val="000000"/>
          <w:sz w:val="26"/>
          <w:szCs w:val="26"/>
        </w:rPr>
        <w:t>8 914 543,00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 рублей,</w:t>
      </w:r>
      <w:r w:rsidR="00302B1C">
        <w:rPr>
          <w:rFonts w:cs="Calibri"/>
          <w:color w:val="000000"/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 исполнены в сумме </w:t>
      </w:r>
      <w:r w:rsidR="00061424">
        <w:rPr>
          <w:rFonts w:cs="Calibri"/>
          <w:color w:val="000000"/>
          <w:sz w:val="26"/>
          <w:szCs w:val="26"/>
        </w:rPr>
        <w:t>9 966 941,06</w:t>
      </w:r>
      <w:r w:rsidR="008A64D6" w:rsidRPr="008A64D6">
        <w:rPr>
          <w:rFonts w:cs="Calibri"/>
          <w:color w:val="000000"/>
          <w:sz w:val="26"/>
          <w:szCs w:val="26"/>
        </w:rPr>
        <w:t xml:space="preserve"> рублей, выполнение годового план</w:t>
      </w:r>
      <w:r w:rsidR="00380F20">
        <w:rPr>
          <w:rFonts w:cs="Calibri"/>
          <w:color w:val="000000"/>
          <w:sz w:val="26"/>
          <w:szCs w:val="26"/>
        </w:rPr>
        <w:t xml:space="preserve">а составляет </w:t>
      </w:r>
      <w:r w:rsidR="00C96E71">
        <w:rPr>
          <w:rFonts w:cs="Calibri"/>
          <w:color w:val="000000"/>
          <w:sz w:val="26"/>
          <w:szCs w:val="26"/>
        </w:rPr>
        <w:t>111,8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380F20">
        <w:rPr>
          <w:rFonts w:cs="Calibri"/>
          <w:color w:val="000000"/>
          <w:sz w:val="26"/>
          <w:szCs w:val="26"/>
        </w:rPr>
        <w:t xml:space="preserve">%, выполнение по отношению к первоначальным плановым показателям </w:t>
      </w:r>
      <w:r w:rsidR="00C01BE6">
        <w:rPr>
          <w:rFonts w:cs="Calibri"/>
          <w:color w:val="000000"/>
          <w:sz w:val="26"/>
          <w:szCs w:val="26"/>
        </w:rPr>
        <w:t>–</w:t>
      </w:r>
      <w:r w:rsidR="00380F20">
        <w:rPr>
          <w:rFonts w:cs="Calibri"/>
          <w:color w:val="000000"/>
          <w:sz w:val="26"/>
          <w:szCs w:val="26"/>
        </w:rPr>
        <w:t xml:space="preserve"> </w:t>
      </w:r>
      <w:r w:rsidR="00C96E71">
        <w:rPr>
          <w:rFonts w:cs="Calibri"/>
          <w:color w:val="000000"/>
          <w:sz w:val="26"/>
          <w:szCs w:val="26"/>
        </w:rPr>
        <w:t>119%</w:t>
      </w:r>
      <w:r w:rsidR="00302B1C">
        <w:rPr>
          <w:rFonts w:cs="Calibri"/>
          <w:color w:val="000000"/>
          <w:sz w:val="26"/>
          <w:szCs w:val="26"/>
        </w:rPr>
        <w:t xml:space="preserve"> или на </w:t>
      </w:r>
      <w:r w:rsidR="00C96E71">
        <w:rPr>
          <w:rFonts w:cs="Calibri"/>
          <w:color w:val="000000"/>
          <w:sz w:val="26"/>
          <w:szCs w:val="26"/>
        </w:rPr>
        <w:t>1 623 026,06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302B1C">
        <w:rPr>
          <w:rFonts w:cs="Calibri"/>
          <w:color w:val="000000"/>
          <w:sz w:val="26"/>
          <w:szCs w:val="26"/>
        </w:rPr>
        <w:t>рублей больш</w:t>
      </w:r>
      <w:r w:rsidR="00302B1C" w:rsidRPr="000B64CC">
        <w:rPr>
          <w:rFonts w:cs="Calibri"/>
          <w:color w:val="000000"/>
          <w:sz w:val="26"/>
          <w:szCs w:val="26"/>
        </w:rPr>
        <w:t>е.</w:t>
      </w:r>
    </w:p>
    <w:p w:rsidR="00313CAB" w:rsidRDefault="00C96E71" w:rsidP="00313CAB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417E27">
        <w:rPr>
          <w:i/>
          <w:iCs/>
          <w:color w:val="000000"/>
          <w:sz w:val="26"/>
          <w:szCs w:val="26"/>
        </w:rPr>
        <w:t>Налоговых и неналоговых доходов</w:t>
      </w:r>
      <w:r w:rsidRPr="00417E27">
        <w:rPr>
          <w:color w:val="000000"/>
          <w:sz w:val="26"/>
          <w:szCs w:val="26"/>
        </w:rPr>
        <w:t xml:space="preserve"> потупило 3 536</w:t>
      </w:r>
      <w:r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147</w:t>
      </w:r>
      <w:r>
        <w:rPr>
          <w:color w:val="000000"/>
          <w:sz w:val="26"/>
          <w:szCs w:val="26"/>
        </w:rPr>
        <w:t>,</w:t>
      </w:r>
      <w:proofErr w:type="gramStart"/>
      <w:r>
        <w:rPr>
          <w:color w:val="000000"/>
          <w:sz w:val="26"/>
          <w:szCs w:val="26"/>
        </w:rPr>
        <w:t xml:space="preserve">26 </w:t>
      </w:r>
      <w:r w:rsidRPr="00417E27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рублей</w:t>
      </w:r>
      <w:proofErr w:type="gramEnd"/>
      <w:r w:rsidRPr="00417E27">
        <w:rPr>
          <w:color w:val="000000"/>
          <w:sz w:val="26"/>
          <w:szCs w:val="26"/>
        </w:rPr>
        <w:t xml:space="preserve"> или 142,4% к годовому плану. Наибольшую сумму дохода составляют доходы от </w:t>
      </w:r>
      <w:proofErr w:type="gramStart"/>
      <w:r w:rsidRPr="00417E27">
        <w:rPr>
          <w:color w:val="000000"/>
          <w:sz w:val="26"/>
          <w:szCs w:val="26"/>
        </w:rPr>
        <w:t>уплаты  земельного</w:t>
      </w:r>
      <w:proofErr w:type="gramEnd"/>
      <w:r w:rsidRPr="00417E27">
        <w:rPr>
          <w:color w:val="000000"/>
          <w:sz w:val="26"/>
          <w:szCs w:val="26"/>
        </w:rPr>
        <w:t xml:space="preserve"> налога  - 1 974</w:t>
      </w:r>
      <w:r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490</w:t>
      </w:r>
      <w:r>
        <w:rPr>
          <w:color w:val="000000"/>
          <w:sz w:val="26"/>
          <w:szCs w:val="26"/>
        </w:rPr>
        <w:t xml:space="preserve">,92 </w:t>
      </w:r>
      <w:r w:rsidRPr="00417E2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рублей, </w:t>
      </w:r>
      <w:r w:rsidRPr="00417E27">
        <w:rPr>
          <w:color w:val="000000"/>
          <w:sz w:val="26"/>
          <w:szCs w:val="26"/>
        </w:rPr>
        <w:t xml:space="preserve"> что составляет 55,8% к общему поступлению налоговых и неналоговых доходов и 117,7% к плану 2022 года. </w:t>
      </w:r>
      <w:r w:rsidR="00A428A1" w:rsidRPr="00A428A1">
        <w:rPr>
          <w:color w:val="000000"/>
          <w:sz w:val="26"/>
          <w:szCs w:val="26"/>
        </w:rPr>
        <w:t>Налога на совокупный дох</w:t>
      </w:r>
      <w:r w:rsidR="00A428A1">
        <w:rPr>
          <w:color w:val="000000"/>
          <w:sz w:val="26"/>
          <w:szCs w:val="26"/>
        </w:rPr>
        <w:t xml:space="preserve">од </w:t>
      </w:r>
      <w:proofErr w:type="gramStart"/>
      <w:r w:rsidR="00A428A1">
        <w:rPr>
          <w:color w:val="000000"/>
          <w:sz w:val="26"/>
          <w:szCs w:val="26"/>
        </w:rPr>
        <w:t>получено  -</w:t>
      </w:r>
      <w:proofErr w:type="gramEnd"/>
      <w:r w:rsidR="00A428A1">
        <w:rPr>
          <w:color w:val="000000"/>
          <w:sz w:val="26"/>
          <w:szCs w:val="26"/>
        </w:rPr>
        <w:t xml:space="preserve">  1 318 367,10 рублей </w:t>
      </w:r>
      <w:r w:rsidR="00A428A1" w:rsidRPr="00A428A1">
        <w:rPr>
          <w:color w:val="000000"/>
          <w:sz w:val="26"/>
          <w:szCs w:val="26"/>
        </w:rPr>
        <w:t>, что составляет  194,2% к плану и 37,3% к поступлению налоговых и неналоговых доходов.</w:t>
      </w:r>
      <w:r w:rsidR="00A428A1">
        <w:rPr>
          <w:color w:val="000000"/>
          <w:sz w:val="26"/>
          <w:szCs w:val="26"/>
        </w:rPr>
        <w:t xml:space="preserve"> </w:t>
      </w:r>
      <w:r w:rsidRPr="00417E27">
        <w:rPr>
          <w:color w:val="000000"/>
          <w:sz w:val="26"/>
          <w:szCs w:val="26"/>
        </w:rPr>
        <w:t>Налога на доходы физических лиц получено 69</w:t>
      </w:r>
      <w:r w:rsidR="00A428A1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827</w:t>
      </w:r>
      <w:r w:rsidR="00A428A1">
        <w:rPr>
          <w:color w:val="000000"/>
          <w:sz w:val="26"/>
          <w:szCs w:val="26"/>
        </w:rPr>
        <w:t>,88 рублей</w:t>
      </w:r>
      <w:r w:rsidRPr="00417E27">
        <w:rPr>
          <w:color w:val="000000"/>
          <w:sz w:val="26"/>
          <w:szCs w:val="26"/>
        </w:rPr>
        <w:t>, что составляет 2% к поступлению налоговых и неналоговых доходов и 125,5% к плану 2022 года. Доля налога на имущество физических лиц составляет 3,9% к полученным налоговым и неналоговым доходам, поступление составляет 137</w:t>
      </w:r>
      <w:r w:rsidR="00313CAB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457</w:t>
      </w:r>
      <w:r w:rsidR="00313CAB">
        <w:rPr>
          <w:color w:val="000000"/>
          <w:sz w:val="26"/>
          <w:szCs w:val="26"/>
        </w:rPr>
        <w:t xml:space="preserve">,77 рублей </w:t>
      </w:r>
      <w:r w:rsidRPr="00417E27">
        <w:rPr>
          <w:color w:val="000000"/>
          <w:sz w:val="26"/>
          <w:szCs w:val="26"/>
        </w:rPr>
        <w:t>или 323,4% к плану 2022 года.  Штрафы, неустойки, пени, уплаченные в случае просрочки исполнения поставщиком (подрядчиком, исполнителем) обязательств предусмотренных (муниципальным) контрактом 6</w:t>
      </w:r>
      <w:r w:rsidR="00313CAB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753</w:t>
      </w:r>
      <w:r w:rsidR="00313CAB">
        <w:rPr>
          <w:color w:val="000000"/>
          <w:sz w:val="26"/>
          <w:szCs w:val="26"/>
        </w:rPr>
        <w:t>,59 рублей</w:t>
      </w:r>
      <w:r w:rsidRPr="00417E27">
        <w:rPr>
          <w:color w:val="000000"/>
          <w:sz w:val="26"/>
          <w:szCs w:val="26"/>
        </w:rPr>
        <w:t xml:space="preserve">, что составляет 0,2% к поступлению налоговых и неналоговых доходов. </w:t>
      </w:r>
      <w:r w:rsidR="00313CAB" w:rsidRPr="00417E27">
        <w:rPr>
          <w:color w:val="000000"/>
          <w:sz w:val="26"/>
          <w:szCs w:val="26"/>
        </w:rPr>
        <w:t>Инициативные платежи,</w:t>
      </w:r>
      <w:r w:rsidRPr="00417E27">
        <w:rPr>
          <w:color w:val="000000"/>
          <w:sz w:val="26"/>
          <w:szCs w:val="26"/>
        </w:rPr>
        <w:t xml:space="preserve"> зачисляемые в бюджеты сельских поселений</w:t>
      </w:r>
      <w:r w:rsidR="00313CAB">
        <w:rPr>
          <w:color w:val="000000"/>
          <w:sz w:val="26"/>
          <w:szCs w:val="26"/>
        </w:rPr>
        <w:t xml:space="preserve"> </w:t>
      </w:r>
      <w:r w:rsidRPr="00417E27">
        <w:rPr>
          <w:color w:val="000000"/>
          <w:sz w:val="26"/>
          <w:szCs w:val="26"/>
        </w:rPr>
        <w:t>(средства населения на обустройство тротуара, благоустройство территории детской площадки) 29</w:t>
      </w:r>
      <w:r w:rsidR="00313CAB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250</w:t>
      </w:r>
      <w:r w:rsidR="00313CAB">
        <w:rPr>
          <w:color w:val="000000"/>
          <w:sz w:val="26"/>
          <w:szCs w:val="26"/>
        </w:rPr>
        <w:t>,00 рублей.</w:t>
      </w:r>
    </w:p>
    <w:p w:rsidR="00A4531C" w:rsidRDefault="00A4531C" w:rsidP="00313CAB">
      <w:pPr>
        <w:pBdr>
          <w:top w:val="nil"/>
          <w:left w:val="nil"/>
          <w:bottom w:val="nil"/>
          <w:right w:val="nil"/>
        </w:pBdr>
        <w:jc w:val="both"/>
        <w:rPr>
          <w:i/>
          <w:iCs/>
          <w:color w:val="000000"/>
          <w:sz w:val="26"/>
          <w:szCs w:val="26"/>
        </w:rPr>
      </w:pPr>
    </w:p>
    <w:p w:rsidR="00C96E71" w:rsidRPr="00313CAB" w:rsidRDefault="00C96E71" w:rsidP="00313CAB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417E27">
        <w:rPr>
          <w:i/>
          <w:iCs/>
          <w:color w:val="000000"/>
          <w:sz w:val="26"/>
          <w:szCs w:val="26"/>
        </w:rPr>
        <w:t xml:space="preserve">Безвозмездные поступления </w:t>
      </w:r>
      <w:r w:rsidRPr="00417E27">
        <w:rPr>
          <w:color w:val="000000"/>
          <w:sz w:val="26"/>
          <w:szCs w:val="26"/>
        </w:rPr>
        <w:t>от других бюджетов – 6 430</w:t>
      </w:r>
      <w:r w:rsidR="00313CAB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793</w:t>
      </w:r>
      <w:r w:rsidR="00313CAB">
        <w:rPr>
          <w:color w:val="000000"/>
          <w:sz w:val="26"/>
          <w:szCs w:val="26"/>
        </w:rPr>
        <w:t>,80 рублей</w:t>
      </w:r>
      <w:r w:rsidRPr="00417E27">
        <w:rPr>
          <w:color w:val="000000"/>
          <w:sz w:val="26"/>
          <w:szCs w:val="26"/>
        </w:rPr>
        <w:t>, в том числе дотации бюджетам поселений на выравнивание уровня бюджетной обеспеченности за счет средств областного бюджета – 5 189</w:t>
      </w:r>
      <w:r w:rsidR="00313CAB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197</w:t>
      </w:r>
      <w:r w:rsidR="00313CAB">
        <w:rPr>
          <w:color w:val="000000"/>
          <w:sz w:val="26"/>
          <w:szCs w:val="26"/>
        </w:rPr>
        <w:t>,00</w:t>
      </w:r>
      <w:r w:rsidRPr="00417E27">
        <w:rPr>
          <w:color w:val="000000"/>
          <w:sz w:val="26"/>
          <w:szCs w:val="26"/>
        </w:rPr>
        <w:t> руб</w:t>
      </w:r>
      <w:r w:rsidR="002750C6">
        <w:rPr>
          <w:color w:val="000000"/>
          <w:sz w:val="26"/>
          <w:szCs w:val="26"/>
        </w:rPr>
        <w:t>лей</w:t>
      </w:r>
      <w:r w:rsidR="00313CAB">
        <w:rPr>
          <w:color w:val="000000"/>
          <w:sz w:val="26"/>
          <w:szCs w:val="26"/>
        </w:rPr>
        <w:t xml:space="preserve"> </w:t>
      </w:r>
      <w:r w:rsidR="002750C6">
        <w:rPr>
          <w:color w:val="000000"/>
          <w:sz w:val="26"/>
          <w:szCs w:val="26"/>
        </w:rPr>
        <w:t>(</w:t>
      </w:r>
      <w:r w:rsidRPr="00417E27">
        <w:rPr>
          <w:color w:val="000000"/>
          <w:sz w:val="26"/>
          <w:szCs w:val="26"/>
        </w:rPr>
        <w:t>поступление 100% к плану), прочие субсидии  бюджетам сельских поселений 506</w:t>
      </w:r>
      <w:r w:rsidR="00313CAB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907</w:t>
      </w:r>
      <w:r w:rsidR="00313CAB">
        <w:rPr>
          <w:color w:val="000000"/>
          <w:sz w:val="26"/>
          <w:szCs w:val="26"/>
        </w:rPr>
        <w:t>,60</w:t>
      </w:r>
      <w:r w:rsidRPr="00417E27">
        <w:rPr>
          <w:color w:val="000000"/>
          <w:sz w:val="26"/>
          <w:szCs w:val="26"/>
        </w:rPr>
        <w:t xml:space="preserve"> руб</w:t>
      </w:r>
      <w:r w:rsidR="00313CAB">
        <w:rPr>
          <w:color w:val="000000"/>
          <w:sz w:val="26"/>
          <w:szCs w:val="26"/>
        </w:rPr>
        <w:t>лей</w:t>
      </w:r>
      <w:r w:rsidRPr="00417E27">
        <w:rPr>
          <w:color w:val="000000"/>
          <w:sz w:val="26"/>
          <w:szCs w:val="26"/>
        </w:rPr>
        <w:t xml:space="preserve"> (средства МФ КО на обустройство тротуара - 287</w:t>
      </w:r>
      <w:r w:rsidR="00313CAB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337</w:t>
      </w:r>
      <w:r w:rsidR="00313CAB">
        <w:rPr>
          <w:color w:val="000000"/>
          <w:sz w:val="26"/>
          <w:szCs w:val="26"/>
        </w:rPr>
        <w:t>,20 рублей</w:t>
      </w:r>
      <w:r w:rsidRPr="00417E27">
        <w:rPr>
          <w:color w:val="000000"/>
          <w:sz w:val="26"/>
          <w:szCs w:val="26"/>
        </w:rPr>
        <w:t>, благоустройство территории детской площадки 219</w:t>
      </w:r>
      <w:r w:rsidR="00313CAB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570</w:t>
      </w:r>
      <w:r w:rsidR="00313CAB">
        <w:rPr>
          <w:color w:val="000000"/>
          <w:sz w:val="26"/>
          <w:szCs w:val="26"/>
        </w:rPr>
        <w:t>,40 рублей</w:t>
      </w:r>
      <w:r w:rsidRPr="00417E27">
        <w:rPr>
          <w:color w:val="000000"/>
          <w:sz w:val="26"/>
          <w:szCs w:val="26"/>
        </w:rPr>
        <w:t>., субвенции бюджетам поселений  на осуществление первичного воинского учета на территориях, где отсутствуют военные комиссариаты – 130</w:t>
      </w:r>
      <w:r w:rsidR="00313CAB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100</w:t>
      </w:r>
      <w:r w:rsidR="00313CAB">
        <w:rPr>
          <w:color w:val="000000"/>
          <w:sz w:val="26"/>
          <w:szCs w:val="26"/>
        </w:rPr>
        <w:t>,00</w:t>
      </w:r>
      <w:r w:rsidRPr="00417E27">
        <w:rPr>
          <w:color w:val="000000"/>
          <w:sz w:val="26"/>
          <w:szCs w:val="26"/>
        </w:rPr>
        <w:t> </w:t>
      </w:r>
      <w:r w:rsidR="00313CAB">
        <w:rPr>
          <w:color w:val="000000"/>
          <w:sz w:val="26"/>
          <w:szCs w:val="26"/>
        </w:rPr>
        <w:t>рублей</w:t>
      </w:r>
      <w:r w:rsidRPr="00417E27">
        <w:rPr>
          <w:color w:val="000000"/>
          <w:sz w:val="26"/>
          <w:szCs w:val="26"/>
        </w:rPr>
        <w:t xml:space="preserve"> межбюджетные трансферты, передаваемые бюджетам поселений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529</w:t>
      </w:r>
      <w:r w:rsidR="002750C6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589</w:t>
      </w:r>
      <w:r w:rsidR="002750C6">
        <w:rPr>
          <w:color w:val="000000"/>
          <w:sz w:val="26"/>
          <w:szCs w:val="26"/>
        </w:rPr>
        <w:t>,20 рублей</w:t>
      </w:r>
      <w:r w:rsidRPr="00417E27">
        <w:rPr>
          <w:color w:val="000000"/>
          <w:sz w:val="26"/>
          <w:szCs w:val="26"/>
        </w:rPr>
        <w:t>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75</w:t>
      </w:r>
      <w:r w:rsidR="002750C6">
        <w:rPr>
          <w:color w:val="000000"/>
          <w:sz w:val="26"/>
          <w:szCs w:val="26"/>
        </w:rPr>
        <w:t> </w:t>
      </w:r>
      <w:r w:rsidRPr="00417E27">
        <w:rPr>
          <w:color w:val="000000"/>
          <w:sz w:val="26"/>
          <w:szCs w:val="26"/>
        </w:rPr>
        <w:t>000</w:t>
      </w:r>
      <w:r w:rsidR="002750C6">
        <w:rPr>
          <w:color w:val="000000"/>
          <w:sz w:val="26"/>
          <w:szCs w:val="26"/>
        </w:rPr>
        <w:t>,00</w:t>
      </w:r>
      <w:r w:rsidRPr="00417E27">
        <w:rPr>
          <w:color w:val="000000"/>
          <w:sz w:val="26"/>
          <w:szCs w:val="26"/>
        </w:rPr>
        <w:t xml:space="preserve"> </w:t>
      </w:r>
      <w:r w:rsidR="002750C6">
        <w:rPr>
          <w:color w:val="000000"/>
          <w:sz w:val="26"/>
          <w:szCs w:val="26"/>
        </w:rPr>
        <w:t xml:space="preserve">рублей </w:t>
      </w:r>
      <w:r w:rsidRPr="00417E27">
        <w:rPr>
          <w:color w:val="000000"/>
          <w:sz w:val="26"/>
          <w:szCs w:val="26"/>
        </w:rPr>
        <w:t xml:space="preserve"> в том числе: организация ритуальных услуг и содержанию мест захоронения 75 000 руб. 00 коп. </w:t>
      </w:r>
    </w:p>
    <w:p w:rsidR="00C96E71" w:rsidRDefault="00C96E71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</w:pPr>
    </w:p>
    <w:p w:rsidR="002750C6" w:rsidRDefault="002750C6" w:rsidP="002750C6">
      <w:pPr>
        <w:jc w:val="both"/>
        <w:rPr>
          <w:b/>
          <w:sz w:val="26"/>
          <w:szCs w:val="26"/>
        </w:rPr>
      </w:pPr>
    </w:p>
    <w:p w:rsidR="002750C6" w:rsidRDefault="002750C6" w:rsidP="002750C6">
      <w:pPr>
        <w:jc w:val="both"/>
        <w:rPr>
          <w:b/>
          <w:sz w:val="26"/>
          <w:szCs w:val="26"/>
        </w:rPr>
      </w:pPr>
    </w:p>
    <w:p w:rsidR="002750C6" w:rsidRDefault="002750C6" w:rsidP="002750C6">
      <w:pPr>
        <w:jc w:val="both"/>
        <w:rPr>
          <w:b/>
          <w:sz w:val="26"/>
          <w:szCs w:val="26"/>
        </w:rPr>
      </w:pPr>
    </w:p>
    <w:p w:rsidR="002750C6" w:rsidRPr="00804658" w:rsidRDefault="002750C6" w:rsidP="002750C6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исполнения бюджета СП «Село Серпейск» за отчетный период по расходам</w:t>
      </w:r>
    </w:p>
    <w:p w:rsidR="00A46C39" w:rsidRDefault="002750C6" w:rsidP="002750C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 </w:t>
      </w:r>
      <w:proofErr w:type="gramStart"/>
      <w:r w:rsidRPr="002D52CE">
        <w:rPr>
          <w:rFonts w:cs="Calibri"/>
          <w:color w:val="000000"/>
          <w:sz w:val="26"/>
          <w:szCs w:val="26"/>
        </w:rPr>
        <w:t xml:space="preserve">Расходная </w:t>
      </w:r>
      <w:r>
        <w:rPr>
          <w:rFonts w:cs="Calibri"/>
          <w:color w:val="000000"/>
          <w:sz w:val="26"/>
          <w:szCs w:val="26"/>
        </w:rPr>
        <w:t xml:space="preserve"> </w:t>
      </w:r>
      <w:r w:rsidRPr="002D52CE">
        <w:rPr>
          <w:rFonts w:cs="Calibri"/>
          <w:color w:val="000000"/>
          <w:sz w:val="26"/>
          <w:szCs w:val="26"/>
        </w:rPr>
        <w:t>часть</w:t>
      </w:r>
      <w:proofErr w:type="gramEnd"/>
      <w:r w:rsidRPr="002D52CE">
        <w:rPr>
          <w:rFonts w:cs="Calibri"/>
          <w:color w:val="000000"/>
          <w:sz w:val="26"/>
          <w:szCs w:val="26"/>
        </w:rPr>
        <w:t xml:space="preserve"> бюджета </w:t>
      </w:r>
      <w:r>
        <w:rPr>
          <w:rFonts w:cs="Calibri"/>
          <w:color w:val="000000"/>
          <w:sz w:val="26"/>
          <w:szCs w:val="26"/>
        </w:rPr>
        <w:t>сельского поселения</w:t>
      </w:r>
      <w:r w:rsidRPr="002D52CE">
        <w:rPr>
          <w:rFonts w:cs="Calibri"/>
          <w:color w:val="000000"/>
          <w:sz w:val="26"/>
          <w:szCs w:val="26"/>
        </w:rPr>
        <w:t xml:space="preserve"> "</w:t>
      </w:r>
      <w:r>
        <w:rPr>
          <w:rFonts w:cs="Calibri"/>
          <w:color w:val="000000"/>
          <w:sz w:val="26"/>
          <w:szCs w:val="26"/>
        </w:rPr>
        <w:t>Село Серпейск" запланирована в сумме   </w:t>
      </w:r>
      <w:r w:rsidR="00A4531C">
        <w:rPr>
          <w:rFonts w:cs="Calibri"/>
          <w:color w:val="000000"/>
          <w:sz w:val="26"/>
          <w:szCs w:val="26"/>
        </w:rPr>
        <w:t>8 343 915,00</w:t>
      </w:r>
      <w:r>
        <w:rPr>
          <w:rFonts w:cs="Calibri"/>
          <w:color w:val="000000"/>
          <w:sz w:val="26"/>
          <w:szCs w:val="26"/>
        </w:rPr>
        <w:t xml:space="preserve"> </w:t>
      </w:r>
      <w:r w:rsidRPr="002D52CE">
        <w:rPr>
          <w:rFonts w:cs="Calibri"/>
          <w:color w:val="000000"/>
          <w:sz w:val="26"/>
          <w:szCs w:val="26"/>
        </w:rPr>
        <w:t>рублей, исполнена в сумме</w:t>
      </w:r>
      <w:r w:rsidR="00A4531C">
        <w:rPr>
          <w:rFonts w:cs="Calibri"/>
          <w:color w:val="000000"/>
          <w:sz w:val="26"/>
          <w:szCs w:val="26"/>
        </w:rPr>
        <w:t xml:space="preserve"> 7 786 734,04 рубле (</w:t>
      </w:r>
      <w:r w:rsidR="00A46C39">
        <w:rPr>
          <w:rFonts w:cs="Calibri"/>
          <w:color w:val="000000"/>
          <w:sz w:val="26"/>
          <w:szCs w:val="26"/>
        </w:rPr>
        <w:t xml:space="preserve"> исполнение на </w:t>
      </w:r>
    </w:p>
    <w:p w:rsidR="002750C6" w:rsidRDefault="00A46C39" w:rsidP="002750C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1 706 466,04 </w:t>
      </w:r>
      <w:proofErr w:type="gramStart"/>
      <w:r>
        <w:rPr>
          <w:rFonts w:cs="Calibri"/>
          <w:color w:val="000000"/>
          <w:sz w:val="26"/>
          <w:szCs w:val="26"/>
        </w:rPr>
        <w:t>рублей  меньше</w:t>
      </w:r>
      <w:proofErr w:type="gramEnd"/>
      <w:r>
        <w:rPr>
          <w:rFonts w:cs="Calibri"/>
          <w:color w:val="000000"/>
          <w:sz w:val="26"/>
          <w:szCs w:val="26"/>
        </w:rPr>
        <w:t xml:space="preserve"> чем в 2021 году</w:t>
      </w:r>
      <w:r w:rsidR="00A4531C">
        <w:rPr>
          <w:rFonts w:cs="Calibri"/>
          <w:color w:val="000000"/>
          <w:sz w:val="26"/>
          <w:szCs w:val="26"/>
        </w:rPr>
        <w:t>)</w:t>
      </w:r>
      <w:r>
        <w:rPr>
          <w:rFonts w:cs="Calibri"/>
          <w:color w:val="000000"/>
          <w:sz w:val="26"/>
          <w:szCs w:val="26"/>
        </w:rPr>
        <w:t xml:space="preserve">, </w:t>
      </w:r>
      <w:r w:rsidR="002750C6" w:rsidRPr="002D52CE">
        <w:rPr>
          <w:rFonts w:cs="Calibri"/>
          <w:color w:val="000000"/>
          <w:sz w:val="26"/>
          <w:szCs w:val="26"/>
        </w:rPr>
        <w:t xml:space="preserve">выполнение годового плана составляет </w:t>
      </w:r>
      <w:r w:rsidR="002750C6">
        <w:rPr>
          <w:rFonts w:cs="Calibri"/>
          <w:color w:val="000000"/>
          <w:sz w:val="26"/>
          <w:szCs w:val="26"/>
        </w:rPr>
        <w:t>87,</w:t>
      </w:r>
      <w:r>
        <w:rPr>
          <w:rFonts w:cs="Calibri"/>
          <w:color w:val="000000"/>
          <w:sz w:val="26"/>
          <w:szCs w:val="26"/>
        </w:rPr>
        <w:t>3</w:t>
      </w:r>
      <w:r w:rsidR="002750C6">
        <w:rPr>
          <w:rFonts w:cs="Calibri"/>
          <w:color w:val="000000"/>
          <w:sz w:val="26"/>
          <w:szCs w:val="26"/>
        </w:rPr>
        <w:t xml:space="preserve">% к измененным показателям, к первоначальным плановым показателям – </w:t>
      </w:r>
      <w:r>
        <w:rPr>
          <w:rFonts w:cs="Calibri"/>
          <w:color w:val="000000"/>
          <w:sz w:val="26"/>
          <w:szCs w:val="26"/>
        </w:rPr>
        <w:t>93,32</w:t>
      </w:r>
      <w:r w:rsidR="002750C6">
        <w:rPr>
          <w:rFonts w:cs="Calibri"/>
          <w:color w:val="000000"/>
          <w:sz w:val="26"/>
          <w:szCs w:val="26"/>
        </w:rPr>
        <w:t xml:space="preserve">% или на </w:t>
      </w:r>
      <w:r>
        <w:rPr>
          <w:rFonts w:cs="Calibri"/>
          <w:color w:val="000000"/>
          <w:sz w:val="26"/>
          <w:szCs w:val="26"/>
        </w:rPr>
        <w:t xml:space="preserve">557 180,96 </w:t>
      </w:r>
      <w:r w:rsidR="002750C6">
        <w:rPr>
          <w:rFonts w:cs="Calibri"/>
          <w:color w:val="000000"/>
          <w:sz w:val="26"/>
          <w:szCs w:val="26"/>
        </w:rPr>
        <w:t xml:space="preserve"> рублей больше, чем запланировали в 202</w:t>
      </w:r>
      <w:r>
        <w:rPr>
          <w:rFonts w:cs="Calibri"/>
          <w:color w:val="000000"/>
          <w:sz w:val="26"/>
          <w:szCs w:val="26"/>
        </w:rPr>
        <w:t>1</w:t>
      </w:r>
      <w:r w:rsidR="002750C6">
        <w:rPr>
          <w:rFonts w:cs="Calibri"/>
          <w:color w:val="000000"/>
          <w:sz w:val="26"/>
          <w:szCs w:val="26"/>
        </w:rPr>
        <w:t xml:space="preserve"> году.</w:t>
      </w:r>
    </w:p>
    <w:p w:rsidR="002750C6" w:rsidRDefault="002750C6" w:rsidP="00A46C39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Затраты на «общегосударственные вопросы» исполнены в размере </w:t>
      </w:r>
      <w:r w:rsidR="00A46C39" w:rsidRPr="00A46C39">
        <w:rPr>
          <w:b/>
          <w:bCs/>
        </w:rPr>
        <w:t>3 274 386,62</w:t>
      </w:r>
      <w:r w:rsidR="00A46C39">
        <w:rPr>
          <w:b/>
          <w:bCs/>
        </w:rPr>
        <w:t xml:space="preserve"> </w:t>
      </w:r>
      <w:r>
        <w:rPr>
          <w:rFonts w:cs="Calibri"/>
          <w:color w:val="000000"/>
          <w:sz w:val="26"/>
          <w:szCs w:val="26"/>
        </w:rPr>
        <w:t xml:space="preserve">рублей, </w:t>
      </w:r>
      <w:proofErr w:type="gramStart"/>
      <w:r w:rsidR="00A46C39">
        <w:rPr>
          <w:rFonts w:cs="Calibri"/>
          <w:color w:val="000000"/>
          <w:sz w:val="26"/>
          <w:szCs w:val="26"/>
        </w:rPr>
        <w:t xml:space="preserve">исполнение </w:t>
      </w:r>
      <w:r>
        <w:rPr>
          <w:rFonts w:cs="Calibri"/>
          <w:color w:val="000000"/>
          <w:sz w:val="26"/>
          <w:szCs w:val="26"/>
        </w:rPr>
        <w:t xml:space="preserve"> </w:t>
      </w:r>
      <w:r w:rsidR="00A46C39">
        <w:rPr>
          <w:rFonts w:cs="Calibri"/>
          <w:color w:val="000000"/>
          <w:sz w:val="26"/>
          <w:szCs w:val="26"/>
        </w:rPr>
        <w:t>82</w:t>
      </w:r>
      <w:proofErr w:type="gramEnd"/>
      <w:r w:rsidR="00A46C39">
        <w:rPr>
          <w:rFonts w:cs="Calibri"/>
          <w:color w:val="000000"/>
          <w:sz w:val="26"/>
          <w:szCs w:val="26"/>
        </w:rPr>
        <w:t xml:space="preserve">,7% к первоначальным плановым показателям или 105,3 % к уровню 2021 года. </w:t>
      </w:r>
    </w:p>
    <w:p w:rsidR="00A46C39" w:rsidRDefault="0090743B" w:rsidP="00A46C39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98% всех расходов реализовывается посредством муниципальных программ, ведомственных целевых программ. Исполнение бюджетных </w:t>
      </w:r>
      <w:r w:rsidR="0026010C">
        <w:rPr>
          <w:rFonts w:cs="Calibri"/>
          <w:color w:val="000000"/>
          <w:sz w:val="26"/>
          <w:szCs w:val="26"/>
        </w:rPr>
        <w:t>ассигнований в</w:t>
      </w:r>
      <w:r>
        <w:rPr>
          <w:rFonts w:cs="Calibri"/>
          <w:color w:val="000000"/>
          <w:sz w:val="26"/>
          <w:szCs w:val="26"/>
        </w:rPr>
        <w:t xml:space="preserve"> рамках </w:t>
      </w:r>
    </w:p>
    <w:p w:rsidR="00A46C39" w:rsidRPr="00706116" w:rsidRDefault="0026010C" w:rsidP="00A46C39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МП и непрограммным направлениям деятельности представлено в Таблице №1</w:t>
      </w:r>
    </w:p>
    <w:p w:rsidR="002750C6" w:rsidRDefault="002750C6" w:rsidP="002750C6">
      <w:pPr>
        <w:pStyle w:val="a3"/>
        <w:spacing w:before="240"/>
        <w:ind w:left="284"/>
        <w:jc w:val="right"/>
        <w:rPr>
          <w:b/>
          <w:sz w:val="26"/>
          <w:szCs w:val="26"/>
        </w:rPr>
      </w:pPr>
      <w:r w:rsidRPr="00706116">
        <w:rPr>
          <w:b/>
          <w:sz w:val="26"/>
          <w:szCs w:val="26"/>
        </w:rPr>
        <w:t>Таблица №</w:t>
      </w:r>
      <w:r w:rsidR="00A46C39">
        <w:rPr>
          <w:b/>
          <w:sz w:val="26"/>
          <w:szCs w:val="26"/>
        </w:rPr>
        <w:t>1</w:t>
      </w:r>
    </w:p>
    <w:p w:rsidR="002750C6" w:rsidRDefault="002750C6" w:rsidP="002750C6">
      <w:pPr>
        <w:pStyle w:val="a3"/>
        <w:spacing w:before="240"/>
        <w:ind w:left="284"/>
        <w:jc w:val="right"/>
        <w:rPr>
          <w:sz w:val="26"/>
          <w:szCs w:val="26"/>
        </w:rPr>
      </w:pPr>
      <w:r w:rsidRPr="00706116">
        <w:rPr>
          <w:sz w:val="26"/>
          <w:szCs w:val="26"/>
        </w:rPr>
        <w:t>(рублей, %)</w:t>
      </w:r>
    </w:p>
    <w:tbl>
      <w:tblPr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418"/>
        <w:gridCol w:w="1417"/>
        <w:gridCol w:w="857"/>
      </w:tblGrid>
      <w:tr w:rsidR="00827EDF" w:rsidRPr="00827EDF" w:rsidTr="00CE0291">
        <w:trPr>
          <w:trHeight w:val="305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% исполнения к плану</w:t>
            </w:r>
          </w:p>
        </w:tc>
      </w:tr>
      <w:tr w:rsidR="00827EDF" w:rsidRPr="00827EDF" w:rsidTr="00CE0291">
        <w:trPr>
          <w:trHeight w:val="1042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7EDF" w:rsidRPr="00827EDF" w:rsidRDefault="00827EDF" w:rsidP="00827E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7EDF" w:rsidRPr="00827EDF" w:rsidRDefault="00827EDF" w:rsidP="00827E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DF" w:rsidRPr="00827EDF" w:rsidRDefault="00827EDF" w:rsidP="00827E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7EDF" w:rsidRPr="00827EDF" w:rsidRDefault="00827EDF" w:rsidP="00827E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7EDF" w:rsidRPr="00827EDF" w:rsidRDefault="00827EDF" w:rsidP="00827EDF">
            <w:pPr>
              <w:rPr>
                <w:color w:val="000000"/>
                <w:sz w:val="18"/>
                <w:szCs w:val="18"/>
              </w:rPr>
            </w:pPr>
          </w:p>
        </w:tc>
      </w:tr>
      <w:tr w:rsidR="00827EDF" w:rsidRPr="00827EDF" w:rsidTr="00CE0291">
        <w:trPr>
          <w:trHeight w:val="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5</w:t>
            </w:r>
          </w:p>
        </w:tc>
      </w:tr>
      <w:tr w:rsidR="00CE0291" w:rsidRPr="00827EDF" w:rsidTr="00CE0291">
        <w:trPr>
          <w:trHeight w:val="66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rPr>
                <w:b/>
                <w:bCs/>
                <w:sz w:val="18"/>
                <w:szCs w:val="18"/>
              </w:rPr>
            </w:pPr>
            <w:r w:rsidRPr="00827EDF">
              <w:rPr>
                <w:b/>
                <w:bCs/>
                <w:sz w:val="18"/>
                <w:szCs w:val="18"/>
              </w:rPr>
              <w:t>Муниципальная программа сельского поселения "Село Серпейск" "Безопасность жизнедеятельности на территории СП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E0291" w:rsidRPr="00827EDF" w:rsidTr="00CE0291">
        <w:trPr>
          <w:trHeight w:val="5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2"/>
              <w:rPr>
                <w:b/>
                <w:bCs/>
                <w:color w:val="FF0000"/>
                <w:sz w:val="18"/>
                <w:szCs w:val="18"/>
              </w:rPr>
            </w:pPr>
            <w:r w:rsidRPr="00827EDF">
              <w:rPr>
                <w:b/>
                <w:bCs/>
                <w:color w:val="FF0000"/>
                <w:sz w:val="18"/>
                <w:szCs w:val="18"/>
              </w:rPr>
              <w:t>Муниципальная программа сельского поселения "Село Серпейск" "Развитие культуры в сельском поселении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FF0000"/>
                <w:sz w:val="18"/>
                <w:szCs w:val="18"/>
              </w:rPr>
            </w:pPr>
            <w:r w:rsidRPr="00827EDF">
              <w:rPr>
                <w:b/>
                <w:bCs/>
                <w:color w:val="FF0000"/>
                <w:sz w:val="18"/>
                <w:szCs w:val="18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FF0000"/>
                <w:sz w:val="18"/>
                <w:szCs w:val="18"/>
              </w:rPr>
            </w:pPr>
            <w:r w:rsidRPr="00827EDF">
              <w:rPr>
                <w:b/>
                <w:bCs/>
                <w:color w:val="FF0000"/>
                <w:sz w:val="18"/>
                <w:szCs w:val="18"/>
              </w:rPr>
              <w:t>1 803 643,00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FF0000"/>
                <w:sz w:val="18"/>
                <w:szCs w:val="18"/>
              </w:rPr>
            </w:pPr>
            <w:r w:rsidRPr="00827EDF">
              <w:rPr>
                <w:b/>
                <w:bCs/>
                <w:color w:val="FF0000"/>
                <w:sz w:val="18"/>
                <w:szCs w:val="18"/>
              </w:rPr>
              <w:t>1 744 066,15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FF0000"/>
                <w:sz w:val="18"/>
                <w:szCs w:val="18"/>
              </w:rPr>
            </w:pPr>
            <w:r w:rsidRPr="00827EDF">
              <w:rPr>
                <w:b/>
                <w:bCs/>
                <w:color w:val="FF0000"/>
                <w:sz w:val="18"/>
                <w:szCs w:val="18"/>
              </w:rPr>
              <w:t>96,7</w:t>
            </w:r>
          </w:p>
        </w:tc>
      </w:tr>
      <w:tr w:rsidR="00CE0291" w:rsidRPr="00827EDF" w:rsidTr="00CE0291">
        <w:trPr>
          <w:trHeight w:val="64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827EDF">
              <w:rPr>
                <w:b/>
                <w:bCs/>
                <w:sz w:val="18"/>
                <w:szCs w:val="18"/>
              </w:rPr>
              <w:t>Муниципальная программа сельского поселения "Село Серпейск" "Развитие дорожного хозяйства в СП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529 589,20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529 589,20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E0291" w:rsidRPr="00827EDF" w:rsidTr="00CE0291">
        <w:trPr>
          <w:trHeight w:val="5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Муниципальная программа СП "Село Серпейск" "Управление имущественным комплексом в сельском поселении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74 241,30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74 119,05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CE0291" w:rsidRPr="00827EDF" w:rsidTr="00CE0291">
        <w:trPr>
          <w:trHeight w:val="64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"Село Серпейск" "Развитие потребительской кооперации на территории сельского поселения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49 0 00 00000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E0291" w:rsidRPr="00827EDF" w:rsidTr="00CE0291">
        <w:trPr>
          <w:trHeight w:val="5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0"/>
              <w:rPr>
                <w:b/>
                <w:bCs/>
                <w:color w:val="FF0000"/>
                <w:sz w:val="18"/>
                <w:szCs w:val="18"/>
              </w:rPr>
            </w:pPr>
            <w:r w:rsidRPr="00827EDF">
              <w:rPr>
                <w:b/>
                <w:bCs/>
                <w:color w:val="FF0000"/>
                <w:sz w:val="18"/>
                <w:szCs w:val="18"/>
              </w:rPr>
              <w:t>Муниципальная программа сельского поселения "Село Серпейск" "Благоустройство территории сельского поселения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0"/>
              <w:rPr>
                <w:b/>
                <w:bCs/>
                <w:color w:val="FF0000"/>
                <w:sz w:val="18"/>
                <w:szCs w:val="18"/>
              </w:rPr>
            </w:pPr>
            <w:r w:rsidRPr="00827EDF">
              <w:rPr>
                <w:b/>
                <w:bCs/>
                <w:color w:val="FF0000"/>
                <w:sz w:val="18"/>
                <w:szCs w:val="18"/>
              </w:rPr>
              <w:t>50 0 00 00000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0"/>
              <w:rPr>
                <w:b/>
                <w:bCs/>
                <w:color w:val="FF0000"/>
                <w:sz w:val="18"/>
                <w:szCs w:val="18"/>
              </w:rPr>
            </w:pPr>
            <w:r w:rsidRPr="00827EDF">
              <w:rPr>
                <w:b/>
                <w:bCs/>
                <w:color w:val="FF0000"/>
                <w:sz w:val="18"/>
                <w:szCs w:val="18"/>
              </w:rPr>
              <w:t>2 261 239,30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0"/>
              <w:rPr>
                <w:b/>
                <w:bCs/>
                <w:color w:val="FF0000"/>
                <w:sz w:val="18"/>
                <w:szCs w:val="18"/>
              </w:rPr>
            </w:pPr>
            <w:r w:rsidRPr="00827EDF">
              <w:rPr>
                <w:b/>
                <w:bCs/>
                <w:color w:val="FF0000"/>
                <w:sz w:val="18"/>
                <w:szCs w:val="18"/>
              </w:rPr>
              <w:t>1 879 941,02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0"/>
              <w:rPr>
                <w:b/>
                <w:bCs/>
                <w:color w:val="FF0000"/>
                <w:sz w:val="18"/>
                <w:szCs w:val="18"/>
              </w:rPr>
            </w:pPr>
            <w:r w:rsidRPr="00827EDF">
              <w:rPr>
                <w:b/>
                <w:bCs/>
                <w:color w:val="FF0000"/>
                <w:sz w:val="18"/>
                <w:szCs w:val="18"/>
              </w:rPr>
              <w:t>83,1</w:t>
            </w:r>
          </w:p>
        </w:tc>
      </w:tr>
      <w:tr w:rsidR="00CE0291" w:rsidRPr="00827EDF" w:rsidTr="00CE0291">
        <w:trPr>
          <w:trHeight w:val="10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Основное мероприятие "Обеспечение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50 0 01 00000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2 186 239,30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1 804 941,02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82,6</w:t>
            </w:r>
          </w:p>
        </w:tc>
      </w:tr>
      <w:tr w:rsidR="00CE0291" w:rsidRPr="00827EDF" w:rsidTr="00CE0291">
        <w:trPr>
          <w:trHeight w:val="28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Расходы на освещение улиц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50 0 01 60100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463 000,00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434 868,23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93,9</w:t>
            </w:r>
          </w:p>
        </w:tc>
      </w:tr>
      <w:tr w:rsidR="00CE0291" w:rsidRPr="00827EDF" w:rsidTr="00CE0291">
        <w:trPr>
          <w:trHeight w:val="42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Поддержание и улучшение санитарного и эстетического состояния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50 0 01 60130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1 157 831,70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804 665,19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69,5</w:t>
            </w:r>
          </w:p>
        </w:tc>
      </w:tr>
      <w:tr w:rsidR="00CE0291" w:rsidRPr="00827EDF" w:rsidTr="00CE0291">
        <w:trPr>
          <w:trHeight w:val="54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50 0 01 S0240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565 407,60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565 407,60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291" w:rsidRPr="00827EDF" w:rsidTr="00CE0291">
        <w:trPr>
          <w:trHeight w:val="62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Основное мероприятие "Осуществление части полномочий по организации ритуальных услуг и содержанию мест захоронения"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50 0 03 00000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291" w:rsidRPr="00827EDF" w:rsidTr="00CE0291">
        <w:trPr>
          <w:trHeight w:val="40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Организация ритуальных услуг и содержанию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50 0 03 60250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291" w:rsidRPr="00827EDF" w:rsidTr="00CE0291">
        <w:trPr>
          <w:trHeight w:val="10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827EDF">
              <w:rPr>
                <w:b/>
                <w:bCs/>
                <w:sz w:val="18"/>
                <w:szCs w:val="18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60 0 00 00000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3 998 531,00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3 311 718,62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82,8</w:t>
            </w:r>
          </w:p>
        </w:tc>
      </w:tr>
      <w:tr w:rsidR="00CE0291" w:rsidRPr="00827EDF" w:rsidTr="00CE0291">
        <w:trPr>
          <w:trHeight w:val="41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60 0 00 00480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607 980,73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607 980,73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27EDF" w:rsidRPr="00827EDF" w:rsidTr="00CE0291">
        <w:trPr>
          <w:trHeight w:val="1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EDF" w:rsidRPr="00827EDF" w:rsidRDefault="00827EDF" w:rsidP="00827EDF">
            <w:pPr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 xml:space="preserve"> 60 0 00 00490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3 353 218,27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2 666 405,89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79,5</w:t>
            </w:r>
          </w:p>
        </w:tc>
      </w:tr>
      <w:tr w:rsidR="00CE0291" w:rsidRPr="00827EDF" w:rsidTr="00CE0291">
        <w:trPr>
          <w:trHeight w:val="35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2"/>
              <w:rPr>
                <w:sz w:val="18"/>
                <w:szCs w:val="18"/>
              </w:rPr>
            </w:pPr>
            <w:r w:rsidRPr="00827EDF">
              <w:rPr>
                <w:sz w:val="18"/>
                <w:szCs w:val="18"/>
              </w:rPr>
              <w:t>Основное мероприятие "Предоставление денежных выплат, пособий и компенсаций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60 0 01 00000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37 332,00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37 332,00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291" w:rsidRPr="00827EDF" w:rsidTr="00CE0291">
        <w:trPr>
          <w:trHeight w:val="7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60 0 01 03420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37 332,00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37 332,00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291" w:rsidRPr="00827EDF" w:rsidTr="00CE0291">
        <w:trPr>
          <w:trHeight w:val="35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E0291" w:rsidRPr="00827EDF" w:rsidTr="00CE0291">
        <w:trPr>
          <w:trHeight w:val="22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291" w:rsidRPr="00827EDF" w:rsidTr="00CE0291">
        <w:trPr>
          <w:trHeight w:val="4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27E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27EDF" w:rsidRPr="00827EDF" w:rsidTr="00CE0291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8 914 543,80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7 786 734,04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7EDF" w:rsidRPr="00827EDF" w:rsidRDefault="00827EDF" w:rsidP="00827E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EDF">
              <w:rPr>
                <w:b/>
                <w:bCs/>
                <w:color w:val="000000"/>
                <w:sz w:val="18"/>
                <w:szCs w:val="18"/>
              </w:rPr>
              <w:t>87,3</w:t>
            </w:r>
          </w:p>
        </w:tc>
      </w:tr>
    </w:tbl>
    <w:p w:rsidR="00A46C39" w:rsidRDefault="00A46C39" w:rsidP="002750C6">
      <w:pPr>
        <w:spacing w:before="240"/>
        <w:jc w:val="both"/>
        <w:rPr>
          <w:sz w:val="26"/>
          <w:szCs w:val="26"/>
        </w:rPr>
      </w:pPr>
    </w:p>
    <w:p w:rsidR="00EF7ED3" w:rsidRDefault="002750C6" w:rsidP="00EF7ED3">
      <w:pPr>
        <w:jc w:val="both"/>
        <w:rPr>
          <w:sz w:val="26"/>
          <w:szCs w:val="26"/>
        </w:rPr>
      </w:pPr>
      <w:r w:rsidRPr="00674AD0">
        <w:rPr>
          <w:b/>
          <w:sz w:val="26"/>
          <w:szCs w:val="26"/>
        </w:rPr>
        <w:t>Заключение:</w:t>
      </w:r>
      <w:r>
        <w:rPr>
          <w:sz w:val="26"/>
          <w:szCs w:val="26"/>
        </w:rPr>
        <w:t xml:space="preserve"> КСО </w:t>
      </w:r>
      <w:r w:rsidR="00CE0291">
        <w:rPr>
          <w:sz w:val="26"/>
          <w:szCs w:val="26"/>
        </w:rPr>
        <w:t xml:space="preserve">МО </w:t>
      </w:r>
      <w:r>
        <w:rPr>
          <w:sz w:val="26"/>
          <w:szCs w:val="26"/>
        </w:rPr>
        <w:t xml:space="preserve">МР "Мещовский район" в установленные Положением </w:t>
      </w:r>
      <w:r w:rsidRPr="00977BF9">
        <w:rPr>
          <w:sz w:val="26"/>
          <w:szCs w:val="26"/>
        </w:rPr>
        <w:t xml:space="preserve">о бюджетном процессе в </w:t>
      </w:r>
      <w:r>
        <w:rPr>
          <w:sz w:val="26"/>
          <w:szCs w:val="26"/>
        </w:rPr>
        <w:t>сельском поселении</w:t>
      </w:r>
      <w:r w:rsidRPr="00977BF9">
        <w:rPr>
          <w:sz w:val="26"/>
          <w:szCs w:val="26"/>
        </w:rPr>
        <w:t xml:space="preserve"> «</w:t>
      </w:r>
      <w:r>
        <w:rPr>
          <w:sz w:val="26"/>
          <w:szCs w:val="26"/>
        </w:rPr>
        <w:t>Село Серпейск</w:t>
      </w:r>
      <w:r w:rsidRPr="00977BF9">
        <w:rPr>
          <w:sz w:val="26"/>
          <w:szCs w:val="26"/>
        </w:rPr>
        <w:t>»</w:t>
      </w:r>
      <w:r>
        <w:rPr>
          <w:sz w:val="26"/>
          <w:szCs w:val="26"/>
        </w:rPr>
        <w:t xml:space="preserve"> сроки провел внешнюю проверку отчёта об исполнении бюджета СП «Село </w:t>
      </w:r>
      <w:r w:rsidR="00A32AA3">
        <w:rPr>
          <w:sz w:val="26"/>
          <w:szCs w:val="26"/>
        </w:rPr>
        <w:t>Серпейск» за 2022</w:t>
      </w:r>
      <w:r>
        <w:rPr>
          <w:sz w:val="26"/>
          <w:szCs w:val="26"/>
        </w:rPr>
        <w:t xml:space="preserve"> год. </w:t>
      </w:r>
      <w:r w:rsidR="00CE0291">
        <w:rPr>
          <w:sz w:val="26"/>
          <w:szCs w:val="26"/>
        </w:rPr>
        <w:t xml:space="preserve">        </w:t>
      </w:r>
      <w:r w:rsidR="00EF7ED3">
        <w:rPr>
          <w:sz w:val="26"/>
          <w:szCs w:val="26"/>
        </w:rPr>
        <w:t xml:space="preserve">   </w:t>
      </w:r>
    </w:p>
    <w:p w:rsidR="00A32AA3" w:rsidRDefault="00EF7ED3" w:rsidP="00EF7E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E0291">
        <w:rPr>
          <w:sz w:val="26"/>
          <w:szCs w:val="26"/>
        </w:rPr>
        <w:t xml:space="preserve">Налоговые и неналоговые доходы бюджета </w:t>
      </w:r>
      <w:r w:rsidR="00A32AA3">
        <w:rPr>
          <w:sz w:val="26"/>
          <w:szCs w:val="26"/>
        </w:rPr>
        <w:t>поселения за</w:t>
      </w:r>
      <w:r w:rsidR="00CE0291">
        <w:rPr>
          <w:sz w:val="26"/>
          <w:szCs w:val="26"/>
        </w:rPr>
        <w:t xml:space="preserve"> 2022 год исполнены всего лишь на </w:t>
      </w:r>
      <w:r w:rsidR="00CE0291" w:rsidRPr="00CE0291">
        <w:rPr>
          <w:sz w:val="26"/>
          <w:szCs w:val="26"/>
        </w:rPr>
        <w:t>57,6</w:t>
      </w:r>
      <w:r w:rsidR="00CE0291">
        <w:rPr>
          <w:sz w:val="26"/>
          <w:szCs w:val="26"/>
        </w:rPr>
        <w:t xml:space="preserve"> % </w:t>
      </w:r>
      <w:r w:rsidR="00A32AA3">
        <w:rPr>
          <w:sz w:val="26"/>
          <w:szCs w:val="26"/>
        </w:rPr>
        <w:t>к уровню</w:t>
      </w:r>
      <w:r w:rsidR="00CE0291">
        <w:rPr>
          <w:sz w:val="26"/>
          <w:szCs w:val="26"/>
        </w:rPr>
        <w:t xml:space="preserve"> 2021 года – это на </w:t>
      </w:r>
      <w:r w:rsidR="00CE0291" w:rsidRPr="00CE0291">
        <w:rPr>
          <w:sz w:val="26"/>
          <w:szCs w:val="26"/>
        </w:rPr>
        <w:t>2 598 070,86</w:t>
      </w:r>
      <w:r w:rsidR="00CE0291">
        <w:rPr>
          <w:sz w:val="26"/>
          <w:szCs w:val="26"/>
        </w:rPr>
        <w:t xml:space="preserve"> рублей меньше. Благодаря «безвозмездным пост</w:t>
      </w:r>
      <w:r w:rsidR="000F6862">
        <w:rPr>
          <w:sz w:val="26"/>
          <w:szCs w:val="26"/>
        </w:rPr>
        <w:t xml:space="preserve">уплениям» общий Доход исполнен </w:t>
      </w:r>
      <w:proofErr w:type="gramStart"/>
      <w:r w:rsidR="000F6862">
        <w:rPr>
          <w:sz w:val="26"/>
          <w:szCs w:val="26"/>
        </w:rPr>
        <w:t xml:space="preserve">на </w:t>
      </w:r>
      <w:bookmarkStart w:id="0" w:name="_GoBack"/>
      <w:bookmarkEnd w:id="0"/>
      <w:r w:rsidR="00CE0291">
        <w:rPr>
          <w:sz w:val="26"/>
          <w:szCs w:val="26"/>
        </w:rPr>
        <w:t xml:space="preserve"> 68</w:t>
      </w:r>
      <w:proofErr w:type="gramEnd"/>
      <w:r w:rsidR="00CE0291">
        <w:rPr>
          <w:sz w:val="26"/>
          <w:szCs w:val="26"/>
        </w:rPr>
        <w:t xml:space="preserve">,8% к уровню 2021 года – это </w:t>
      </w:r>
      <w:r w:rsidR="00A32AA3">
        <w:rPr>
          <w:sz w:val="26"/>
          <w:szCs w:val="26"/>
        </w:rPr>
        <w:t>на 4</w:t>
      </w:r>
      <w:r w:rsidR="00CE0291" w:rsidRPr="00CE0291">
        <w:rPr>
          <w:sz w:val="26"/>
          <w:szCs w:val="26"/>
        </w:rPr>
        <w:t xml:space="preserve"> 509 930,00</w:t>
      </w:r>
      <w:r w:rsidR="00CE0291">
        <w:rPr>
          <w:sz w:val="26"/>
          <w:szCs w:val="26"/>
        </w:rPr>
        <w:t xml:space="preserve"> рублей меньше.</w:t>
      </w:r>
      <w:r w:rsidR="00A32AA3">
        <w:rPr>
          <w:sz w:val="26"/>
          <w:szCs w:val="26"/>
        </w:rPr>
        <w:t xml:space="preserve"> Выросли поступления от налогов имущественного характера </w:t>
      </w:r>
      <w:proofErr w:type="gramStart"/>
      <w:r w:rsidR="00A32AA3">
        <w:rPr>
          <w:sz w:val="26"/>
          <w:szCs w:val="26"/>
        </w:rPr>
        <w:t>(</w:t>
      </w:r>
      <w:r w:rsidR="00E13685">
        <w:rPr>
          <w:sz w:val="26"/>
          <w:szCs w:val="26"/>
        </w:rPr>
        <w:t xml:space="preserve"> по</w:t>
      </w:r>
      <w:proofErr w:type="gramEnd"/>
      <w:r w:rsidR="00E13685">
        <w:rPr>
          <w:sz w:val="26"/>
          <w:szCs w:val="26"/>
        </w:rPr>
        <w:t xml:space="preserve"> </w:t>
      </w:r>
      <w:r w:rsidR="00A32AA3">
        <w:rPr>
          <w:sz w:val="26"/>
          <w:szCs w:val="26"/>
        </w:rPr>
        <w:t>земельн</w:t>
      </w:r>
      <w:r w:rsidR="00E13685">
        <w:rPr>
          <w:sz w:val="26"/>
          <w:szCs w:val="26"/>
        </w:rPr>
        <w:t>ому</w:t>
      </w:r>
      <w:r w:rsidR="00A32AA3">
        <w:rPr>
          <w:sz w:val="26"/>
          <w:szCs w:val="26"/>
        </w:rPr>
        <w:t xml:space="preserve"> налог</w:t>
      </w:r>
      <w:r w:rsidR="00E13685">
        <w:rPr>
          <w:sz w:val="26"/>
          <w:szCs w:val="26"/>
        </w:rPr>
        <w:t>у</w:t>
      </w:r>
      <w:r w:rsidR="00A32AA3">
        <w:rPr>
          <w:sz w:val="26"/>
          <w:szCs w:val="26"/>
        </w:rPr>
        <w:t xml:space="preserve"> – поступления увеличились на</w:t>
      </w:r>
      <w:r w:rsidR="00A32AA3" w:rsidRPr="00A32AA3">
        <w:t xml:space="preserve"> </w:t>
      </w:r>
      <w:r w:rsidR="00A32AA3" w:rsidRPr="00A32AA3">
        <w:rPr>
          <w:sz w:val="26"/>
          <w:szCs w:val="26"/>
        </w:rPr>
        <w:t>692 694,95</w:t>
      </w:r>
      <w:r w:rsidR="00A32AA3">
        <w:rPr>
          <w:sz w:val="26"/>
          <w:szCs w:val="26"/>
        </w:rPr>
        <w:t xml:space="preserve"> рублей </w:t>
      </w:r>
      <w:r w:rsidR="00E13685">
        <w:rPr>
          <w:sz w:val="26"/>
          <w:szCs w:val="26"/>
        </w:rPr>
        <w:t>в сравнении</w:t>
      </w:r>
      <w:r w:rsidR="00A32AA3">
        <w:rPr>
          <w:sz w:val="26"/>
          <w:szCs w:val="26"/>
        </w:rPr>
        <w:t xml:space="preserve"> с показателями 2021 года</w:t>
      </w:r>
      <w:r w:rsidR="006005F9">
        <w:rPr>
          <w:sz w:val="26"/>
          <w:szCs w:val="26"/>
        </w:rPr>
        <w:t>, процент исполнения – 154%</w:t>
      </w:r>
      <w:r>
        <w:rPr>
          <w:sz w:val="26"/>
          <w:szCs w:val="26"/>
        </w:rPr>
        <w:t>;</w:t>
      </w:r>
      <w:r w:rsidR="006005F9">
        <w:rPr>
          <w:sz w:val="26"/>
          <w:szCs w:val="26"/>
        </w:rPr>
        <w:t xml:space="preserve"> </w:t>
      </w:r>
      <w:r w:rsidR="00E13685">
        <w:rPr>
          <w:sz w:val="26"/>
          <w:szCs w:val="26"/>
        </w:rPr>
        <w:t xml:space="preserve"> по </w:t>
      </w:r>
      <w:r>
        <w:rPr>
          <w:sz w:val="26"/>
          <w:szCs w:val="26"/>
        </w:rPr>
        <w:t>налог</w:t>
      </w:r>
      <w:r w:rsidR="00E13685">
        <w:rPr>
          <w:sz w:val="26"/>
          <w:szCs w:val="26"/>
        </w:rPr>
        <w:t>у</w:t>
      </w:r>
      <w:r>
        <w:rPr>
          <w:sz w:val="26"/>
          <w:szCs w:val="26"/>
        </w:rPr>
        <w:t xml:space="preserve"> на имущество физических лиц - на </w:t>
      </w:r>
      <w:r w:rsidRPr="00EF7ED3">
        <w:rPr>
          <w:sz w:val="26"/>
          <w:szCs w:val="26"/>
        </w:rPr>
        <w:t>18 534,72</w:t>
      </w:r>
      <w:r>
        <w:rPr>
          <w:sz w:val="26"/>
          <w:szCs w:val="26"/>
        </w:rPr>
        <w:t xml:space="preserve"> рублей (процент исполнения -204,8%);</w:t>
      </w:r>
      <w:r w:rsidR="00A32AA3">
        <w:rPr>
          <w:sz w:val="26"/>
          <w:szCs w:val="26"/>
        </w:rPr>
        <w:t xml:space="preserve"> снизились поступления от</w:t>
      </w:r>
      <w:r w:rsidR="00E13685">
        <w:rPr>
          <w:sz w:val="26"/>
          <w:szCs w:val="26"/>
        </w:rPr>
        <w:t xml:space="preserve"> налога на совокупный доход (в сравнении с 2021 годом</w:t>
      </w:r>
      <w:r w:rsidR="00A32AA3">
        <w:rPr>
          <w:sz w:val="26"/>
          <w:szCs w:val="26"/>
        </w:rPr>
        <w:t xml:space="preserve"> поселение недополучило - </w:t>
      </w:r>
      <w:r w:rsidR="00A32AA3" w:rsidRPr="00A32AA3">
        <w:rPr>
          <w:sz w:val="26"/>
          <w:szCs w:val="26"/>
        </w:rPr>
        <w:t>3 292 270,00</w:t>
      </w:r>
      <w:r>
        <w:rPr>
          <w:sz w:val="26"/>
          <w:szCs w:val="26"/>
        </w:rPr>
        <w:t xml:space="preserve"> рублей</w:t>
      </w:r>
      <w:r w:rsidR="00E13685">
        <w:rPr>
          <w:sz w:val="26"/>
          <w:szCs w:val="26"/>
        </w:rPr>
        <w:t>)</w:t>
      </w:r>
      <w:r>
        <w:rPr>
          <w:sz w:val="26"/>
          <w:szCs w:val="26"/>
        </w:rPr>
        <w:t>. Инициативных платежей привлечено 61,5% к уровню 2021 года.</w:t>
      </w:r>
    </w:p>
    <w:p w:rsidR="00FE3179" w:rsidRDefault="004A39A9" w:rsidP="00EF7E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0EC5">
        <w:rPr>
          <w:sz w:val="26"/>
          <w:szCs w:val="26"/>
        </w:rPr>
        <w:t xml:space="preserve">Максимальный трансферт </w:t>
      </w:r>
      <w:r w:rsidR="00FE3179">
        <w:rPr>
          <w:sz w:val="26"/>
          <w:szCs w:val="26"/>
        </w:rPr>
        <w:t>из районного бюджета</w:t>
      </w:r>
      <w:r w:rsidR="00EB0EC5">
        <w:rPr>
          <w:sz w:val="26"/>
          <w:szCs w:val="26"/>
        </w:rPr>
        <w:t xml:space="preserve"> бюджету поселения</w:t>
      </w:r>
      <w:r w:rsidR="00E13685">
        <w:rPr>
          <w:sz w:val="26"/>
          <w:szCs w:val="26"/>
        </w:rPr>
        <w:t xml:space="preserve"> поступил</w:t>
      </w:r>
      <w:r w:rsidR="00FE3179">
        <w:rPr>
          <w:sz w:val="26"/>
          <w:szCs w:val="26"/>
        </w:rPr>
        <w:t xml:space="preserve"> на «осуществление части полномочий по дорожной деятельности в отношении автомобильных дорог местного </w:t>
      </w:r>
      <w:r w:rsidR="00EB0EC5">
        <w:rPr>
          <w:sz w:val="26"/>
          <w:szCs w:val="26"/>
        </w:rPr>
        <w:t>значения и</w:t>
      </w:r>
      <w:r w:rsidR="00FE3179">
        <w:rPr>
          <w:sz w:val="26"/>
          <w:szCs w:val="26"/>
        </w:rPr>
        <w:t xml:space="preserve"> границ населенного пункта»</w:t>
      </w:r>
      <w:r w:rsidR="00E13685">
        <w:rPr>
          <w:sz w:val="26"/>
          <w:szCs w:val="26"/>
        </w:rPr>
        <w:t xml:space="preserve"> </w:t>
      </w:r>
      <w:r w:rsidR="00FE3179">
        <w:rPr>
          <w:sz w:val="26"/>
          <w:szCs w:val="26"/>
        </w:rPr>
        <w:t>(529 589,20 рублей)</w:t>
      </w:r>
      <w:r w:rsidR="00E13685">
        <w:rPr>
          <w:sz w:val="26"/>
          <w:szCs w:val="26"/>
        </w:rPr>
        <w:t>,</w:t>
      </w:r>
      <w:r w:rsidR="00EB0EC5">
        <w:rPr>
          <w:sz w:val="26"/>
          <w:szCs w:val="26"/>
        </w:rPr>
        <w:t xml:space="preserve"> </w:t>
      </w:r>
      <w:r w:rsidR="00E13685">
        <w:rPr>
          <w:sz w:val="26"/>
          <w:szCs w:val="26"/>
        </w:rPr>
        <w:t xml:space="preserve">субсидия из районного бюджета - </w:t>
      </w:r>
      <w:r w:rsidR="00EB0EC5">
        <w:rPr>
          <w:sz w:val="26"/>
          <w:szCs w:val="26"/>
        </w:rPr>
        <w:t>на развитие общественной инфраструктуры</w:t>
      </w:r>
      <w:r w:rsidR="00E13685">
        <w:rPr>
          <w:sz w:val="26"/>
          <w:szCs w:val="26"/>
        </w:rPr>
        <w:t xml:space="preserve"> </w:t>
      </w:r>
      <w:r w:rsidR="00EB0EC5">
        <w:rPr>
          <w:sz w:val="26"/>
          <w:szCs w:val="26"/>
        </w:rPr>
        <w:t xml:space="preserve">(по местным инициативам) (506 907,60 рублей). </w:t>
      </w:r>
    </w:p>
    <w:p w:rsidR="00CE0291" w:rsidRDefault="00EB0EC5" w:rsidP="00C1440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Экономия  в</w:t>
      </w:r>
      <w:proofErr w:type="gramEnd"/>
      <w:r>
        <w:rPr>
          <w:sz w:val="26"/>
          <w:szCs w:val="26"/>
        </w:rPr>
        <w:t xml:space="preserve"> сумме 381 298,28 рублей </w:t>
      </w:r>
      <w:r w:rsidR="00E13685">
        <w:rPr>
          <w:sz w:val="26"/>
          <w:szCs w:val="26"/>
        </w:rPr>
        <w:t>сформировалась</w:t>
      </w:r>
      <w:r>
        <w:rPr>
          <w:sz w:val="26"/>
          <w:szCs w:val="26"/>
        </w:rPr>
        <w:t xml:space="preserve"> за счет снижения расходов по </w:t>
      </w:r>
      <w:r w:rsidR="00E13685">
        <w:rPr>
          <w:sz w:val="26"/>
          <w:szCs w:val="26"/>
        </w:rPr>
        <w:t xml:space="preserve">благоустройству в </w:t>
      </w:r>
      <w:r>
        <w:rPr>
          <w:sz w:val="26"/>
          <w:szCs w:val="26"/>
        </w:rPr>
        <w:t>сравнени</w:t>
      </w:r>
      <w:r w:rsidR="00E13685">
        <w:rPr>
          <w:sz w:val="26"/>
          <w:szCs w:val="26"/>
        </w:rPr>
        <w:t>и</w:t>
      </w:r>
      <w:r>
        <w:rPr>
          <w:sz w:val="26"/>
          <w:szCs w:val="26"/>
        </w:rPr>
        <w:t xml:space="preserve"> с утвержденными бюджетными назначе</w:t>
      </w:r>
      <w:r w:rsidR="00E13685">
        <w:rPr>
          <w:sz w:val="26"/>
          <w:szCs w:val="26"/>
        </w:rPr>
        <w:t>ниями на 2022 год (измененными).</w:t>
      </w:r>
    </w:p>
    <w:p w:rsidR="002750C6" w:rsidRPr="00F4142A" w:rsidRDefault="002750C6" w:rsidP="004A39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A39A9" w:rsidRPr="004A39A9">
        <w:rPr>
          <w:sz w:val="26"/>
          <w:szCs w:val="26"/>
        </w:rPr>
        <w:t xml:space="preserve">    Комиссия по бюджету представляет данное заключение в Сельскую Думу с одновременным направлением Главе администрации СП «Село Серпейск» «Мещовский район».</w:t>
      </w:r>
    </w:p>
    <w:p w:rsidR="002750C6" w:rsidRDefault="002750C6" w:rsidP="002750C6">
      <w:pPr>
        <w:jc w:val="both"/>
        <w:textAlignment w:val="baseline"/>
        <w:rPr>
          <w:sz w:val="26"/>
          <w:szCs w:val="26"/>
        </w:rPr>
      </w:pPr>
    </w:p>
    <w:p w:rsidR="002750C6" w:rsidRPr="00511CA1" w:rsidRDefault="002750C6" w:rsidP="002750C6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2750C6" w:rsidRPr="001821DF" w:rsidRDefault="002750C6" w:rsidP="002750C6">
      <w:pPr>
        <w:rPr>
          <w:b/>
        </w:rPr>
      </w:pPr>
      <w:r w:rsidRPr="00511CA1">
        <w:rPr>
          <w:b/>
        </w:rPr>
        <w:t xml:space="preserve">КСО </w:t>
      </w:r>
      <w:r w:rsidR="00C14404">
        <w:rPr>
          <w:b/>
        </w:rPr>
        <w:t xml:space="preserve">МО </w:t>
      </w:r>
      <w:r w:rsidRPr="00511CA1">
        <w:rPr>
          <w:b/>
        </w:rPr>
        <w:t xml:space="preserve">МР «Мещовский </w:t>
      </w:r>
      <w:proofErr w:type="gramStart"/>
      <w:r w:rsidRPr="00511CA1">
        <w:rPr>
          <w:b/>
        </w:rPr>
        <w:t xml:space="preserve">район»   </w:t>
      </w:r>
      <w:proofErr w:type="gramEnd"/>
      <w:r w:rsidRPr="00511CA1">
        <w:rPr>
          <w:b/>
        </w:rPr>
        <w:t xml:space="preserve">                                                    </w:t>
      </w:r>
      <w:r w:rsidR="005B3064">
        <w:rPr>
          <w:b/>
        </w:rPr>
        <w:t xml:space="preserve">   </w:t>
      </w:r>
      <w:r>
        <w:rPr>
          <w:b/>
        </w:rPr>
        <w:t xml:space="preserve">          </w:t>
      </w:r>
      <w:r w:rsidRPr="00511CA1">
        <w:rPr>
          <w:b/>
        </w:rPr>
        <w:t xml:space="preserve">Д.В. Каничева </w:t>
      </w:r>
    </w:p>
    <w:p w:rsidR="002750C6" w:rsidRPr="002F0306" w:rsidRDefault="002750C6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  <w:sectPr w:rsidR="002750C6" w:rsidRPr="002F0306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811696" w:rsidRDefault="00811696" w:rsidP="004608E6">
      <w:pPr>
        <w:ind w:firstLine="284"/>
        <w:jc w:val="right"/>
        <w:rPr>
          <w:b/>
          <w:sz w:val="26"/>
          <w:szCs w:val="26"/>
        </w:rPr>
      </w:pPr>
    </w:p>
    <w:p w:rsidR="001821DF" w:rsidRDefault="004608E6" w:rsidP="004608E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№1</w:t>
      </w:r>
    </w:p>
    <w:p w:rsidR="004608E6" w:rsidRDefault="004608E6" w:rsidP="004608E6">
      <w:pPr>
        <w:jc w:val="center"/>
        <w:rPr>
          <w:b/>
          <w:sz w:val="26"/>
          <w:szCs w:val="26"/>
        </w:rPr>
      </w:pPr>
    </w:p>
    <w:p w:rsidR="004608E6" w:rsidRDefault="004608E6" w:rsidP="004608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доходов бюджета сельского поселения «Село Серпейск» по кодам классификации за 2022 год</w:t>
      </w:r>
    </w:p>
    <w:p w:rsidR="004608E6" w:rsidRPr="004608E6" w:rsidRDefault="004608E6" w:rsidP="004608E6">
      <w:pPr>
        <w:jc w:val="right"/>
        <w:rPr>
          <w:sz w:val="20"/>
          <w:szCs w:val="20"/>
        </w:rPr>
      </w:pPr>
      <w:r w:rsidRPr="004608E6">
        <w:rPr>
          <w:sz w:val="20"/>
          <w:szCs w:val="20"/>
        </w:rPr>
        <w:t>(рублей)</w:t>
      </w:r>
    </w:p>
    <w:tbl>
      <w:tblPr>
        <w:tblW w:w="15018" w:type="dxa"/>
        <w:tblLook w:val="04A0" w:firstRow="1" w:lastRow="0" w:firstColumn="1" w:lastColumn="0" w:noHBand="0" w:noVBand="1"/>
      </w:tblPr>
      <w:tblGrid>
        <w:gridCol w:w="6232"/>
        <w:gridCol w:w="2260"/>
        <w:gridCol w:w="1740"/>
        <w:gridCol w:w="1528"/>
        <w:gridCol w:w="1418"/>
        <w:gridCol w:w="900"/>
        <w:gridCol w:w="940"/>
      </w:tblGrid>
      <w:tr w:rsidR="004608E6" w:rsidRPr="004608E6" w:rsidTr="004608E6">
        <w:trPr>
          <w:trHeight w:val="225"/>
        </w:trPr>
        <w:tc>
          <w:tcPr>
            <w:tcW w:w="6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sz w:val="18"/>
                <w:szCs w:val="18"/>
              </w:rPr>
            </w:pPr>
            <w:r w:rsidRPr="004608E6">
              <w:rPr>
                <w:sz w:val="18"/>
                <w:szCs w:val="18"/>
              </w:rPr>
              <w:t>% исполнения</w:t>
            </w:r>
          </w:p>
        </w:tc>
      </w:tr>
      <w:tr w:rsidR="004608E6" w:rsidRPr="004608E6" w:rsidTr="004608E6">
        <w:trPr>
          <w:trHeight w:val="675"/>
        </w:trPr>
        <w:tc>
          <w:tcPr>
            <w:tcW w:w="6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8E6" w:rsidRPr="004608E6" w:rsidRDefault="004608E6" w:rsidP="004608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6" w:rsidRPr="004608E6" w:rsidRDefault="004608E6" w:rsidP="004608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к плану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к уровню 2021 г.</w:t>
            </w:r>
          </w:p>
        </w:tc>
      </w:tr>
      <w:tr w:rsidR="004608E6" w:rsidRPr="004608E6" w:rsidTr="004608E6">
        <w:trPr>
          <w:trHeight w:val="2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7</w:t>
            </w:r>
          </w:p>
        </w:tc>
      </w:tr>
      <w:tr w:rsidR="004608E6" w:rsidRPr="004608E6" w:rsidTr="004608E6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Доходы бюджета - ИТОГО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14 476 871,06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8 914 543,80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9 966 941,06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68,8</w:t>
            </w:r>
          </w:p>
        </w:tc>
      </w:tr>
      <w:tr w:rsidR="004608E6" w:rsidRPr="004608E6" w:rsidTr="004608E6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08E6" w:rsidRPr="004608E6" w:rsidTr="004608E6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6 134 218,12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2 483 750,00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3 536 147,26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142,4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57,6</w:t>
            </w:r>
          </w:p>
        </w:tc>
      </w:tr>
      <w:tr w:rsidR="004608E6" w:rsidRPr="004608E6" w:rsidTr="004608E6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НАЛОГИ НА ПРИБЫЛЬ, ДОХОДЫ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51 293,16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55 650,00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69 827,88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136,1</w:t>
            </w:r>
          </w:p>
        </w:tc>
      </w:tr>
      <w:tr w:rsidR="004608E6" w:rsidRPr="004608E6" w:rsidTr="004608E6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51 293,16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55 650,00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69 827,88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136,1</w:t>
            </w:r>
          </w:p>
        </w:tc>
      </w:tr>
      <w:tr w:rsidR="004608E6" w:rsidRPr="004608E6" w:rsidTr="004608E6">
        <w:trPr>
          <w:trHeight w:val="153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НАЛОГИ НА СОВОКУПНЫЙ ДОХОД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4 615 693,64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679 000,00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1 318 367,10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194,2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28,6</w:t>
            </w:r>
          </w:p>
        </w:tc>
      </w:tr>
      <w:tr w:rsidR="004608E6" w:rsidRPr="004608E6" w:rsidTr="004608E6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Налог, взимаемый в связи с применением упрощенной системы налогообложения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000 1050100000 0000 110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4 615 693,64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679 000,00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1 323 423,64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194,9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4608E6" w:rsidRPr="004608E6" w:rsidTr="004608E6">
        <w:trPr>
          <w:trHeight w:val="28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Единый сельскохозяйственный налог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-5 056,54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08E6" w:rsidRPr="004608E6" w:rsidTr="004608E6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НАЛОГИ НА ИМУЩЕСТВО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1 348 986,71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1 719 850,00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2 112 036,79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122,8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156,6</w:t>
            </w:r>
          </w:p>
        </w:tc>
      </w:tr>
      <w:tr w:rsidR="004608E6" w:rsidRPr="004608E6" w:rsidTr="004608E6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67 102,64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137 457,77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323,4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204,8</w:t>
            </w:r>
          </w:p>
        </w:tc>
      </w:tr>
      <w:tr w:rsidR="004608E6" w:rsidRPr="004608E6" w:rsidTr="004608E6">
        <w:trPr>
          <w:trHeight w:val="28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1 281 884,07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1 677 350,00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1 974 579,02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117,7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154,0</w:t>
            </w:r>
          </w:p>
        </w:tc>
      </w:tr>
      <w:tr w:rsidR="004608E6" w:rsidRPr="004608E6" w:rsidTr="004608E6">
        <w:trPr>
          <w:trHeight w:val="349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ЗАДОЛЖЕННОСТЬ И ПЕРЕРАСЧЕТЫ ПО ОТМЕНЕННЫМ НАЛОГАМ СБОРАМ И ИНЫМ ОБЯЗАТЕЛЬНЫМ ПЛАТЕЖАМ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000 1090000000 0000 110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-17 205,37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-88,10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4608E6" w:rsidRPr="004608E6" w:rsidTr="004608E6">
        <w:trPr>
          <w:trHeight w:val="28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000 1090400000 0000 110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-17 205,37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-88,10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4608E6" w:rsidRPr="004608E6" w:rsidTr="004608E6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608E6" w:rsidRPr="004608E6" w:rsidTr="004608E6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Доходы от оказания платных услуг (работ)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608E6" w:rsidRPr="004608E6" w:rsidTr="004608E6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ШТРАФЫ, САНКЦИИ, ВОЗМЕЩЕНИЕ УЩЕРБА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81 767,10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6 753,59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4608E6" w:rsidRPr="004608E6" w:rsidTr="004608E6">
        <w:trPr>
          <w:trHeight w:val="136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000 11607000 00 0000 140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81 767,10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6 753,59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8,3</w:t>
            </w:r>
          </w:p>
        </w:tc>
      </w:tr>
      <w:tr w:rsidR="004608E6" w:rsidRPr="004608E6" w:rsidTr="004608E6">
        <w:trPr>
          <w:trHeight w:val="211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000 11700000 00 0000 000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47 592,88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29 250,00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29 250,00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61,5</w:t>
            </w:r>
          </w:p>
        </w:tc>
      </w:tr>
      <w:tr w:rsidR="004608E6" w:rsidRPr="004608E6" w:rsidTr="004608E6">
        <w:trPr>
          <w:trHeight w:val="33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000 11715000 00 0000 150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47 592,88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29 250,00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29 250,00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61,5</w:t>
            </w:r>
          </w:p>
        </w:tc>
      </w:tr>
      <w:tr w:rsidR="004608E6" w:rsidRPr="004608E6" w:rsidTr="004608E6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8 342 742,94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6 430 793,80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6 430 893,80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77,1</w:t>
            </w:r>
          </w:p>
        </w:tc>
      </w:tr>
      <w:tr w:rsidR="004608E6" w:rsidRPr="004608E6" w:rsidTr="004608E6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8 342 742,94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6 430 793,80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6 430 893,80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08E6">
              <w:rPr>
                <w:b/>
                <w:bCs/>
                <w:color w:val="000000"/>
                <w:sz w:val="18"/>
                <w:szCs w:val="18"/>
              </w:rPr>
              <w:t>77,1</w:t>
            </w:r>
          </w:p>
        </w:tc>
      </w:tr>
      <w:tr w:rsidR="004608E6" w:rsidRPr="004608E6" w:rsidTr="004608E6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4 989 481,00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5 189 197,00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5 189 197,00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104,0</w:t>
            </w:r>
          </w:p>
        </w:tc>
      </w:tr>
      <w:tr w:rsidR="004608E6" w:rsidRPr="004608E6" w:rsidTr="004608E6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855 347,54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506 907,60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506 907,60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59,3</w:t>
            </w:r>
          </w:p>
        </w:tc>
      </w:tr>
      <w:tr w:rsidR="004608E6" w:rsidRPr="004608E6" w:rsidTr="004608E6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Субвенции бюджетам субъектов Российской Федерации и муниципальных образований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126 400,00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102,9</w:t>
            </w:r>
          </w:p>
        </w:tc>
      </w:tr>
      <w:tr w:rsidR="004608E6" w:rsidRPr="004608E6" w:rsidTr="004608E6">
        <w:trPr>
          <w:trHeight w:val="22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2 371 514,40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604 589,20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604 589,20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color w:val="000000"/>
                <w:sz w:val="18"/>
                <w:szCs w:val="18"/>
              </w:rPr>
            </w:pPr>
            <w:r w:rsidRPr="004608E6">
              <w:rPr>
                <w:color w:val="000000"/>
                <w:sz w:val="18"/>
                <w:szCs w:val="18"/>
              </w:rPr>
              <w:t>25,5</w:t>
            </w:r>
          </w:p>
        </w:tc>
      </w:tr>
    </w:tbl>
    <w:p w:rsidR="004608E6" w:rsidRDefault="004608E6" w:rsidP="004608E6">
      <w:pPr>
        <w:jc w:val="right"/>
        <w:rPr>
          <w:b/>
          <w:sz w:val="26"/>
          <w:szCs w:val="26"/>
        </w:rPr>
      </w:pPr>
    </w:p>
    <w:p w:rsidR="004608E6" w:rsidRDefault="004608E6" w:rsidP="004608E6">
      <w:pPr>
        <w:rPr>
          <w:b/>
          <w:sz w:val="26"/>
          <w:szCs w:val="26"/>
        </w:rPr>
        <w:sectPr w:rsidR="004608E6" w:rsidSect="00811696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5C5530" w:rsidRDefault="004608E6" w:rsidP="004608E6">
      <w:pPr>
        <w:tabs>
          <w:tab w:val="left" w:pos="7382"/>
        </w:tabs>
        <w:jc w:val="right"/>
        <w:rPr>
          <w:b/>
        </w:rPr>
      </w:pPr>
      <w:r w:rsidRPr="004608E6">
        <w:rPr>
          <w:b/>
        </w:rPr>
        <w:t>Приложение №2</w:t>
      </w:r>
    </w:p>
    <w:p w:rsidR="004608E6" w:rsidRDefault="004608E6" w:rsidP="004608E6">
      <w:pPr>
        <w:tabs>
          <w:tab w:val="left" w:pos="7382"/>
        </w:tabs>
        <w:jc w:val="center"/>
        <w:rPr>
          <w:b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680"/>
        <w:gridCol w:w="6220"/>
        <w:gridCol w:w="1900"/>
        <w:gridCol w:w="1900"/>
        <w:gridCol w:w="1900"/>
        <w:gridCol w:w="960"/>
        <w:gridCol w:w="960"/>
      </w:tblGrid>
      <w:tr w:rsidR="004608E6" w:rsidRPr="004608E6" w:rsidTr="00E7060A">
        <w:trPr>
          <w:trHeight w:val="2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 xml:space="preserve">Р П 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Исполнение 2021 года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2022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% исполнения</w:t>
            </w:r>
          </w:p>
        </w:tc>
      </w:tr>
      <w:tr w:rsidR="004608E6" w:rsidRPr="004608E6" w:rsidTr="00E7060A">
        <w:trPr>
          <w:trHeight w:val="7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Исполнено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 xml:space="preserve">к плану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E6" w:rsidRPr="004608E6" w:rsidRDefault="004608E6" w:rsidP="004608E6">
            <w:pPr>
              <w:jc w:val="center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к уровню 2021 г.</w:t>
            </w:r>
          </w:p>
        </w:tc>
      </w:tr>
      <w:tr w:rsidR="004608E6" w:rsidRPr="004608E6" w:rsidTr="00E7060A">
        <w:trPr>
          <w:trHeight w:val="169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center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9 493 200,08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8 914 543,80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7 786 734,04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82,0</w:t>
            </w:r>
          </w:p>
        </w:tc>
      </w:tr>
      <w:tr w:rsidR="004608E6" w:rsidRPr="004608E6" w:rsidTr="00E7060A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3 110 608,27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3 961 199,00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3 274 386,62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105,3</w:t>
            </w:r>
          </w:p>
        </w:tc>
      </w:tr>
      <w:tr w:rsidR="004608E6" w:rsidRPr="004608E6" w:rsidTr="00E7060A">
        <w:trPr>
          <w:trHeight w:val="60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3 110 608,27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3 961 199,00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3 274 386,62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105,3</w:t>
            </w:r>
          </w:p>
        </w:tc>
      </w:tr>
      <w:tr w:rsidR="004608E6" w:rsidRPr="004608E6" w:rsidTr="00E7060A">
        <w:trPr>
          <w:trHeight w:val="187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126 400,00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130 100,00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130 100,00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102,9</w:t>
            </w:r>
          </w:p>
        </w:tc>
      </w:tr>
      <w:tr w:rsidR="004608E6" w:rsidRPr="004608E6" w:rsidTr="00E7060A">
        <w:trPr>
          <w:trHeight w:val="23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02 03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126 400,00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130 100,00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130 100,00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102,9</w:t>
            </w:r>
          </w:p>
        </w:tc>
      </w:tr>
      <w:tr w:rsidR="004608E6" w:rsidRPr="004608E6" w:rsidTr="00E7060A">
        <w:trPr>
          <w:trHeight w:val="42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54 600,00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37 200,00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37 200,00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68,1</w:t>
            </w:r>
          </w:p>
        </w:tc>
      </w:tr>
      <w:tr w:rsidR="004608E6" w:rsidRPr="004608E6" w:rsidTr="00E7060A">
        <w:trPr>
          <w:trHeight w:val="2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0310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54 600,00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37 200,00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37 200,00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68,1</w:t>
            </w:r>
          </w:p>
        </w:tc>
      </w:tr>
      <w:tr w:rsidR="004608E6" w:rsidRPr="004608E6" w:rsidTr="00E7060A">
        <w:trPr>
          <w:trHeight w:val="2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2 397 514,40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683 830,50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683 708,25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28,5</w:t>
            </w:r>
          </w:p>
        </w:tc>
      </w:tr>
      <w:tr w:rsidR="004608E6" w:rsidRPr="004608E6" w:rsidTr="00E7060A">
        <w:trPr>
          <w:trHeight w:val="1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sz w:val="20"/>
                <w:szCs w:val="20"/>
                <w:highlight w:val="yellow"/>
              </w:rPr>
            </w:pPr>
            <w:r w:rsidRPr="004608E6">
              <w:rPr>
                <w:sz w:val="20"/>
                <w:szCs w:val="20"/>
                <w:highlight w:val="yellow"/>
              </w:rPr>
              <w:t>04 09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sz w:val="20"/>
                <w:szCs w:val="20"/>
                <w:highlight w:val="yellow"/>
              </w:rPr>
            </w:pPr>
            <w:r w:rsidRPr="004608E6">
              <w:rPr>
                <w:sz w:val="20"/>
                <w:szCs w:val="20"/>
                <w:highlight w:val="yellow"/>
              </w:rPr>
              <w:t>Дорожное хозяйство</w:t>
            </w:r>
            <w:r w:rsidR="00E7060A" w:rsidRPr="00E7060A">
              <w:rPr>
                <w:sz w:val="20"/>
                <w:szCs w:val="20"/>
                <w:highlight w:val="yellow"/>
              </w:rPr>
              <w:t xml:space="preserve"> </w:t>
            </w:r>
            <w:r w:rsidRPr="004608E6">
              <w:rPr>
                <w:sz w:val="20"/>
                <w:szCs w:val="20"/>
                <w:highlight w:val="yellow"/>
              </w:rPr>
              <w:t>(дорожные фонды)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  <w:highlight w:val="yellow"/>
              </w:rPr>
            </w:pPr>
            <w:r w:rsidRPr="004608E6">
              <w:rPr>
                <w:sz w:val="20"/>
                <w:szCs w:val="20"/>
                <w:highlight w:val="yellow"/>
              </w:rPr>
              <w:t>2 296 514,40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  <w:highlight w:val="yellow"/>
              </w:rPr>
            </w:pPr>
            <w:r w:rsidRPr="004608E6">
              <w:rPr>
                <w:sz w:val="20"/>
                <w:szCs w:val="20"/>
                <w:highlight w:val="yellow"/>
              </w:rPr>
              <w:t>529 589,20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  <w:highlight w:val="yellow"/>
              </w:rPr>
            </w:pPr>
            <w:r w:rsidRPr="004608E6">
              <w:rPr>
                <w:sz w:val="20"/>
                <w:szCs w:val="20"/>
                <w:highlight w:val="yellow"/>
              </w:rPr>
              <w:t>529 589,20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  <w:highlight w:val="yellow"/>
              </w:rPr>
            </w:pPr>
            <w:r w:rsidRPr="004608E6">
              <w:rPr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  <w:highlight w:val="yellow"/>
              </w:rPr>
            </w:pPr>
            <w:r w:rsidRPr="004608E6">
              <w:rPr>
                <w:sz w:val="20"/>
                <w:szCs w:val="20"/>
                <w:highlight w:val="yellow"/>
              </w:rPr>
              <w:t>23,1</w:t>
            </w:r>
          </w:p>
        </w:tc>
      </w:tr>
      <w:tr w:rsidR="004608E6" w:rsidRPr="004608E6" w:rsidTr="00E7060A">
        <w:trPr>
          <w:trHeight w:val="1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04 12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101 000,00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154 241,30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154 119,05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152,6</w:t>
            </w:r>
          </w:p>
        </w:tc>
      </w:tr>
      <w:tr w:rsidR="004608E6" w:rsidRPr="004608E6" w:rsidTr="00E7060A">
        <w:trPr>
          <w:trHeight w:val="5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2 120 094,60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2 261 239,30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1 879 941,02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88,7</w:t>
            </w:r>
          </w:p>
        </w:tc>
      </w:tr>
      <w:tr w:rsidR="004608E6" w:rsidRPr="004608E6" w:rsidTr="00E7060A">
        <w:trPr>
          <w:trHeight w:val="10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05 03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2 120 094,60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2 261 239,30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1 879 941,02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88,7</w:t>
            </w:r>
          </w:p>
        </w:tc>
      </w:tr>
      <w:tr w:rsidR="004608E6" w:rsidRPr="004608E6" w:rsidTr="00E7060A">
        <w:trPr>
          <w:trHeight w:val="15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1 646 761,81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1 803 643,00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1 744 066,15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105,9</w:t>
            </w:r>
          </w:p>
        </w:tc>
      </w:tr>
      <w:tr w:rsidR="004608E6" w:rsidRPr="004608E6" w:rsidTr="00E7060A">
        <w:trPr>
          <w:trHeight w:val="19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 xml:space="preserve">08 01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1 646 761,81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1 803 643,00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1 744 066,15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105,9</w:t>
            </w:r>
          </w:p>
        </w:tc>
      </w:tr>
      <w:tr w:rsidR="004608E6" w:rsidRPr="004608E6" w:rsidTr="00E7060A">
        <w:trPr>
          <w:trHeight w:val="2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10 00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 xml:space="preserve"> Социальная политика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37 221,00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37 332,00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37 332,00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b/>
                <w:bCs/>
                <w:sz w:val="20"/>
                <w:szCs w:val="20"/>
              </w:rPr>
            </w:pPr>
            <w:r w:rsidRPr="004608E6">
              <w:rPr>
                <w:b/>
                <w:bCs/>
                <w:sz w:val="20"/>
                <w:szCs w:val="20"/>
              </w:rPr>
              <w:t>100,3</w:t>
            </w:r>
          </w:p>
        </w:tc>
      </w:tr>
      <w:tr w:rsidR="004608E6" w:rsidRPr="004608E6" w:rsidTr="00E7060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 xml:space="preserve">10 03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8E6" w:rsidRPr="004608E6" w:rsidRDefault="004608E6" w:rsidP="004608E6">
            <w:pPr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37 221,00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37 332,00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37 332,00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8E6" w:rsidRPr="004608E6" w:rsidRDefault="004608E6" w:rsidP="004608E6">
            <w:pPr>
              <w:jc w:val="right"/>
              <w:rPr>
                <w:sz w:val="20"/>
                <w:szCs w:val="20"/>
              </w:rPr>
            </w:pPr>
            <w:r w:rsidRPr="004608E6">
              <w:rPr>
                <w:sz w:val="20"/>
                <w:szCs w:val="20"/>
              </w:rPr>
              <w:t>100,3</w:t>
            </w:r>
          </w:p>
        </w:tc>
      </w:tr>
    </w:tbl>
    <w:p w:rsidR="004608E6" w:rsidRPr="004608E6" w:rsidRDefault="004608E6" w:rsidP="004608E6">
      <w:pPr>
        <w:tabs>
          <w:tab w:val="left" w:pos="7382"/>
        </w:tabs>
        <w:jc w:val="center"/>
        <w:rPr>
          <w:b/>
        </w:rPr>
      </w:pPr>
    </w:p>
    <w:p w:rsidR="00236CF2" w:rsidRPr="00BA40A3" w:rsidRDefault="00236CF2" w:rsidP="00236CF2">
      <w:pPr>
        <w:tabs>
          <w:tab w:val="left" w:pos="7382"/>
        </w:tabs>
        <w:jc w:val="center"/>
      </w:pP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</w:p>
    <w:p w:rsidR="005C5530" w:rsidRPr="005C5530" w:rsidRDefault="005C5530" w:rsidP="005C5530">
      <w:pPr>
        <w:tabs>
          <w:tab w:val="left" w:pos="7382"/>
        </w:tabs>
        <w:jc w:val="center"/>
        <w:rPr>
          <w:b/>
        </w:rPr>
        <w:sectPr w:rsidR="005C5530" w:rsidRPr="005C5530" w:rsidSect="001821DF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DC0BC5" w:rsidRPr="00511CA1" w:rsidRDefault="00DC0BC5">
      <w:pPr>
        <w:rPr>
          <w:b/>
        </w:rPr>
      </w:pPr>
    </w:p>
    <w:sectPr w:rsidR="00DC0BC5" w:rsidRPr="00511CA1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2"/>
  </w:num>
  <w:num w:numId="5">
    <w:abstractNumId w:val="0"/>
  </w:num>
  <w:num w:numId="6">
    <w:abstractNumId w:val="3"/>
  </w:num>
  <w:num w:numId="7">
    <w:abstractNumId w:val="20"/>
  </w:num>
  <w:num w:numId="8">
    <w:abstractNumId w:val="6"/>
  </w:num>
  <w:num w:numId="9">
    <w:abstractNumId w:val="8"/>
  </w:num>
  <w:num w:numId="10">
    <w:abstractNumId w:val="21"/>
  </w:num>
  <w:num w:numId="11">
    <w:abstractNumId w:val="15"/>
  </w:num>
  <w:num w:numId="12">
    <w:abstractNumId w:val="2"/>
  </w:num>
  <w:num w:numId="13">
    <w:abstractNumId w:val="13"/>
  </w:num>
  <w:num w:numId="14">
    <w:abstractNumId w:val="7"/>
  </w:num>
  <w:num w:numId="15">
    <w:abstractNumId w:val="11"/>
  </w:num>
  <w:num w:numId="16">
    <w:abstractNumId w:val="18"/>
  </w:num>
  <w:num w:numId="17">
    <w:abstractNumId w:val="16"/>
  </w:num>
  <w:num w:numId="18">
    <w:abstractNumId w:val="9"/>
  </w:num>
  <w:num w:numId="19">
    <w:abstractNumId w:val="4"/>
  </w:num>
  <w:num w:numId="20">
    <w:abstractNumId w:val="22"/>
  </w:num>
  <w:num w:numId="21">
    <w:abstractNumId w:val="1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C5"/>
    <w:rsid w:val="00003631"/>
    <w:rsid w:val="00003D5C"/>
    <w:rsid w:val="000052CA"/>
    <w:rsid w:val="0002316D"/>
    <w:rsid w:val="00040FBC"/>
    <w:rsid w:val="000412B6"/>
    <w:rsid w:val="00043C88"/>
    <w:rsid w:val="00056446"/>
    <w:rsid w:val="00061424"/>
    <w:rsid w:val="00061B69"/>
    <w:rsid w:val="0006788D"/>
    <w:rsid w:val="000711CB"/>
    <w:rsid w:val="00072031"/>
    <w:rsid w:val="00073D2B"/>
    <w:rsid w:val="00080EE7"/>
    <w:rsid w:val="00084FB2"/>
    <w:rsid w:val="000931FC"/>
    <w:rsid w:val="0009774B"/>
    <w:rsid w:val="000A3F5E"/>
    <w:rsid w:val="000A70F4"/>
    <w:rsid w:val="000B64CC"/>
    <w:rsid w:val="000C0884"/>
    <w:rsid w:val="000C181A"/>
    <w:rsid w:val="000C2079"/>
    <w:rsid w:val="000D0F9A"/>
    <w:rsid w:val="000D1B47"/>
    <w:rsid w:val="000D5F57"/>
    <w:rsid w:val="000E3906"/>
    <w:rsid w:val="000F17CE"/>
    <w:rsid w:val="000F3753"/>
    <w:rsid w:val="000F6862"/>
    <w:rsid w:val="001000F4"/>
    <w:rsid w:val="001112B7"/>
    <w:rsid w:val="001130DA"/>
    <w:rsid w:val="0012135C"/>
    <w:rsid w:val="00122350"/>
    <w:rsid w:val="00123E70"/>
    <w:rsid w:val="00124CF6"/>
    <w:rsid w:val="00127F57"/>
    <w:rsid w:val="00130403"/>
    <w:rsid w:val="00132E7A"/>
    <w:rsid w:val="0013499A"/>
    <w:rsid w:val="00134E68"/>
    <w:rsid w:val="00140849"/>
    <w:rsid w:val="00143F93"/>
    <w:rsid w:val="00144582"/>
    <w:rsid w:val="001471FD"/>
    <w:rsid w:val="00155B62"/>
    <w:rsid w:val="001610A9"/>
    <w:rsid w:val="001618A2"/>
    <w:rsid w:val="00167C0E"/>
    <w:rsid w:val="0017029B"/>
    <w:rsid w:val="00174C71"/>
    <w:rsid w:val="001821DF"/>
    <w:rsid w:val="00185779"/>
    <w:rsid w:val="0019380A"/>
    <w:rsid w:val="001A4CA9"/>
    <w:rsid w:val="001A6D61"/>
    <w:rsid w:val="001B3EDA"/>
    <w:rsid w:val="001C2550"/>
    <w:rsid w:val="001C41A8"/>
    <w:rsid w:val="001C4E8B"/>
    <w:rsid w:val="001C5E66"/>
    <w:rsid w:val="001D3D9A"/>
    <w:rsid w:val="001D58C4"/>
    <w:rsid w:val="001D5CF7"/>
    <w:rsid w:val="001F6F05"/>
    <w:rsid w:val="001F7D5F"/>
    <w:rsid w:val="00201744"/>
    <w:rsid w:val="00202D74"/>
    <w:rsid w:val="00236CF2"/>
    <w:rsid w:val="00243B07"/>
    <w:rsid w:val="0026010C"/>
    <w:rsid w:val="00266ECB"/>
    <w:rsid w:val="002750C6"/>
    <w:rsid w:val="00275A99"/>
    <w:rsid w:val="00280063"/>
    <w:rsid w:val="00291160"/>
    <w:rsid w:val="00295FD0"/>
    <w:rsid w:val="002966C6"/>
    <w:rsid w:val="002A007E"/>
    <w:rsid w:val="002A407C"/>
    <w:rsid w:val="002A58B2"/>
    <w:rsid w:val="002D52CE"/>
    <w:rsid w:val="002D6A42"/>
    <w:rsid w:val="002E303E"/>
    <w:rsid w:val="002E46F2"/>
    <w:rsid w:val="002F0306"/>
    <w:rsid w:val="002F7261"/>
    <w:rsid w:val="0030106B"/>
    <w:rsid w:val="00302B1C"/>
    <w:rsid w:val="00305C47"/>
    <w:rsid w:val="0031203A"/>
    <w:rsid w:val="00312E13"/>
    <w:rsid w:val="00313CAB"/>
    <w:rsid w:val="00316E4D"/>
    <w:rsid w:val="00324FA7"/>
    <w:rsid w:val="003276EF"/>
    <w:rsid w:val="00337C4E"/>
    <w:rsid w:val="00346B9B"/>
    <w:rsid w:val="00347501"/>
    <w:rsid w:val="00362152"/>
    <w:rsid w:val="00364DA5"/>
    <w:rsid w:val="003772B6"/>
    <w:rsid w:val="00380F20"/>
    <w:rsid w:val="00391E30"/>
    <w:rsid w:val="00393123"/>
    <w:rsid w:val="003932F5"/>
    <w:rsid w:val="003961E8"/>
    <w:rsid w:val="003A428C"/>
    <w:rsid w:val="003A61DC"/>
    <w:rsid w:val="003A72DD"/>
    <w:rsid w:val="003A7596"/>
    <w:rsid w:val="003A7F84"/>
    <w:rsid w:val="003B2CB4"/>
    <w:rsid w:val="003B68CE"/>
    <w:rsid w:val="003B6B39"/>
    <w:rsid w:val="003B6B3A"/>
    <w:rsid w:val="003C29B0"/>
    <w:rsid w:val="003D0375"/>
    <w:rsid w:val="003D10F6"/>
    <w:rsid w:val="003D67D4"/>
    <w:rsid w:val="003E2734"/>
    <w:rsid w:val="003F1CBF"/>
    <w:rsid w:val="00402DA5"/>
    <w:rsid w:val="00404F44"/>
    <w:rsid w:val="00417080"/>
    <w:rsid w:val="00421FBC"/>
    <w:rsid w:val="004256F9"/>
    <w:rsid w:val="0043022F"/>
    <w:rsid w:val="00430F82"/>
    <w:rsid w:val="00435EAE"/>
    <w:rsid w:val="00440550"/>
    <w:rsid w:val="00446726"/>
    <w:rsid w:val="0044735D"/>
    <w:rsid w:val="00453580"/>
    <w:rsid w:val="004608E6"/>
    <w:rsid w:val="00464AA9"/>
    <w:rsid w:val="00471A3E"/>
    <w:rsid w:val="0047494B"/>
    <w:rsid w:val="0048116B"/>
    <w:rsid w:val="00494AAF"/>
    <w:rsid w:val="004A39A9"/>
    <w:rsid w:val="004B2733"/>
    <w:rsid w:val="004B5EBF"/>
    <w:rsid w:val="004B5F1A"/>
    <w:rsid w:val="004B6FEC"/>
    <w:rsid w:val="004C52A9"/>
    <w:rsid w:val="004D00EB"/>
    <w:rsid w:val="004E1EA4"/>
    <w:rsid w:val="004E309E"/>
    <w:rsid w:val="004E6530"/>
    <w:rsid w:val="004F062F"/>
    <w:rsid w:val="004F168A"/>
    <w:rsid w:val="004F1757"/>
    <w:rsid w:val="00511CA1"/>
    <w:rsid w:val="00515F3C"/>
    <w:rsid w:val="005213E0"/>
    <w:rsid w:val="005313C3"/>
    <w:rsid w:val="00531913"/>
    <w:rsid w:val="00551A88"/>
    <w:rsid w:val="0056228B"/>
    <w:rsid w:val="00563A0F"/>
    <w:rsid w:val="00567DBE"/>
    <w:rsid w:val="005808B6"/>
    <w:rsid w:val="00587CFB"/>
    <w:rsid w:val="00590C40"/>
    <w:rsid w:val="00591755"/>
    <w:rsid w:val="005960C4"/>
    <w:rsid w:val="0059743E"/>
    <w:rsid w:val="005A4F6D"/>
    <w:rsid w:val="005A5BE2"/>
    <w:rsid w:val="005B3064"/>
    <w:rsid w:val="005B59AA"/>
    <w:rsid w:val="005C3534"/>
    <w:rsid w:val="005C5530"/>
    <w:rsid w:val="005C6756"/>
    <w:rsid w:val="005D0A88"/>
    <w:rsid w:val="005D1791"/>
    <w:rsid w:val="005D3498"/>
    <w:rsid w:val="005D510C"/>
    <w:rsid w:val="005E28C0"/>
    <w:rsid w:val="005E5C56"/>
    <w:rsid w:val="005F159C"/>
    <w:rsid w:val="006005F9"/>
    <w:rsid w:val="00615F3A"/>
    <w:rsid w:val="006250F6"/>
    <w:rsid w:val="00632645"/>
    <w:rsid w:val="00636736"/>
    <w:rsid w:val="0063767D"/>
    <w:rsid w:val="00640F70"/>
    <w:rsid w:val="0064725C"/>
    <w:rsid w:val="00651B14"/>
    <w:rsid w:val="00656459"/>
    <w:rsid w:val="006736ED"/>
    <w:rsid w:val="00674AD0"/>
    <w:rsid w:val="00675586"/>
    <w:rsid w:val="00675EDE"/>
    <w:rsid w:val="00680E92"/>
    <w:rsid w:val="00680FEB"/>
    <w:rsid w:val="00681285"/>
    <w:rsid w:val="006822EE"/>
    <w:rsid w:val="00683A18"/>
    <w:rsid w:val="00692A73"/>
    <w:rsid w:val="006941BF"/>
    <w:rsid w:val="006968B9"/>
    <w:rsid w:val="006969D0"/>
    <w:rsid w:val="006A4E5F"/>
    <w:rsid w:val="006B2550"/>
    <w:rsid w:val="006B7694"/>
    <w:rsid w:val="006C17B2"/>
    <w:rsid w:val="006C3C0B"/>
    <w:rsid w:val="006C53C8"/>
    <w:rsid w:val="006C6873"/>
    <w:rsid w:val="006D721A"/>
    <w:rsid w:val="006E6E02"/>
    <w:rsid w:val="006F1BCD"/>
    <w:rsid w:val="006F2B8C"/>
    <w:rsid w:val="006F6D5A"/>
    <w:rsid w:val="007030FD"/>
    <w:rsid w:val="0070399F"/>
    <w:rsid w:val="00706116"/>
    <w:rsid w:val="007062D5"/>
    <w:rsid w:val="007105EB"/>
    <w:rsid w:val="007225A7"/>
    <w:rsid w:val="00727632"/>
    <w:rsid w:val="00727820"/>
    <w:rsid w:val="0073122A"/>
    <w:rsid w:val="00736749"/>
    <w:rsid w:val="007425ED"/>
    <w:rsid w:val="00743744"/>
    <w:rsid w:val="00762430"/>
    <w:rsid w:val="00763487"/>
    <w:rsid w:val="00764D0D"/>
    <w:rsid w:val="00767653"/>
    <w:rsid w:val="00773B54"/>
    <w:rsid w:val="007765A7"/>
    <w:rsid w:val="0078005B"/>
    <w:rsid w:val="00791EB1"/>
    <w:rsid w:val="007944C0"/>
    <w:rsid w:val="00795F2F"/>
    <w:rsid w:val="00797FC8"/>
    <w:rsid w:val="007A1E36"/>
    <w:rsid w:val="007C392D"/>
    <w:rsid w:val="007E548D"/>
    <w:rsid w:val="007E6521"/>
    <w:rsid w:val="007F3D32"/>
    <w:rsid w:val="007F4573"/>
    <w:rsid w:val="00804658"/>
    <w:rsid w:val="008059AA"/>
    <w:rsid w:val="0081008B"/>
    <w:rsid w:val="008100F3"/>
    <w:rsid w:val="00810D22"/>
    <w:rsid w:val="00811696"/>
    <w:rsid w:val="00823452"/>
    <w:rsid w:val="00826EA0"/>
    <w:rsid w:val="00827484"/>
    <w:rsid w:val="00827EDF"/>
    <w:rsid w:val="00837ECF"/>
    <w:rsid w:val="00841C7D"/>
    <w:rsid w:val="0084560F"/>
    <w:rsid w:val="008556DE"/>
    <w:rsid w:val="00885882"/>
    <w:rsid w:val="0089314B"/>
    <w:rsid w:val="008A64D6"/>
    <w:rsid w:val="008B6043"/>
    <w:rsid w:val="008D2685"/>
    <w:rsid w:val="008D2838"/>
    <w:rsid w:val="008E4D0B"/>
    <w:rsid w:val="008E4DFD"/>
    <w:rsid w:val="008E64CF"/>
    <w:rsid w:val="009014B0"/>
    <w:rsid w:val="00902E8F"/>
    <w:rsid w:val="00903F45"/>
    <w:rsid w:val="0090743B"/>
    <w:rsid w:val="0091027D"/>
    <w:rsid w:val="0091793D"/>
    <w:rsid w:val="00921ACA"/>
    <w:rsid w:val="0092607C"/>
    <w:rsid w:val="009263EA"/>
    <w:rsid w:val="00930B80"/>
    <w:rsid w:val="009325D3"/>
    <w:rsid w:val="00935ABB"/>
    <w:rsid w:val="00936041"/>
    <w:rsid w:val="00947081"/>
    <w:rsid w:val="0095455C"/>
    <w:rsid w:val="009615F1"/>
    <w:rsid w:val="00977BF9"/>
    <w:rsid w:val="00991BCA"/>
    <w:rsid w:val="0099333A"/>
    <w:rsid w:val="009940C4"/>
    <w:rsid w:val="009B3727"/>
    <w:rsid w:val="009B3FAD"/>
    <w:rsid w:val="009C79DE"/>
    <w:rsid w:val="009D2AB0"/>
    <w:rsid w:val="009D2B22"/>
    <w:rsid w:val="009D5C73"/>
    <w:rsid w:val="009D6148"/>
    <w:rsid w:val="00A04FB6"/>
    <w:rsid w:val="00A0564F"/>
    <w:rsid w:val="00A058A5"/>
    <w:rsid w:val="00A20B4B"/>
    <w:rsid w:val="00A2342B"/>
    <w:rsid w:val="00A23627"/>
    <w:rsid w:val="00A23FDD"/>
    <w:rsid w:val="00A32AA3"/>
    <w:rsid w:val="00A4001E"/>
    <w:rsid w:val="00A425AB"/>
    <w:rsid w:val="00A428A1"/>
    <w:rsid w:val="00A4356C"/>
    <w:rsid w:val="00A4531C"/>
    <w:rsid w:val="00A46C39"/>
    <w:rsid w:val="00A56D18"/>
    <w:rsid w:val="00A57B2D"/>
    <w:rsid w:val="00A66AFB"/>
    <w:rsid w:val="00A753EC"/>
    <w:rsid w:val="00A81D1D"/>
    <w:rsid w:val="00A85A7A"/>
    <w:rsid w:val="00AA077B"/>
    <w:rsid w:val="00AA1E19"/>
    <w:rsid w:val="00AC372D"/>
    <w:rsid w:val="00AC6C1C"/>
    <w:rsid w:val="00AF5393"/>
    <w:rsid w:val="00B15F3B"/>
    <w:rsid w:val="00B168F1"/>
    <w:rsid w:val="00B36262"/>
    <w:rsid w:val="00B41B83"/>
    <w:rsid w:val="00B46CB4"/>
    <w:rsid w:val="00B51087"/>
    <w:rsid w:val="00B60D22"/>
    <w:rsid w:val="00B638E9"/>
    <w:rsid w:val="00B66480"/>
    <w:rsid w:val="00B87B7B"/>
    <w:rsid w:val="00BA40A3"/>
    <w:rsid w:val="00BB1408"/>
    <w:rsid w:val="00BB2252"/>
    <w:rsid w:val="00BB6ACE"/>
    <w:rsid w:val="00BE0DDD"/>
    <w:rsid w:val="00BE292E"/>
    <w:rsid w:val="00BE516C"/>
    <w:rsid w:val="00BF2C77"/>
    <w:rsid w:val="00C01BE6"/>
    <w:rsid w:val="00C02ABC"/>
    <w:rsid w:val="00C14404"/>
    <w:rsid w:val="00C16ECF"/>
    <w:rsid w:val="00C27F01"/>
    <w:rsid w:val="00C350DB"/>
    <w:rsid w:val="00C36422"/>
    <w:rsid w:val="00C36541"/>
    <w:rsid w:val="00C50F79"/>
    <w:rsid w:val="00C52D31"/>
    <w:rsid w:val="00C53AFB"/>
    <w:rsid w:val="00C57B15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9067B"/>
    <w:rsid w:val="00C9069E"/>
    <w:rsid w:val="00C96E71"/>
    <w:rsid w:val="00CA2F2F"/>
    <w:rsid w:val="00CA35DD"/>
    <w:rsid w:val="00CA5893"/>
    <w:rsid w:val="00CA5B87"/>
    <w:rsid w:val="00CA6594"/>
    <w:rsid w:val="00CB4297"/>
    <w:rsid w:val="00CD0992"/>
    <w:rsid w:val="00CD1C8A"/>
    <w:rsid w:val="00CD5F32"/>
    <w:rsid w:val="00CE0291"/>
    <w:rsid w:val="00CE17B3"/>
    <w:rsid w:val="00CF12F4"/>
    <w:rsid w:val="00CF3E4E"/>
    <w:rsid w:val="00D0179F"/>
    <w:rsid w:val="00D058EB"/>
    <w:rsid w:val="00D11C13"/>
    <w:rsid w:val="00D130D1"/>
    <w:rsid w:val="00D20221"/>
    <w:rsid w:val="00D22740"/>
    <w:rsid w:val="00D23261"/>
    <w:rsid w:val="00D33A73"/>
    <w:rsid w:val="00D349BB"/>
    <w:rsid w:val="00D36F30"/>
    <w:rsid w:val="00D37354"/>
    <w:rsid w:val="00D479FC"/>
    <w:rsid w:val="00D52742"/>
    <w:rsid w:val="00D55791"/>
    <w:rsid w:val="00D63336"/>
    <w:rsid w:val="00D64258"/>
    <w:rsid w:val="00D70BCE"/>
    <w:rsid w:val="00D72EEB"/>
    <w:rsid w:val="00D80A42"/>
    <w:rsid w:val="00D80F74"/>
    <w:rsid w:val="00D8130F"/>
    <w:rsid w:val="00D909D0"/>
    <w:rsid w:val="00DB2F25"/>
    <w:rsid w:val="00DB3490"/>
    <w:rsid w:val="00DC0BC5"/>
    <w:rsid w:val="00DD295B"/>
    <w:rsid w:val="00DD4E85"/>
    <w:rsid w:val="00DD66AE"/>
    <w:rsid w:val="00DE4DF0"/>
    <w:rsid w:val="00DE55B6"/>
    <w:rsid w:val="00DF11AE"/>
    <w:rsid w:val="00DF7399"/>
    <w:rsid w:val="00DF7C8D"/>
    <w:rsid w:val="00E01FE2"/>
    <w:rsid w:val="00E07B53"/>
    <w:rsid w:val="00E124C6"/>
    <w:rsid w:val="00E13685"/>
    <w:rsid w:val="00E20320"/>
    <w:rsid w:val="00E20646"/>
    <w:rsid w:val="00E2146A"/>
    <w:rsid w:val="00E26649"/>
    <w:rsid w:val="00E31CBB"/>
    <w:rsid w:val="00E408F6"/>
    <w:rsid w:val="00E45C39"/>
    <w:rsid w:val="00E508E2"/>
    <w:rsid w:val="00E56223"/>
    <w:rsid w:val="00E62084"/>
    <w:rsid w:val="00E7060A"/>
    <w:rsid w:val="00E743C4"/>
    <w:rsid w:val="00E81729"/>
    <w:rsid w:val="00E841C3"/>
    <w:rsid w:val="00EA346D"/>
    <w:rsid w:val="00EB0EC5"/>
    <w:rsid w:val="00EB42B1"/>
    <w:rsid w:val="00EB5E2D"/>
    <w:rsid w:val="00EC229C"/>
    <w:rsid w:val="00ED3B3E"/>
    <w:rsid w:val="00EE7D6D"/>
    <w:rsid w:val="00EF46F6"/>
    <w:rsid w:val="00EF7ED3"/>
    <w:rsid w:val="00F00CBB"/>
    <w:rsid w:val="00F06B2D"/>
    <w:rsid w:val="00F109EB"/>
    <w:rsid w:val="00F10CE0"/>
    <w:rsid w:val="00F1536C"/>
    <w:rsid w:val="00F222BB"/>
    <w:rsid w:val="00F23D66"/>
    <w:rsid w:val="00F25E48"/>
    <w:rsid w:val="00F4142A"/>
    <w:rsid w:val="00F52C50"/>
    <w:rsid w:val="00F6288A"/>
    <w:rsid w:val="00F811EC"/>
    <w:rsid w:val="00F817C2"/>
    <w:rsid w:val="00F86FEA"/>
    <w:rsid w:val="00F96DE8"/>
    <w:rsid w:val="00FA0E41"/>
    <w:rsid w:val="00FA7EFD"/>
    <w:rsid w:val="00FB18C7"/>
    <w:rsid w:val="00FB27D0"/>
    <w:rsid w:val="00FB51D4"/>
    <w:rsid w:val="00FD3896"/>
    <w:rsid w:val="00FD621E"/>
    <w:rsid w:val="00FE3179"/>
    <w:rsid w:val="00FE6426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DA8C-5FDD-453E-9B9B-C721C020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C6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646F0-439E-4325-A0D6-8D8F70B2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12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25</cp:revision>
  <cp:lastPrinted>2022-04-07T12:05:00Z</cp:lastPrinted>
  <dcterms:created xsi:type="dcterms:W3CDTF">2023-04-27T12:04:00Z</dcterms:created>
  <dcterms:modified xsi:type="dcterms:W3CDTF">2023-05-12T09:02:00Z</dcterms:modified>
</cp:coreProperties>
</file>